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D7110B" w14:textId="77777777" w:rsidR="00821680" w:rsidRPr="00546963" w:rsidRDefault="00821680" w:rsidP="00821680">
      <w:pPr>
        <w:jc w:val="right"/>
      </w:pPr>
      <w:r w:rsidRPr="00546963">
        <w:t>УТВЕРЖДАЮ:</w:t>
      </w:r>
    </w:p>
    <w:p w14:paraId="17B5954F" w14:textId="77777777" w:rsidR="00821680" w:rsidRPr="00546963" w:rsidRDefault="00821680" w:rsidP="00821680">
      <w:pPr>
        <w:jc w:val="right"/>
      </w:pPr>
      <w:r w:rsidRPr="00546963">
        <w:t>Генеральный директор</w:t>
      </w:r>
    </w:p>
    <w:p w14:paraId="2C2DC806" w14:textId="77777777" w:rsidR="00821680" w:rsidRPr="00546963" w:rsidRDefault="00821680" w:rsidP="00821680">
      <w:pPr>
        <w:jc w:val="right"/>
      </w:pPr>
      <w:r w:rsidRPr="00546963">
        <w:t>АО «Томскэнергосбыт»</w:t>
      </w:r>
    </w:p>
    <w:p w14:paraId="735F5D3A" w14:textId="77777777" w:rsidR="00821680" w:rsidRPr="00546963" w:rsidRDefault="00821680" w:rsidP="00821680">
      <w:pPr>
        <w:jc w:val="right"/>
        <w:rPr>
          <w:u w:val="single"/>
        </w:rPr>
      </w:pPr>
      <w:r w:rsidRPr="00546963">
        <w:rPr>
          <w:u w:val="single"/>
        </w:rPr>
        <w:t>____________</w:t>
      </w:r>
      <w:proofErr w:type="gramStart"/>
      <w:r w:rsidRPr="00546963">
        <w:rPr>
          <w:u w:val="single"/>
        </w:rPr>
        <w:t xml:space="preserve">_  </w:t>
      </w:r>
      <w:proofErr w:type="spellStart"/>
      <w:r w:rsidRPr="00546963">
        <w:rPr>
          <w:u w:val="single"/>
        </w:rPr>
        <w:t>Кодин</w:t>
      </w:r>
      <w:proofErr w:type="spellEnd"/>
      <w:proofErr w:type="gramEnd"/>
      <w:r w:rsidRPr="00546963">
        <w:rPr>
          <w:u w:val="single"/>
        </w:rPr>
        <w:t xml:space="preserve"> А. В.</w:t>
      </w:r>
    </w:p>
    <w:p w14:paraId="2C886C1D" w14:textId="40DD82F8" w:rsidR="00821680" w:rsidRPr="00546963" w:rsidRDefault="00821680" w:rsidP="00821680">
      <w:pPr>
        <w:jc w:val="right"/>
      </w:pPr>
      <w:r w:rsidRPr="00546963">
        <w:t xml:space="preserve"> "___"___________________2021 г.</w:t>
      </w:r>
    </w:p>
    <w:p w14:paraId="08A859B3" w14:textId="77777777" w:rsidR="00821680" w:rsidRPr="00546963" w:rsidRDefault="00821680" w:rsidP="00821680"/>
    <w:p w14:paraId="3D85CE3E" w14:textId="77777777" w:rsidR="00821680" w:rsidRPr="00546963" w:rsidRDefault="00821680" w:rsidP="00821680"/>
    <w:p w14:paraId="5145EC6D" w14:textId="77777777" w:rsidR="00821680" w:rsidRPr="00546963" w:rsidRDefault="00821680" w:rsidP="00821680"/>
    <w:p w14:paraId="028BEB84" w14:textId="77777777" w:rsidR="00821680" w:rsidRPr="00546963" w:rsidRDefault="00821680" w:rsidP="00821680"/>
    <w:p w14:paraId="4CD6D93B" w14:textId="77777777" w:rsidR="00821680" w:rsidRPr="00546963" w:rsidRDefault="00821680" w:rsidP="00821680"/>
    <w:p w14:paraId="695881B4" w14:textId="77777777" w:rsidR="00821680" w:rsidRPr="00546963" w:rsidRDefault="00821680" w:rsidP="00821680"/>
    <w:p w14:paraId="0374BBFF" w14:textId="77777777" w:rsidR="00821680" w:rsidRPr="00546963" w:rsidRDefault="00821680" w:rsidP="00821680"/>
    <w:p w14:paraId="305CE4CD" w14:textId="77777777" w:rsidR="00821680" w:rsidRPr="00546963" w:rsidRDefault="00821680" w:rsidP="00821680"/>
    <w:p w14:paraId="76C26B07" w14:textId="77777777" w:rsidR="00821680" w:rsidRPr="00546963" w:rsidRDefault="00821680" w:rsidP="00821680"/>
    <w:p w14:paraId="1B90F497" w14:textId="77777777" w:rsidR="00821680" w:rsidRPr="00546963" w:rsidRDefault="00821680" w:rsidP="00821680"/>
    <w:p w14:paraId="230400E0" w14:textId="77777777" w:rsidR="00821680" w:rsidRPr="00546963" w:rsidRDefault="00821680" w:rsidP="00821680"/>
    <w:p w14:paraId="6BA257CE" w14:textId="77777777" w:rsidR="00821680" w:rsidRPr="00546963" w:rsidRDefault="00821680" w:rsidP="00821680"/>
    <w:p w14:paraId="4E0F7026" w14:textId="77777777" w:rsidR="00821680" w:rsidRPr="00546963" w:rsidRDefault="00821680" w:rsidP="00821680"/>
    <w:p w14:paraId="414E3473" w14:textId="77777777" w:rsidR="00821680" w:rsidRPr="00546963" w:rsidRDefault="00821680" w:rsidP="00821680"/>
    <w:p w14:paraId="703F0707" w14:textId="77777777" w:rsidR="00821680" w:rsidRPr="00546963" w:rsidRDefault="00821680" w:rsidP="00821680"/>
    <w:p w14:paraId="3CFD7CEC" w14:textId="77777777" w:rsidR="00821680" w:rsidRPr="00546963" w:rsidRDefault="00821680" w:rsidP="00821680"/>
    <w:p w14:paraId="63AE3A6E" w14:textId="77777777" w:rsidR="00821680" w:rsidRPr="00546963" w:rsidRDefault="00821680" w:rsidP="00821680"/>
    <w:p w14:paraId="2E047FDA" w14:textId="77777777" w:rsidR="00821680" w:rsidRPr="00546963" w:rsidRDefault="00821680" w:rsidP="00821680">
      <w:pPr>
        <w:jc w:val="center"/>
        <w:rPr>
          <w:b/>
        </w:rPr>
      </w:pPr>
      <w:r w:rsidRPr="00546963">
        <w:rPr>
          <w:b/>
        </w:rPr>
        <w:t>ПАСПОРТ ИНВЕСТИЦИОННОГО ПРОЕКТА</w:t>
      </w:r>
    </w:p>
    <w:p w14:paraId="7DA9ABA1" w14:textId="77777777" w:rsidR="00821680" w:rsidRPr="00546963" w:rsidRDefault="00821680" w:rsidP="00821680">
      <w:pPr>
        <w:jc w:val="center"/>
        <w:rPr>
          <w:b/>
        </w:rPr>
      </w:pPr>
      <w:r w:rsidRPr="00546963">
        <w:rPr>
          <w:b/>
        </w:rPr>
        <w:t xml:space="preserve">АО «Томскэнергосбыт» </w:t>
      </w:r>
    </w:p>
    <w:p w14:paraId="712A2CBB" w14:textId="0A880A59" w:rsidR="00821680" w:rsidRPr="00546963" w:rsidRDefault="00821680" w:rsidP="00821680">
      <w:pPr>
        <w:spacing w:line="360" w:lineRule="auto"/>
        <w:jc w:val="center"/>
        <w:rPr>
          <w:b/>
        </w:rPr>
      </w:pPr>
      <w:r w:rsidRPr="00546963">
        <w:rPr>
          <w:b/>
        </w:rPr>
        <w:t xml:space="preserve">«ПРИОБРЕТЕНИЕ КОМПЬЮТЕРНОЙ ТЕХНИКИ </w:t>
      </w:r>
      <w:r w:rsidR="00A50985">
        <w:rPr>
          <w:b/>
        </w:rPr>
        <w:t>(</w:t>
      </w:r>
      <w:r w:rsidR="0045644B">
        <w:rPr>
          <w:b/>
        </w:rPr>
        <w:t>2022 г</w:t>
      </w:r>
      <w:r w:rsidR="00A50985">
        <w:rPr>
          <w:b/>
        </w:rPr>
        <w:t>.)»</w:t>
      </w:r>
    </w:p>
    <w:p w14:paraId="7A02FBD7" w14:textId="77777777" w:rsidR="00821680" w:rsidRPr="00546963" w:rsidRDefault="00821680" w:rsidP="00821680">
      <w:pPr>
        <w:spacing w:line="276" w:lineRule="auto"/>
        <w:ind w:firstLine="567"/>
        <w:rPr>
          <w:b/>
        </w:rPr>
      </w:pPr>
    </w:p>
    <w:p w14:paraId="5F845553" w14:textId="57F7262A" w:rsidR="00821680" w:rsidRPr="00546963" w:rsidRDefault="00821680" w:rsidP="00821680">
      <w:pPr>
        <w:spacing w:line="276" w:lineRule="auto"/>
        <w:ind w:firstLine="567"/>
        <w:jc w:val="center"/>
      </w:pPr>
      <w:r w:rsidRPr="00546963">
        <w:t xml:space="preserve">Идентификатор инвестиционного проекта: </w:t>
      </w:r>
      <w:r w:rsidRPr="00546963">
        <w:rPr>
          <w:lang w:val="en-US"/>
        </w:rPr>
        <w:t>L</w:t>
      </w:r>
      <w:r w:rsidR="0045644B">
        <w:t>_</w:t>
      </w:r>
      <w:r w:rsidR="00C5027F">
        <w:t>5</w:t>
      </w:r>
      <w:bookmarkStart w:id="0" w:name="_GoBack"/>
      <w:bookmarkEnd w:id="0"/>
    </w:p>
    <w:p w14:paraId="72CA327B" w14:textId="77777777" w:rsidR="00821680" w:rsidRPr="00546963" w:rsidRDefault="00821680" w:rsidP="00821680">
      <w:pPr>
        <w:spacing w:line="276" w:lineRule="auto"/>
        <w:ind w:firstLine="567"/>
        <w:rPr>
          <w:b/>
        </w:rPr>
      </w:pPr>
    </w:p>
    <w:p w14:paraId="51FF9703" w14:textId="77777777" w:rsidR="00821680" w:rsidRPr="00546963" w:rsidRDefault="00821680" w:rsidP="00821680">
      <w:pPr>
        <w:spacing w:line="276" w:lineRule="auto"/>
        <w:ind w:firstLine="567"/>
        <w:rPr>
          <w:b/>
        </w:rPr>
      </w:pPr>
    </w:p>
    <w:p w14:paraId="55513185" w14:textId="77777777" w:rsidR="00821680" w:rsidRPr="00546963" w:rsidRDefault="00821680" w:rsidP="00821680">
      <w:pPr>
        <w:ind w:firstLine="567"/>
        <w:rPr>
          <w:b/>
        </w:rPr>
      </w:pPr>
    </w:p>
    <w:p w14:paraId="26E59695" w14:textId="77777777" w:rsidR="00821680" w:rsidRPr="00546963" w:rsidRDefault="00821680" w:rsidP="00821680">
      <w:pPr>
        <w:spacing w:line="276" w:lineRule="auto"/>
        <w:ind w:firstLine="567"/>
        <w:rPr>
          <w:b/>
        </w:rPr>
      </w:pPr>
    </w:p>
    <w:p w14:paraId="50CE8EBF" w14:textId="77777777" w:rsidR="00821680" w:rsidRPr="00546963" w:rsidRDefault="00821680" w:rsidP="00821680">
      <w:pPr>
        <w:spacing w:line="276" w:lineRule="auto"/>
        <w:ind w:firstLine="567"/>
        <w:rPr>
          <w:b/>
        </w:rPr>
      </w:pPr>
    </w:p>
    <w:p w14:paraId="1F470D34" w14:textId="77777777" w:rsidR="00821680" w:rsidRPr="00546963" w:rsidRDefault="00821680" w:rsidP="00821680">
      <w:pPr>
        <w:spacing w:line="276" w:lineRule="auto"/>
        <w:ind w:firstLine="567"/>
        <w:rPr>
          <w:b/>
        </w:rPr>
      </w:pPr>
    </w:p>
    <w:p w14:paraId="03D2593D" w14:textId="77777777" w:rsidR="00821680" w:rsidRPr="00546963" w:rsidRDefault="00821680" w:rsidP="00821680">
      <w:pPr>
        <w:spacing w:line="276" w:lineRule="auto"/>
        <w:ind w:firstLine="567"/>
        <w:rPr>
          <w:b/>
        </w:rPr>
      </w:pPr>
    </w:p>
    <w:p w14:paraId="37B6285E" w14:textId="77777777" w:rsidR="00821680" w:rsidRPr="00546963" w:rsidRDefault="00821680" w:rsidP="00821680">
      <w:pPr>
        <w:spacing w:line="276" w:lineRule="auto"/>
        <w:ind w:firstLine="567"/>
        <w:rPr>
          <w:b/>
        </w:rPr>
      </w:pPr>
    </w:p>
    <w:p w14:paraId="62376242" w14:textId="77777777" w:rsidR="00821680" w:rsidRPr="00546963" w:rsidRDefault="00821680" w:rsidP="00821680">
      <w:pPr>
        <w:spacing w:line="276" w:lineRule="auto"/>
        <w:ind w:firstLine="567"/>
        <w:rPr>
          <w:b/>
        </w:rPr>
      </w:pPr>
    </w:p>
    <w:p w14:paraId="01C15C17" w14:textId="77777777" w:rsidR="00821680" w:rsidRPr="00546963" w:rsidRDefault="00821680" w:rsidP="00821680">
      <w:pPr>
        <w:spacing w:line="276" w:lineRule="auto"/>
        <w:ind w:firstLine="567"/>
        <w:rPr>
          <w:b/>
        </w:rPr>
      </w:pPr>
    </w:p>
    <w:p w14:paraId="71F69739" w14:textId="77777777" w:rsidR="00821680" w:rsidRPr="00546963" w:rsidRDefault="00821680" w:rsidP="00821680">
      <w:pPr>
        <w:spacing w:line="276" w:lineRule="auto"/>
        <w:ind w:firstLine="567"/>
        <w:rPr>
          <w:b/>
        </w:rPr>
      </w:pPr>
    </w:p>
    <w:p w14:paraId="1C1460BF" w14:textId="77777777" w:rsidR="00821680" w:rsidRPr="00546963" w:rsidRDefault="00821680" w:rsidP="00821680">
      <w:pPr>
        <w:spacing w:line="276" w:lineRule="auto"/>
        <w:ind w:firstLine="567"/>
        <w:rPr>
          <w:b/>
        </w:rPr>
      </w:pPr>
    </w:p>
    <w:p w14:paraId="54D02D51" w14:textId="77777777" w:rsidR="00821680" w:rsidRPr="00546963" w:rsidRDefault="00821680" w:rsidP="00821680">
      <w:pPr>
        <w:spacing w:line="276" w:lineRule="auto"/>
        <w:ind w:firstLine="567"/>
        <w:rPr>
          <w:b/>
        </w:rPr>
      </w:pPr>
    </w:p>
    <w:p w14:paraId="51676387" w14:textId="77777777" w:rsidR="00821680" w:rsidRPr="00546963" w:rsidRDefault="00821680" w:rsidP="00821680">
      <w:pPr>
        <w:spacing w:line="276" w:lineRule="auto"/>
        <w:ind w:firstLine="567"/>
        <w:rPr>
          <w:b/>
        </w:rPr>
      </w:pPr>
    </w:p>
    <w:p w14:paraId="0662097D" w14:textId="77777777" w:rsidR="00821680" w:rsidRPr="00546963" w:rsidRDefault="00821680" w:rsidP="00821680">
      <w:pPr>
        <w:spacing w:line="276" w:lineRule="auto"/>
        <w:ind w:firstLine="567"/>
        <w:rPr>
          <w:b/>
        </w:rPr>
      </w:pPr>
    </w:p>
    <w:p w14:paraId="7A12B2E9" w14:textId="77777777" w:rsidR="00821680" w:rsidRPr="00546963" w:rsidRDefault="00821680" w:rsidP="00821680">
      <w:pPr>
        <w:spacing w:line="276" w:lineRule="auto"/>
        <w:ind w:firstLine="567"/>
        <w:rPr>
          <w:b/>
        </w:rPr>
      </w:pPr>
    </w:p>
    <w:p w14:paraId="3A667ED2" w14:textId="77777777" w:rsidR="00821680" w:rsidRPr="00546963" w:rsidRDefault="00821680" w:rsidP="00821680">
      <w:pPr>
        <w:spacing w:line="276" w:lineRule="auto"/>
        <w:ind w:firstLine="567"/>
        <w:rPr>
          <w:b/>
        </w:rPr>
      </w:pPr>
    </w:p>
    <w:p w14:paraId="091C009B" w14:textId="0142518E" w:rsidR="00821680" w:rsidRPr="00546963" w:rsidRDefault="00821680" w:rsidP="00821680">
      <w:pPr>
        <w:spacing w:line="276" w:lineRule="auto"/>
        <w:ind w:firstLine="567"/>
        <w:rPr>
          <w:b/>
        </w:rPr>
      </w:pPr>
    </w:p>
    <w:p w14:paraId="124FE446" w14:textId="77777777" w:rsidR="00821680" w:rsidRPr="00546963" w:rsidRDefault="00821680" w:rsidP="00821680">
      <w:pPr>
        <w:spacing w:line="276" w:lineRule="auto"/>
        <w:ind w:firstLine="567"/>
        <w:rPr>
          <w:b/>
        </w:rPr>
      </w:pPr>
    </w:p>
    <w:p w14:paraId="1DF4FA1E" w14:textId="77777777" w:rsidR="00821680" w:rsidRPr="00546963" w:rsidRDefault="00821680" w:rsidP="00821680">
      <w:pPr>
        <w:spacing w:line="276" w:lineRule="auto"/>
        <w:ind w:firstLine="567"/>
        <w:rPr>
          <w:b/>
        </w:rPr>
      </w:pPr>
    </w:p>
    <w:p w14:paraId="5A2C1C93" w14:textId="77777777" w:rsidR="00821680" w:rsidRPr="00546963" w:rsidRDefault="00821680" w:rsidP="00821680">
      <w:pPr>
        <w:spacing w:line="276" w:lineRule="auto"/>
        <w:ind w:firstLine="567"/>
        <w:rPr>
          <w:b/>
        </w:rPr>
      </w:pPr>
    </w:p>
    <w:p w14:paraId="69511EC6" w14:textId="48E48154" w:rsidR="00821680" w:rsidRPr="00546963" w:rsidRDefault="00821680" w:rsidP="00821680">
      <w:pPr>
        <w:spacing w:line="276" w:lineRule="auto"/>
        <w:ind w:firstLine="567"/>
        <w:jc w:val="center"/>
      </w:pPr>
      <w:r w:rsidRPr="00546963">
        <w:t>Томск 2021</w:t>
      </w:r>
    </w:p>
    <w:p w14:paraId="512B87AD" w14:textId="2A5BFBDF" w:rsidR="00B50A13" w:rsidRPr="00546963" w:rsidRDefault="005422D9" w:rsidP="005C72F2">
      <w:pPr>
        <w:pStyle w:val="a3"/>
        <w:numPr>
          <w:ilvl w:val="0"/>
          <w:numId w:val="24"/>
        </w:numPr>
        <w:spacing w:line="276" w:lineRule="auto"/>
        <w:ind w:left="1134" w:hanging="567"/>
        <w:rPr>
          <w:rFonts w:eastAsia="Calibri"/>
          <w:b/>
          <w:color w:val="auto"/>
          <w:lang w:eastAsia="en-US"/>
        </w:rPr>
      </w:pPr>
      <w:r w:rsidRPr="00546963">
        <w:rPr>
          <w:rFonts w:eastAsia="Calibri"/>
          <w:b/>
          <w:color w:val="auto"/>
          <w:lang w:eastAsia="en-US"/>
        </w:rPr>
        <w:lastRenderedPageBreak/>
        <w:t xml:space="preserve">ОПИСАНИЕ </w:t>
      </w:r>
      <w:r w:rsidR="00821680" w:rsidRPr="00546963">
        <w:rPr>
          <w:rFonts w:eastAsia="Calibri"/>
          <w:b/>
          <w:color w:val="auto"/>
          <w:lang w:eastAsia="en-US"/>
        </w:rPr>
        <w:t>ИНВЕСТИЦИОННОГО ПРОЕКТА</w:t>
      </w:r>
    </w:p>
    <w:p w14:paraId="0C812217" w14:textId="77777777" w:rsidR="00A42AE6" w:rsidRPr="00546963" w:rsidRDefault="00A42AE6" w:rsidP="00A42AE6">
      <w:pPr>
        <w:pStyle w:val="a3"/>
        <w:spacing w:line="276" w:lineRule="auto"/>
        <w:ind w:left="1134" w:firstLine="0"/>
        <w:rPr>
          <w:rFonts w:eastAsia="Calibri"/>
          <w:b/>
          <w:color w:val="auto"/>
          <w:lang w:eastAsia="en-US"/>
        </w:rPr>
      </w:pPr>
    </w:p>
    <w:p w14:paraId="0E00DBBB" w14:textId="77777777" w:rsidR="005422D9" w:rsidRPr="00546963" w:rsidRDefault="005422D9" w:rsidP="005C72F2">
      <w:pPr>
        <w:pStyle w:val="a3"/>
        <w:numPr>
          <w:ilvl w:val="0"/>
          <w:numId w:val="34"/>
        </w:numPr>
        <w:spacing w:after="240" w:line="276" w:lineRule="auto"/>
        <w:ind w:hanging="153"/>
        <w:rPr>
          <w:rFonts w:eastAsia="Calibri"/>
          <w:b/>
          <w:color w:val="auto"/>
          <w:lang w:eastAsia="en-US"/>
        </w:rPr>
      </w:pPr>
      <w:r w:rsidRPr="00546963">
        <w:rPr>
          <w:rFonts w:eastAsia="Calibri"/>
          <w:b/>
          <w:color w:val="auto"/>
          <w:lang w:eastAsia="en-US"/>
        </w:rPr>
        <w:t>Объект вложения средств</w:t>
      </w:r>
    </w:p>
    <w:p w14:paraId="51FA4D47" w14:textId="4AD18402" w:rsidR="0094273B" w:rsidRPr="00546963" w:rsidRDefault="009A50A3" w:rsidP="00B50A13">
      <w:pPr>
        <w:spacing w:line="276" w:lineRule="auto"/>
        <w:ind w:firstLine="567"/>
        <w:jc w:val="both"/>
      </w:pPr>
      <w:r w:rsidRPr="00546963">
        <w:t>Приобретение</w:t>
      </w:r>
      <w:r w:rsidR="00CE6F7E" w:rsidRPr="00546963">
        <w:t xml:space="preserve"> компьютерной техники для нужд </w:t>
      </w:r>
      <w:r w:rsidRPr="00546963">
        <w:t>АО «Томскэнергосбыт»</w:t>
      </w:r>
      <w:r w:rsidR="00B07939" w:rsidRPr="00546963">
        <w:t>.</w:t>
      </w:r>
      <w:r w:rsidR="008B0AD7" w:rsidRPr="00546963">
        <w:t xml:space="preserve"> </w:t>
      </w:r>
    </w:p>
    <w:p w14:paraId="504D3362" w14:textId="77777777" w:rsidR="00A42AE6" w:rsidRPr="00546963" w:rsidRDefault="00A42AE6" w:rsidP="005C72F2">
      <w:pPr>
        <w:spacing w:line="276" w:lineRule="auto"/>
        <w:ind w:firstLine="567"/>
        <w:jc w:val="both"/>
        <w:rPr>
          <w:rFonts w:eastAsia="Calibri"/>
        </w:rPr>
      </w:pPr>
    </w:p>
    <w:p w14:paraId="698E0AD4" w14:textId="0CE00B79" w:rsidR="005422D9" w:rsidRPr="00546963" w:rsidRDefault="00821680" w:rsidP="005C72F2">
      <w:pPr>
        <w:pStyle w:val="a3"/>
        <w:numPr>
          <w:ilvl w:val="0"/>
          <w:numId w:val="34"/>
        </w:numPr>
        <w:spacing w:after="240" w:line="276" w:lineRule="auto"/>
        <w:ind w:hanging="153"/>
        <w:rPr>
          <w:b/>
          <w:color w:val="auto"/>
        </w:rPr>
      </w:pPr>
      <w:r w:rsidRPr="00546963">
        <w:rPr>
          <w:b/>
          <w:color w:val="auto"/>
        </w:rPr>
        <w:t>Н</w:t>
      </w:r>
      <w:r w:rsidR="005422D9" w:rsidRPr="00546963">
        <w:rPr>
          <w:b/>
          <w:color w:val="auto"/>
        </w:rPr>
        <w:t xml:space="preserve">еобходимость реализации </w:t>
      </w:r>
      <w:r w:rsidRPr="00546963">
        <w:rPr>
          <w:b/>
          <w:color w:val="auto"/>
        </w:rPr>
        <w:t>инвестиционного проекта</w:t>
      </w:r>
    </w:p>
    <w:p w14:paraId="09425A69" w14:textId="541981FF" w:rsidR="005422D9" w:rsidRPr="00546963" w:rsidRDefault="005422D9" w:rsidP="00B50A13">
      <w:pPr>
        <w:pStyle w:val="a3"/>
        <w:spacing w:line="276" w:lineRule="auto"/>
        <w:ind w:firstLine="720"/>
        <w:rPr>
          <w:color w:val="auto"/>
        </w:rPr>
      </w:pPr>
      <w:r w:rsidRPr="00546963">
        <w:rPr>
          <w:color w:val="auto"/>
        </w:rPr>
        <w:t>В настоящий момент в АО «</w:t>
      </w:r>
      <w:r w:rsidR="005C72F2" w:rsidRPr="00546963">
        <w:rPr>
          <w:color w:val="auto"/>
        </w:rPr>
        <w:t xml:space="preserve">Томскэнергосбыт» насчитывается </w:t>
      </w:r>
      <w:r w:rsidRPr="00546963">
        <w:rPr>
          <w:color w:val="auto"/>
        </w:rPr>
        <w:t xml:space="preserve">более </w:t>
      </w:r>
      <w:r w:rsidR="00E761C1" w:rsidRPr="00546963">
        <w:rPr>
          <w:color w:val="auto"/>
        </w:rPr>
        <w:t>550 единиц компьютерной техники</w:t>
      </w:r>
      <w:r w:rsidR="00865902" w:rsidRPr="00546963">
        <w:rPr>
          <w:color w:val="auto"/>
        </w:rPr>
        <w:t>.</w:t>
      </w:r>
    </w:p>
    <w:p w14:paraId="51931721" w14:textId="7E010541" w:rsidR="005422D9" w:rsidRPr="00546963" w:rsidRDefault="005422D9" w:rsidP="00B50A13">
      <w:pPr>
        <w:pStyle w:val="a3"/>
        <w:spacing w:line="276" w:lineRule="auto"/>
        <w:ind w:firstLine="720"/>
        <w:rPr>
          <w:color w:val="auto"/>
        </w:rPr>
      </w:pPr>
      <w:r w:rsidRPr="00546963">
        <w:rPr>
          <w:color w:val="auto"/>
        </w:rPr>
        <w:t>На компьютерах осуществляется работа в информационных системах по работе с клиентами</w:t>
      </w:r>
      <w:r w:rsidR="00821680" w:rsidRPr="00546963">
        <w:rPr>
          <w:color w:val="auto"/>
        </w:rPr>
        <w:t xml:space="preserve"> (раздел II, пункт 11, абзац 3,4,5,7 Постановления Правительства РФ от 04.05.20</w:t>
      </w:r>
      <w:r w:rsidR="00D0489A">
        <w:rPr>
          <w:color w:val="auto"/>
        </w:rPr>
        <w:t>12 №</w:t>
      </w:r>
      <w:r w:rsidR="00821680" w:rsidRPr="00546963">
        <w:rPr>
          <w:color w:val="auto"/>
        </w:rPr>
        <w:t xml:space="preserve">442 </w:t>
      </w:r>
      <w:r w:rsidR="00D0489A">
        <w:rPr>
          <w:color w:val="auto"/>
        </w:rPr>
        <w:t>«</w:t>
      </w:r>
      <w:r w:rsidR="00821680" w:rsidRPr="00546963">
        <w:rPr>
          <w:color w:val="auto"/>
        </w:rPr>
        <w:t>О функционировании розничных рынков электрической энергии, полном и (или) частичном ограничении режима по</w:t>
      </w:r>
      <w:r w:rsidR="00D0489A">
        <w:rPr>
          <w:color w:val="auto"/>
        </w:rPr>
        <w:t>требления электрической энергии»</w:t>
      </w:r>
      <w:r w:rsidRPr="00546963">
        <w:rPr>
          <w:color w:val="auto"/>
        </w:rPr>
        <w:t xml:space="preserve"> – большая часть информации по взаимоотношениям с клиентами хранится и обрабатывается в информационных системах: информация по договорам энергоснабжения, расчет начислений за потребленные энергоресурсы, история взаиморасчетов с клиентами, история взаимоотношений с клиентами.</w:t>
      </w:r>
    </w:p>
    <w:p w14:paraId="12EB348B" w14:textId="77777777" w:rsidR="005422D9" w:rsidRPr="00546963" w:rsidRDefault="005422D9" w:rsidP="00B50A13">
      <w:pPr>
        <w:pStyle w:val="ab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963">
        <w:rPr>
          <w:rFonts w:ascii="Times New Roman" w:eastAsia="Times New Roman" w:hAnsi="Times New Roman"/>
          <w:sz w:val="24"/>
          <w:szCs w:val="24"/>
          <w:lang w:eastAsia="ru-RU"/>
        </w:rPr>
        <w:t>Вычислительную технику (компьютеры) необходимо постепенно модернизировать. Причин для модернизации несколько:</w:t>
      </w:r>
    </w:p>
    <w:p w14:paraId="644B6D05" w14:textId="77777777" w:rsidR="005422D9" w:rsidRPr="00546963" w:rsidRDefault="005422D9" w:rsidP="00B50A13">
      <w:pPr>
        <w:pStyle w:val="ab"/>
        <w:numPr>
          <w:ilvl w:val="0"/>
          <w:numId w:val="33"/>
        </w:numPr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963">
        <w:rPr>
          <w:rFonts w:ascii="Times New Roman" w:eastAsia="Times New Roman" w:hAnsi="Times New Roman"/>
          <w:sz w:val="24"/>
          <w:szCs w:val="24"/>
          <w:lang w:eastAsia="ru-RU"/>
        </w:rPr>
        <w:t>Физический выход из строя компьютеров или отдельных компонентов;</w:t>
      </w:r>
    </w:p>
    <w:p w14:paraId="3CA23F52" w14:textId="77777777" w:rsidR="005422D9" w:rsidRPr="00546963" w:rsidRDefault="005422D9" w:rsidP="00B50A13">
      <w:pPr>
        <w:pStyle w:val="ab"/>
        <w:numPr>
          <w:ilvl w:val="0"/>
          <w:numId w:val="33"/>
        </w:numPr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963">
        <w:rPr>
          <w:rFonts w:ascii="Times New Roman" w:eastAsia="Times New Roman" w:hAnsi="Times New Roman"/>
          <w:sz w:val="24"/>
          <w:szCs w:val="24"/>
          <w:lang w:eastAsia="ru-RU"/>
        </w:rPr>
        <w:t>Моральное старение компьютеров.</w:t>
      </w:r>
    </w:p>
    <w:p w14:paraId="79D187E9" w14:textId="203989BC" w:rsidR="009F10CE" w:rsidRPr="00546963" w:rsidRDefault="009F10CE" w:rsidP="00700FED">
      <w:pPr>
        <w:pStyle w:val="ab"/>
        <w:spacing w:line="276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963">
        <w:rPr>
          <w:rFonts w:ascii="Times New Roman" w:eastAsia="Times New Roman" w:hAnsi="Times New Roman"/>
          <w:sz w:val="24"/>
          <w:szCs w:val="24"/>
          <w:lang w:eastAsia="ru-RU"/>
        </w:rPr>
        <w:t xml:space="preserve">На ноутбуках осуществляется выездная работа сотрудников технической поддержки при исполнении своих должностных обязанностей, при работе сотрудников Общества в </w:t>
      </w:r>
      <w:r w:rsidR="007C4E01" w:rsidRPr="00546963">
        <w:rPr>
          <w:rFonts w:ascii="Times New Roman" w:eastAsia="Times New Roman" w:hAnsi="Times New Roman"/>
          <w:sz w:val="24"/>
          <w:szCs w:val="24"/>
          <w:lang w:eastAsia="ru-RU"/>
        </w:rPr>
        <w:t>командировках</w:t>
      </w:r>
      <w:r w:rsidRPr="0054696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763F2D9" w14:textId="5A65B33C" w:rsidR="00B50A13" w:rsidRPr="00546963" w:rsidRDefault="009F10CE" w:rsidP="00700FED">
      <w:pPr>
        <w:pStyle w:val="ab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963">
        <w:rPr>
          <w:rFonts w:ascii="Times New Roman" w:eastAsia="Times New Roman" w:hAnsi="Times New Roman"/>
          <w:sz w:val="24"/>
          <w:szCs w:val="24"/>
          <w:lang w:eastAsia="ru-RU"/>
        </w:rPr>
        <w:t>Также, на ноутбуках осуществляется просмотр вебинаров, подключение к видеоконференциям, и в любых других ситуациях, когда требуется оперативно организовать мобильное рабочее место.</w:t>
      </w:r>
    </w:p>
    <w:p w14:paraId="0A99D8A5" w14:textId="77777777" w:rsidR="00821680" w:rsidRPr="00546963" w:rsidRDefault="00821680" w:rsidP="00700FED">
      <w:pPr>
        <w:pStyle w:val="ab"/>
        <w:spacing w:line="276" w:lineRule="auto"/>
        <w:rPr>
          <w:rFonts w:ascii="Times New Roman" w:hAnsi="Times New Roman"/>
          <w:sz w:val="24"/>
        </w:rPr>
      </w:pPr>
    </w:p>
    <w:p w14:paraId="1068424E" w14:textId="77777777" w:rsidR="005422D9" w:rsidRPr="00546963" w:rsidRDefault="005422D9" w:rsidP="00B50A13">
      <w:pPr>
        <w:pStyle w:val="ab"/>
        <w:spacing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6963">
        <w:rPr>
          <w:rFonts w:ascii="Times New Roman" w:eastAsia="Times New Roman" w:hAnsi="Times New Roman"/>
          <w:b/>
          <w:sz w:val="24"/>
          <w:szCs w:val="24"/>
          <w:lang w:eastAsia="ru-RU"/>
        </w:rPr>
        <w:t>Физический выход из строя компьютеров.</w:t>
      </w:r>
    </w:p>
    <w:p w14:paraId="51F129CE" w14:textId="2BDDB3EE" w:rsidR="00821680" w:rsidRPr="00546963" w:rsidRDefault="005422D9" w:rsidP="00B50A13">
      <w:pPr>
        <w:pStyle w:val="ab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963">
        <w:rPr>
          <w:rFonts w:ascii="Times New Roman" w:eastAsia="Times New Roman" w:hAnsi="Times New Roman"/>
          <w:sz w:val="24"/>
          <w:szCs w:val="24"/>
          <w:lang w:eastAsia="ru-RU"/>
        </w:rPr>
        <w:t xml:space="preserve">На текущий момент времени возраст компьютерной техники, которая требует замены, составляет </w:t>
      </w:r>
      <w:r w:rsidR="00F87358" w:rsidRPr="00546963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54696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F87358" w:rsidRPr="00546963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546963">
        <w:rPr>
          <w:rFonts w:ascii="Times New Roman" w:eastAsia="Times New Roman" w:hAnsi="Times New Roman"/>
          <w:sz w:val="24"/>
          <w:szCs w:val="24"/>
          <w:lang w:eastAsia="ru-RU"/>
        </w:rPr>
        <w:t xml:space="preserve"> лет.</w:t>
      </w:r>
      <w:r w:rsidR="00E371EE" w:rsidRPr="005469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5901EC3B" w14:textId="75CAE427" w:rsidR="00821680" w:rsidRPr="00546963" w:rsidRDefault="00821680" w:rsidP="00821680">
      <w:pPr>
        <w:pStyle w:val="ab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963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Максимальный срок полезного использования компьютерной техники составляет 36 месяцев, согласно Общероссийского классификатора основных фондов (ОКОФ) в соответствии с Постановлением Правительства РФ от 1 января 2002 г. </w:t>
      </w:r>
      <w:r w:rsidR="00D0489A">
        <w:rPr>
          <w:rFonts w:ascii="Times New Roman" w:eastAsia="Times New Roman" w:hAnsi="Times New Roman"/>
          <w:sz w:val="24"/>
          <w:szCs w:val="24"/>
          <w:lang w:eastAsia="ru-RU"/>
        </w:rPr>
        <w:t>№1 «</w:t>
      </w:r>
      <w:r w:rsidRPr="00546963">
        <w:rPr>
          <w:rFonts w:ascii="Times New Roman" w:eastAsia="Times New Roman" w:hAnsi="Times New Roman"/>
          <w:sz w:val="24"/>
          <w:szCs w:val="24"/>
          <w:lang w:eastAsia="ru-RU"/>
        </w:rPr>
        <w:t>О Классификации основных средств, включаемых в амортизационные группы</w:t>
      </w:r>
      <w:r w:rsidR="00D0489A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54696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AC46B27" w14:textId="4323DD64" w:rsidR="005422D9" w:rsidRPr="00546963" w:rsidRDefault="008B55B6" w:rsidP="00B50A13">
      <w:pPr>
        <w:pStyle w:val="ab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9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422D9" w:rsidRPr="00546963">
        <w:rPr>
          <w:rFonts w:ascii="Times New Roman" w:eastAsia="Times New Roman" w:hAnsi="Times New Roman"/>
          <w:sz w:val="24"/>
          <w:szCs w:val="24"/>
          <w:lang w:eastAsia="ru-RU"/>
        </w:rPr>
        <w:t xml:space="preserve"> На данной технике существует физический изно</w:t>
      </w:r>
      <w:r w:rsidR="00B34ACC" w:rsidRPr="00546963">
        <w:rPr>
          <w:rFonts w:ascii="Times New Roman" w:eastAsia="Times New Roman" w:hAnsi="Times New Roman"/>
          <w:sz w:val="24"/>
          <w:szCs w:val="24"/>
          <w:lang w:eastAsia="ru-RU"/>
        </w:rPr>
        <w:t>с отдельных компонентов, из-за которых компьютер начинает часто зависать, выдавать ошибки, терять или искажать информацию.</w:t>
      </w:r>
      <w:r w:rsidR="005422D9" w:rsidRPr="00546963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Также требуется модернизация компонентов компьюте</w:t>
      </w:r>
      <w:r w:rsidR="00F87358" w:rsidRPr="00546963">
        <w:rPr>
          <w:rFonts w:ascii="Times New Roman" w:eastAsia="Times New Roman" w:hAnsi="Times New Roman"/>
          <w:sz w:val="24"/>
          <w:szCs w:val="24"/>
          <w:lang w:eastAsia="ru-RU"/>
        </w:rPr>
        <w:t>рной техники, связанного как из-</w:t>
      </w:r>
      <w:r w:rsidR="005422D9" w:rsidRPr="00546963">
        <w:rPr>
          <w:rFonts w:ascii="Times New Roman" w:eastAsia="Times New Roman" w:hAnsi="Times New Roman"/>
          <w:sz w:val="24"/>
          <w:szCs w:val="24"/>
          <w:lang w:eastAsia="ru-RU"/>
        </w:rPr>
        <w:t>за физического, так и их морального устаревания.</w:t>
      </w:r>
    </w:p>
    <w:p w14:paraId="2C4F6F37" w14:textId="77777777" w:rsidR="00490C63" w:rsidRPr="00546963" w:rsidRDefault="00490C63" w:rsidP="00B50A13">
      <w:pPr>
        <w:pStyle w:val="ab"/>
        <w:spacing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E6A65B9" w14:textId="77777777" w:rsidR="005422D9" w:rsidRPr="00546963" w:rsidRDefault="005422D9" w:rsidP="00B50A13">
      <w:pPr>
        <w:pStyle w:val="ab"/>
        <w:spacing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6963">
        <w:rPr>
          <w:rFonts w:ascii="Times New Roman" w:eastAsia="Times New Roman" w:hAnsi="Times New Roman"/>
          <w:b/>
          <w:sz w:val="24"/>
          <w:szCs w:val="24"/>
          <w:lang w:eastAsia="ru-RU"/>
        </w:rPr>
        <w:t>Моральное старение компьютеров.</w:t>
      </w:r>
    </w:p>
    <w:p w14:paraId="52CD54C1" w14:textId="771F87A9" w:rsidR="005422D9" w:rsidRPr="00546963" w:rsidRDefault="00B34ACC" w:rsidP="003F4328">
      <w:pPr>
        <w:pStyle w:val="ab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963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5422D9" w:rsidRPr="00546963">
        <w:rPr>
          <w:rFonts w:ascii="Times New Roman" w:eastAsia="Times New Roman" w:hAnsi="Times New Roman"/>
          <w:sz w:val="24"/>
          <w:szCs w:val="24"/>
          <w:lang w:eastAsia="ru-RU"/>
        </w:rPr>
        <w:t xml:space="preserve">о истечении определенного времени производительности компьютера для выполнения задач начинает не хватать.  Расчеты за электроэнергию по почасовым показаниям резко увеличили объемы информации, обработка которой ведется не только на серверах, но и на рабочих местах. Минимальный объем оперативной памяти для обеспечения нормальной работы приложений на рабочих местах  </w:t>
      </w:r>
      <w:r w:rsidR="000F61E6" w:rsidRPr="00546963">
        <w:rPr>
          <w:rFonts w:ascii="Times New Roman" w:eastAsia="Times New Roman" w:hAnsi="Times New Roman"/>
          <w:sz w:val="24"/>
          <w:szCs w:val="24"/>
          <w:lang w:eastAsia="ru-RU"/>
        </w:rPr>
        <w:t>сотрудников</w:t>
      </w:r>
      <w:r w:rsidR="005422D9" w:rsidRPr="00546963">
        <w:rPr>
          <w:rFonts w:ascii="Times New Roman" w:eastAsia="Times New Roman" w:hAnsi="Times New Roman"/>
          <w:sz w:val="24"/>
          <w:szCs w:val="24"/>
          <w:lang w:eastAsia="ru-RU"/>
        </w:rPr>
        <w:t xml:space="preserve">, связанных с расчетами за </w:t>
      </w:r>
      <w:r w:rsidR="005422D9" w:rsidRPr="0054696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электрическую энергию (</w:t>
      </w:r>
      <w:r w:rsidR="003F4328" w:rsidRPr="00546963">
        <w:rPr>
          <w:rFonts w:ascii="Times New Roman" w:eastAsia="Times New Roman" w:hAnsi="Times New Roman"/>
          <w:sz w:val="24"/>
          <w:szCs w:val="24"/>
          <w:lang w:eastAsia="ru-RU"/>
        </w:rPr>
        <w:t xml:space="preserve">АСУСЭ – Автоматизированная система управления сбытом энергии, АИИСКУЭ – автоматизированная информационная измерительная система коммерческого учета энергии, </w:t>
      </w:r>
      <w:proofErr w:type="spellStart"/>
      <w:r w:rsidR="003F4328" w:rsidRPr="00546963">
        <w:rPr>
          <w:rFonts w:ascii="Times New Roman" w:eastAsia="Times New Roman" w:hAnsi="Times New Roman"/>
          <w:sz w:val="24"/>
          <w:szCs w:val="24"/>
          <w:lang w:eastAsia="ru-RU"/>
        </w:rPr>
        <w:t>Oracle</w:t>
      </w:r>
      <w:proofErr w:type="spellEnd"/>
      <w:r w:rsidR="003F4328" w:rsidRPr="00546963">
        <w:rPr>
          <w:rFonts w:ascii="Times New Roman" w:eastAsia="Times New Roman" w:hAnsi="Times New Roman"/>
          <w:sz w:val="24"/>
          <w:szCs w:val="24"/>
          <w:lang w:eastAsia="ru-RU"/>
        </w:rPr>
        <w:t xml:space="preserve"> CC&amp;B – Единая </w:t>
      </w:r>
      <w:proofErr w:type="spellStart"/>
      <w:r w:rsidR="003F4328" w:rsidRPr="00546963">
        <w:rPr>
          <w:rFonts w:ascii="Times New Roman" w:eastAsia="Times New Roman" w:hAnsi="Times New Roman"/>
          <w:sz w:val="24"/>
          <w:szCs w:val="24"/>
          <w:lang w:eastAsia="ru-RU"/>
        </w:rPr>
        <w:t>биллинговая</w:t>
      </w:r>
      <w:proofErr w:type="spellEnd"/>
      <w:r w:rsidR="003F4328" w:rsidRPr="00546963"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система для расчетов с юридическими лицами (</w:t>
      </w:r>
      <w:proofErr w:type="spellStart"/>
      <w:r w:rsidR="003F4328" w:rsidRPr="00546963">
        <w:rPr>
          <w:rFonts w:ascii="Times New Roman" w:eastAsia="Times New Roman" w:hAnsi="Times New Roman"/>
          <w:sz w:val="24"/>
          <w:szCs w:val="24"/>
          <w:lang w:eastAsia="ru-RU"/>
        </w:rPr>
        <w:t>Oracle</w:t>
      </w:r>
      <w:proofErr w:type="spellEnd"/>
      <w:r w:rsidR="003F4328" w:rsidRPr="00546963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proofErr w:type="spellStart"/>
      <w:r w:rsidR="003F4328" w:rsidRPr="00546963">
        <w:rPr>
          <w:rFonts w:ascii="Times New Roman" w:eastAsia="Times New Roman" w:hAnsi="Times New Roman"/>
          <w:sz w:val="24"/>
          <w:szCs w:val="24"/>
          <w:lang w:eastAsia="ru-RU"/>
        </w:rPr>
        <w:t>Utilities</w:t>
      </w:r>
      <w:proofErr w:type="spellEnd"/>
      <w:r w:rsidR="003F4328" w:rsidRPr="005469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F4328" w:rsidRPr="00546963">
        <w:rPr>
          <w:rFonts w:ascii="Times New Roman" w:eastAsia="Times New Roman" w:hAnsi="Times New Roman"/>
          <w:sz w:val="24"/>
          <w:szCs w:val="24"/>
          <w:lang w:eastAsia="ru-RU"/>
        </w:rPr>
        <w:t>Customer</w:t>
      </w:r>
      <w:proofErr w:type="spellEnd"/>
      <w:r w:rsidR="003F4328" w:rsidRPr="005469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F4328" w:rsidRPr="00546963">
        <w:rPr>
          <w:rFonts w:ascii="Times New Roman" w:eastAsia="Times New Roman" w:hAnsi="Times New Roman"/>
          <w:sz w:val="24"/>
          <w:szCs w:val="24"/>
          <w:lang w:eastAsia="ru-RU"/>
        </w:rPr>
        <w:t>Care</w:t>
      </w:r>
      <w:proofErr w:type="spellEnd"/>
      <w:r w:rsidR="003F4328" w:rsidRPr="005469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F4328" w:rsidRPr="00546963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="003F4328" w:rsidRPr="005469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F4328" w:rsidRPr="00546963">
        <w:rPr>
          <w:rFonts w:ascii="Times New Roman" w:eastAsia="Times New Roman" w:hAnsi="Times New Roman"/>
          <w:sz w:val="24"/>
          <w:szCs w:val="24"/>
          <w:lang w:eastAsia="ru-RU"/>
        </w:rPr>
        <w:t>Billing</w:t>
      </w:r>
      <w:proofErr w:type="spellEnd"/>
      <w:r w:rsidR="003F4328" w:rsidRPr="00546963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0F61E6" w:rsidRPr="00546963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5422D9" w:rsidRPr="00546963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работа с</w:t>
      </w:r>
      <w:r w:rsidR="003F4328" w:rsidRPr="005469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422D9" w:rsidRPr="00546963">
        <w:rPr>
          <w:rFonts w:ascii="Times New Roman" w:eastAsia="Times New Roman" w:hAnsi="Times New Roman"/>
          <w:sz w:val="24"/>
          <w:szCs w:val="24"/>
          <w:lang w:eastAsia="ru-RU"/>
        </w:rPr>
        <w:t xml:space="preserve">сформированными отчетами, базы данных), составляет </w:t>
      </w:r>
      <w:r w:rsidR="00154A02" w:rsidRPr="00546963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5422D9" w:rsidRPr="00546963">
        <w:rPr>
          <w:rFonts w:ascii="Times New Roman" w:eastAsia="Times New Roman" w:hAnsi="Times New Roman"/>
          <w:sz w:val="24"/>
          <w:szCs w:val="24"/>
          <w:lang w:eastAsia="ru-RU"/>
        </w:rPr>
        <w:t xml:space="preserve"> Гб, с производительностью процессора на уровне</w:t>
      </w:r>
      <w:r w:rsidR="00154A02" w:rsidRPr="005469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5644B">
        <w:rPr>
          <w:rFonts w:ascii="Times New Roman" w:eastAsia="Times New Roman" w:hAnsi="Times New Roman"/>
          <w:sz w:val="24"/>
          <w:szCs w:val="24"/>
          <w:lang w:eastAsia="ru-RU"/>
        </w:rPr>
        <w:t>Intel</w:t>
      </w:r>
      <w:proofErr w:type="spellEnd"/>
      <w:r w:rsidR="004564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5644B">
        <w:rPr>
          <w:rFonts w:ascii="Times New Roman" w:eastAsia="Times New Roman" w:hAnsi="Times New Roman"/>
          <w:sz w:val="24"/>
          <w:szCs w:val="24"/>
          <w:lang w:eastAsia="ru-RU"/>
        </w:rPr>
        <w:t>Core</w:t>
      </w:r>
      <w:proofErr w:type="spellEnd"/>
      <w:r w:rsidR="0045644B">
        <w:rPr>
          <w:rFonts w:ascii="Times New Roman" w:eastAsia="Times New Roman" w:hAnsi="Times New Roman"/>
          <w:sz w:val="24"/>
          <w:szCs w:val="24"/>
          <w:lang w:eastAsia="ru-RU"/>
        </w:rPr>
        <w:t xml:space="preserve"> i3-101</w:t>
      </w:r>
      <w:r w:rsidR="0045644B" w:rsidRPr="00154A02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45644B">
        <w:rPr>
          <w:rFonts w:ascii="Times New Roman" w:eastAsia="Times New Roman" w:hAnsi="Times New Roman"/>
          <w:sz w:val="24"/>
          <w:szCs w:val="24"/>
          <w:lang w:eastAsia="ru-RU"/>
        </w:rPr>
        <w:t>0 (3</w:t>
      </w:r>
      <w:r w:rsidR="0045644B" w:rsidRPr="002E5AE8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45644B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45644B" w:rsidRPr="002E5AE8">
        <w:rPr>
          <w:rFonts w:ascii="Times New Roman" w:eastAsia="Times New Roman" w:hAnsi="Times New Roman"/>
          <w:sz w:val="24"/>
          <w:szCs w:val="24"/>
          <w:lang w:eastAsia="ru-RU"/>
        </w:rPr>
        <w:t>ГГц).</w:t>
      </w:r>
    </w:p>
    <w:p w14:paraId="2A395558" w14:textId="77777777" w:rsidR="005422D9" w:rsidRPr="00546963" w:rsidRDefault="005422D9" w:rsidP="00B50A13">
      <w:pPr>
        <w:spacing w:line="276" w:lineRule="auto"/>
        <w:ind w:firstLine="546"/>
        <w:jc w:val="both"/>
      </w:pPr>
      <w:r w:rsidRPr="00546963">
        <w:t>Предпосылками реализации данного проекта являются:</w:t>
      </w:r>
    </w:p>
    <w:p w14:paraId="748BD3A7" w14:textId="77777777" w:rsidR="005422D9" w:rsidRPr="00546963" w:rsidRDefault="005422D9" w:rsidP="00B50A13">
      <w:pPr>
        <w:pStyle w:val="a5"/>
        <w:numPr>
          <w:ilvl w:val="0"/>
          <w:numId w:val="3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963">
        <w:rPr>
          <w:rFonts w:ascii="Times New Roman" w:eastAsia="Times New Roman" w:hAnsi="Times New Roman"/>
          <w:sz w:val="24"/>
          <w:szCs w:val="24"/>
          <w:lang w:eastAsia="ru-RU"/>
        </w:rPr>
        <w:t>Необходимость замены устаревшей компьютерной техники;</w:t>
      </w:r>
    </w:p>
    <w:p w14:paraId="3343A0D5" w14:textId="77777777" w:rsidR="005422D9" w:rsidRPr="00546963" w:rsidRDefault="005422D9" w:rsidP="00B50A13">
      <w:pPr>
        <w:pStyle w:val="a5"/>
        <w:numPr>
          <w:ilvl w:val="0"/>
          <w:numId w:val="3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963">
        <w:rPr>
          <w:rFonts w:ascii="Times New Roman" w:eastAsia="Times New Roman" w:hAnsi="Times New Roman"/>
          <w:sz w:val="24"/>
          <w:szCs w:val="24"/>
          <w:lang w:eastAsia="ru-RU"/>
        </w:rPr>
        <w:t>Необходимость повышения общей производительности труда персонала.</w:t>
      </w:r>
    </w:p>
    <w:p w14:paraId="177AD662" w14:textId="652705ED" w:rsidR="00E761C1" w:rsidRPr="00546963" w:rsidRDefault="00960001" w:rsidP="005C72F2">
      <w:pPr>
        <w:pStyle w:val="a5"/>
        <w:numPr>
          <w:ilvl w:val="0"/>
          <w:numId w:val="3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963">
        <w:rPr>
          <w:rFonts w:ascii="Times New Roman" w:eastAsia="Times New Roman" w:hAnsi="Times New Roman"/>
          <w:sz w:val="24"/>
          <w:szCs w:val="24"/>
          <w:lang w:eastAsia="ru-RU"/>
        </w:rPr>
        <w:t>Необходимость повышения качества обслуживания клиентов (более быстрое обслуживание).</w:t>
      </w:r>
    </w:p>
    <w:p w14:paraId="251B4378" w14:textId="77777777" w:rsidR="00821680" w:rsidRPr="00546963" w:rsidRDefault="00821680" w:rsidP="00821680">
      <w:pPr>
        <w:pStyle w:val="a5"/>
        <w:spacing w:after="0"/>
        <w:ind w:left="121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98ABF91" w14:textId="4F60FEBF" w:rsidR="005422D9" w:rsidRPr="00546963" w:rsidRDefault="005422D9" w:rsidP="005C72F2">
      <w:pPr>
        <w:pStyle w:val="a3"/>
        <w:numPr>
          <w:ilvl w:val="0"/>
          <w:numId w:val="34"/>
        </w:numPr>
        <w:spacing w:after="240" w:line="276" w:lineRule="auto"/>
        <w:ind w:hanging="153"/>
        <w:rPr>
          <w:b/>
          <w:color w:val="auto"/>
        </w:rPr>
      </w:pPr>
      <w:r w:rsidRPr="00546963">
        <w:rPr>
          <w:b/>
          <w:color w:val="auto"/>
        </w:rPr>
        <w:t>Цел</w:t>
      </w:r>
      <w:r w:rsidR="00821680" w:rsidRPr="00546963">
        <w:rPr>
          <w:b/>
          <w:color w:val="auto"/>
        </w:rPr>
        <w:t>и и задачи инвестиционного проекта</w:t>
      </w:r>
    </w:p>
    <w:p w14:paraId="24650E1B" w14:textId="5719C212" w:rsidR="00B50A13" w:rsidRPr="00546963" w:rsidRDefault="005422D9" w:rsidP="005C72F2">
      <w:pPr>
        <w:pStyle w:val="a3"/>
        <w:spacing w:line="276" w:lineRule="auto"/>
        <w:ind w:firstLine="720"/>
        <w:rPr>
          <w:color w:val="auto"/>
        </w:rPr>
      </w:pPr>
      <w:r w:rsidRPr="00546963">
        <w:rPr>
          <w:color w:val="auto"/>
        </w:rPr>
        <w:t>Основной целью данного проекта является приобретение компьютерной техники, позволяющей произвести замену устаревшей техники</w:t>
      </w:r>
      <w:r w:rsidR="00097C63" w:rsidRPr="00546963">
        <w:rPr>
          <w:color w:val="auto"/>
        </w:rPr>
        <w:t xml:space="preserve"> для улучшения работы персонала с клиентами и </w:t>
      </w:r>
      <w:proofErr w:type="gramStart"/>
      <w:r w:rsidR="00097C63" w:rsidRPr="00546963">
        <w:rPr>
          <w:color w:val="auto"/>
        </w:rPr>
        <w:t>более быстрого обслуживания</w:t>
      </w:r>
      <w:proofErr w:type="gramEnd"/>
      <w:r w:rsidR="00097C63" w:rsidRPr="00546963">
        <w:rPr>
          <w:color w:val="auto"/>
        </w:rPr>
        <w:t xml:space="preserve"> и работы</w:t>
      </w:r>
      <w:r w:rsidRPr="00546963">
        <w:rPr>
          <w:color w:val="auto"/>
        </w:rPr>
        <w:t>.</w:t>
      </w:r>
    </w:p>
    <w:p w14:paraId="123720D5" w14:textId="77777777" w:rsidR="00821680" w:rsidRPr="00546963" w:rsidRDefault="00821680" w:rsidP="005C72F2">
      <w:pPr>
        <w:pStyle w:val="a3"/>
        <w:spacing w:line="276" w:lineRule="auto"/>
        <w:ind w:firstLine="720"/>
        <w:rPr>
          <w:color w:val="auto"/>
        </w:rPr>
      </w:pPr>
    </w:p>
    <w:p w14:paraId="69E7E19A" w14:textId="13264CA4" w:rsidR="00CA05A9" w:rsidRPr="00546963" w:rsidRDefault="00CA05A9" w:rsidP="005C72F2">
      <w:pPr>
        <w:pStyle w:val="a3"/>
        <w:numPr>
          <w:ilvl w:val="0"/>
          <w:numId w:val="34"/>
        </w:numPr>
        <w:spacing w:after="240" w:line="276" w:lineRule="auto"/>
        <w:ind w:hanging="153"/>
        <w:rPr>
          <w:b/>
          <w:color w:val="auto"/>
        </w:rPr>
      </w:pPr>
      <w:r w:rsidRPr="00546963">
        <w:rPr>
          <w:b/>
          <w:color w:val="auto"/>
        </w:rPr>
        <w:t xml:space="preserve">Технические решения </w:t>
      </w:r>
      <w:r w:rsidR="00821680" w:rsidRPr="00546963">
        <w:rPr>
          <w:b/>
          <w:color w:val="auto"/>
        </w:rPr>
        <w:t>инвестиционного проекта</w:t>
      </w:r>
    </w:p>
    <w:p w14:paraId="0E12793D" w14:textId="5BFA5040" w:rsidR="009A50A3" w:rsidRPr="00546963" w:rsidRDefault="009A50A3" w:rsidP="00B50A13">
      <w:pPr>
        <w:pStyle w:val="a5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46963">
        <w:rPr>
          <w:rFonts w:ascii="Times New Roman" w:hAnsi="Times New Roman"/>
          <w:sz w:val="24"/>
          <w:szCs w:val="24"/>
        </w:rPr>
        <w:t xml:space="preserve">На основании коммерческих предложений </w:t>
      </w:r>
      <w:r w:rsidR="00537C78" w:rsidRPr="00546963">
        <w:rPr>
          <w:rFonts w:ascii="Times New Roman" w:hAnsi="Times New Roman"/>
          <w:sz w:val="24"/>
          <w:szCs w:val="24"/>
        </w:rPr>
        <w:t xml:space="preserve">ООО "Ультра", ООО "Фирма </w:t>
      </w:r>
      <w:proofErr w:type="spellStart"/>
      <w:r w:rsidR="00537C78" w:rsidRPr="00546963">
        <w:rPr>
          <w:rFonts w:ascii="Times New Roman" w:hAnsi="Times New Roman"/>
          <w:sz w:val="24"/>
          <w:szCs w:val="24"/>
        </w:rPr>
        <w:t>Веллком</w:t>
      </w:r>
      <w:proofErr w:type="spellEnd"/>
      <w:r w:rsidR="00537C78" w:rsidRPr="00546963">
        <w:rPr>
          <w:rFonts w:ascii="Times New Roman" w:hAnsi="Times New Roman"/>
          <w:sz w:val="24"/>
          <w:szCs w:val="24"/>
        </w:rPr>
        <w:t>" и ООО "</w:t>
      </w:r>
      <w:r w:rsidR="001432A6">
        <w:rPr>
          <w:rFonts w:ascii="Times New Roman" w:hAnsi="Times New Roman"/>
          <w:sz w:val="24"/>
          <w:szCs w:val="24"/>
        </w:rPr>
        <w:t xml:space="preserve">Депо </w:t>
      </w:r>
      <w:proofErr w:type="spellStart"/>
      <w:r w:rsidR="001432A6">
        <w:rPr>
          <w:rFonts w:ascii="Times New Roman" w:hAnsi="Times New Roman"/>
          <w:sz w:val="24"/>
          <w:szCs w:val="24"/>
        </w:rPr>
        <w:t>Электроникс</w:t>
      </w:r>
      <w:proofErr w:type="spellEnd"/>
      <w:r w:rsidR="00537C78" w:rsidRPr="00546963">
        <w:rPr>
          <w:rFonts w:ascii="Times New Roman" w:hAnsi="Times New Roman"/>
          <w:sz w:val="24"/>
          <w:szCs w:val="24"/>
        </w:rPr>
        <w:t>"</w:t>
      </w:r>
      <w:r w:rsidRPr="00546963">
        <w:rPr>
          <w:rFonts w:ascii="Times New Roman" w:hAnsi="Times New Roman"/>
          <w:sz w:val="24"/>
          <w:szCs w:val="24"/>
        </w:rPr>
        <w:t xml:space="preserve"> на приобретение компьютерной техники определено, что технические решения у всех сходные и поэтому было выбрано оборудование со следующими техническими характеристиками.</w:t>
      </w:r>
    </w:p>
    <w:p w14:paraId="75C1C1C5" w14:textId="77777777" w:rsidR="006F6264" w:rsidRPr="00546963" w:rsidRDefault="006F6264" w:rsidP="00B50A13">
      <w:pPr>
        <w:pStyle w:val="a5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14:paraId="25338DA4" w14:textId="76AEA785" w:rsidR="00960001" w:rsidRPr="00546963" w:rsidRDefault="00960001" w:rsidP="00B50A13">
      <w:pPr>
        <w:spacing w:line="276" w:lineRule="auto"/>
      </w:pPr>
      <w:r w:rsidRPr="00546963">
        <w:t>Технические характеристики компьютерной техники</w:t>
      </w:r>
      <w:r w:rsidR="00537C78" w:rsidRPr="00546963">
        <w:t>:</w:t>
      </w:r>
    </w:p>
    <w:p w14:paraId="45CD95C8" w14:textId="77777777" w:rsidR="00960001" w:rsidRPr="00546963" w:rsidRDefault="00960001" w:rsidP="00B50A13">
      <w:pPr>
        <w:spacing w:line="276" w:lineRule="auto"/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843"/>
        <w:gridCol w:w="7513"/>
      </w:tblGrid>
      <w:tr w:rsidR="00960001" w:rsidRPr="00546963" w14:paraId="26965502" w14:textId="77777777" w:rsidTr="005C72F2">
        <w:trPr>
          <w:trHeight w:val="574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80540" w14:textId="77777777" w:rsidR="00960001" w:rsidRPr="00546963" w:rsidRDefault="00960001" w:rsidP="00B50A13">
            <w:pPr>
              <w:spacing w:line="276" w:lineRule="auto"/>
              <w:jc w:val="center"/>
              <w:rPr>
                <w:b/>
                <w:color w:val="000000"/>
              </w:rPr>
            </w:pPr>
            <w:r w:rsidRPr="00546963">
              <w:rPr>
                <w:b/>
                <w:color w:val="000000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EE6229" w14:textId="77777777" w:rsidR="00960001" w:rsidRPr="00546963" w:rsidRDefault="00960001" w:rsidP="00B50A13">
            <w:pPr>
              <w:spacing w:line="276" w:lineRule="auto"/>
              <w:jc w:val="center"/>
              <w:rPr>
                <w:b/>
                <w:color w:val="000000"/>
              </w:rPr>
            </w:pPr>
            <w:r w:rsidRPr="00546963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3886C1" w14:textId="77777777" w:rsidR="00960001" w:rsidRPr="00546963" w:rsidRDefault="00960001" w:rsidP="00B50A13">
            <w:pPr>
              <w:spacing w:line="276" w:lineRule="auto"/>
              <w:jc w:val="center"/>
              <w:rPr>
                <w:b/>
                <w:color w:val="000000"/>
              </w:rPr>
            </w:pPr>
            <w:r w:rsidRPr="00546963">
              <w:rPr>
                <w:b/>
                <w:color w:val="000000"/>
              </w:rPr>
              <w:t>Технические характеристики</w:t>
            </w:r>
          </w:p>
        </w:tc>
      </w:tr>
      <w:tr w:rsidR="0045644B" w:rsidRPr="00C5027F" w14:paraId="1EE3B4B7" w14:textId="77777777" w:rsidTr="003D4B0A">
        <w:trPr>
          <w:trHeight w:val="119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7FEB9" w14:textId="77777777" w:rsidR="0045644B" w:rsidRPr="00546963" w:rsidRDefault="0045644B" w:rsidP="0045644B">
            <w:pPr>
              <w:spacing w:line="276" w:lineRule="auto"/>
              <w:jc w:val="center"/>
              <w:rPr>
                <w:color w:val="000000"/>
              </w:rPr>
            </w:pPr>
            <w:r w:rsidRPr="00546963">
              <w:rPr>
                <w:color w:val="000000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3E69C" w14:textId="77777777" w:rsidR="0045644B" w:rsidRPr="00546963" w:rsidRDefault="0045644B" w:rsidP="0045644B">
            <w:pPr>
              <w:spacing w:line="276" w:lineRule="auto"/>
              <w:rPr>
                <w:color w:val="000000"/>
              </w:rPr>
            </w:pPr>
            <w:r w:rsidRPr="00546963">
              <w:rPr>
                <w:color w:val="000000"/>
              </w:rPr>
              <w:t xml:space="preserve">Компьютер в составе: системный блок + Монитор 24" + </w:t>
            </w:r>
            <w:r w:rsidRPr="00546963">
              <w:rPr>
                <w:color w:val="000000"/>
                <w:lang w:val="en-US"/>
              </w:rPr>
              <w:t>Microsoft</w:t>
            </w:r>
            <w:r w:rsidRPr="00546963">
              <w:rPr>
                <w:color w:val="000000"/>
              </w:rPr>
              <w:t xml:space="preserve"> </w:t>
            </w:r>
            <w:r w:rsidRPr="00546963">
              <w:rPr>
                <w:color w:val="000000"/>
                <w:lang w:val="en-US"/>
              </w:rPr>
              <w:t>Windows</w:t>
            </w:r>
            <w:r w:rsidRPr="00546963">
              <w:rPr>
                <w:color w:val="000000"/>
              </w:rPr>
              <w:t xml:space="preserve"> 10 </w:t>
            </w:r>
            <w:r w:rsidRPr="00546963">
              <w:rPr>
                <w:color w:val="000000"/>
                <w:lang w:val="en-US"/>
              </w:rPr>
              <w:t>Pro</w:t>
            </w:r>
            <w:r w:rsidRPr="00546963">
              <w:rPr>
                <w:color w:val="000000"/>
              </w:rPr>
              <w:t xml:space="preserve"> </w:t>
            </w:r>
            <w:r w:rsidRPr="00546963">
              <w:rPr>
                <w:color w:val="000000"/>
                <w:lang w:val="en-US"/>
              </w:rPr>
              <w:t>RUS</w:t>
            </w:r>
            <w:r w:rsidRPr="00546963">
              <w:rPr>
                <w:color w:val="000000"/>
              </w:rPr>
              <w:t xml:space="preserve"> </w:t>
            </w:r>
            <w:r w:rsidRPr="00546963">
              <w:rPr>
                <w:color w:val="000000"/>
                <w:lang w:val="en-US"/>
              </w:rPr>
              <w:t>OEM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E2600F" w14:textId="77777777" w:rsidR="0045644B" w:rsidRPr="002E5AE8" w:rsidRDefault="0045644B" w:rsidP="0045644B">
            <w:pPr>
              <w:spacing w:line="276" w:lineRule="auto"/>
              <w:rPr>
                <w:color w:val="000000"/>
              </w:rPr>
            </w:pPr>
            <w:r w:rsidRPr="002E5AE8">
              <w:rPr>
                <w:b/>
                <w:color w:val="000000"/>
              </w:rPr>
              <w:t>Системный блок:</w:t>
            </w:r>
            <w:r w:rsidRPr="002E5AE8">
              <w:rPr>
                <w:color w:val="000000"/>
              </w:rPr>
              <w:t xml:space="preserve"> </w:t>
            </w:r>
          </w:p>
          <w:p w14:paraId="548BEE0C" w14:textId="77777777" w:rsidR="0045644B" w:rsidRPr="00D37ADB" w:rsidRDefault="0045644B" w:rsidP="0045644B">
            <w:pPr>
              <w:spacing w:line="276" w:lineRule="auto"/>
              <w:rPr>
                <w:color w:val="000000"/>
              </w:rPr>
            </w:pPr>
            <w:r w:rsidRPr="00D37ADB">
              <w:rPr>
                <w:color w:val="000000"/>
              </w:rPr>
              <w:t xml:space="preserve">Корпус: форм-фактор </w:t>
            </w:r>
            <w:r w:rsidRPr="00D37ADB">
              <w:rPr>
                <w:color w:val="000000"/>
                <w:lang w:val="en-US"/>
              </w:rPr>
              <w:t>SFF</w:t>
            </w:r>
            <w:r w:rsidRPr="00D37ADB">
              <w:rPr>
                <w:color w:val="000000"/>
              </w:rPr>
              <w:t xml:space="preserve"> или подобный, сталь, черный;</w:t>
            </w:r>
          </w:p>
          <w:p w14:paraId="173830F5" w14:textId="77777777" w:rsidR="0045644B" w:rsidRPr="00D37ADB" w:rsidRDefault="0045644B" w:rsidP="0045644B">
            <w:pPr>
              <w:spacing w:line="276" w:lineRule="auto"/>
              <w:rPr>
                <w:color w:val="000000"/>
              </w:rPr>
            </w:pPr>
            <w:r w:rsidRPr="00D37ADB">
              <w:rPr>
                <w:color w:val="000000"/>
              </w:rPr>
              <w:t xml:space="preserve">Материнская плата: </w:t>
            </w:r>
            <w:r w:rsidRPr="00D37ADB">
              <w:rPr>
                <w:color w:val="000000"/>
                <w:lang w:val="en-US"/>
              </w:rPr>
              <w:t>Socket</w:t>
            </w:r>
            <w:r w:rsidRPr="00D37ADB">
              <w:rPr>
                <w:color w:val="000000"/>
              </w:rPr>
              <w:t xml:space="preserve"> </w:t>
            </w:r>
            <w:r w:rsidRPr="00D37ADB">
              <w:rPr>
                <w:color w:val="000000"/>
                <w:lang w:val="en-US"/>
              </w:rPr>
              <w:t>LGA</w:t>
            </w:r>
            <w:r w:rsidRPr="00D37ADB">
              <w:rPr>
                <w:color w:val="000000"/>
              </w:rPr>
              <w:t xml:space="preserve"> 1</w:t>
            </w:r>
            <w:r w:rsidRPr="008C2332">
              <w:rPr>
                <w:color w:val="000000"/>
              </w:rPr>
              <w:t>200</w:t>
            </w:r>
            <w:r w:rsidRPr="00D37ADB">
              <w:rPr>
                <w:color w:val="000000"/>
              </w:rPr>
              <w:t>, DDR4, 2 слота 1x PCI-E 2.0, 1 слот 16x PCI-E 3.0;</w:t>
            </w:r>
          </w:p>
          <w:p w14:paraId="61BADE60" w14:textId="77777777" w:rsidR="0045644B" w:rsidRPr="002E5AE8" w:rsidRDefault="0045644B" w:rsidP="0045644B">
            <w:pPr>
              <w:spacing w:line="276" w:lineRule="auto"/>
              <w:rPr>
                <w:color w:val="000000"/>
              </w:rPr>
            </w:pPr>
            <w:r w:rsidRPr="00D37ADB">
              <w:rPr>
                <w:color w:val="000000"/>
              </w:rPr>
              <w:t xml:space="preserve">Процессор: </w:t>
            </w:r>
            <w:r w:rsidRPr="00D37ADB">
              <w:rPr>
                <w:color w:val="000000"/>
                <w:lang w:val="en-US"/>
              </w:rPr>
              <w:t>Core</w:t>
            </w:r>
            <w:r w:rsidRPr="00D37ADB">
              <w:rPr>
                <w:color w:val="000000"/>
              </w:rPr>
              <w:t xml:space="preserve"> </w:t>
            </w:r>
            <w:proofErr w:type="spellStart"/>
            <w:r w:rsidRPr="00D37ADB">
              <w:rPr>
                <w:color w:val="000000"/>
                <w:lang w:val="en-US"/>
              </w:rPr>
              <w:t>i</w:t>
            </w:r>
            <w:proofErr w:type="spellEnd"/>
            <w:r w:rsidRPr="00D37ADB">
              <w:rPr>
                <w:color w:val="000000"/>
              </w:rPr>
              <w:t xml:space="preserve">3 не ниже </w:t>
            </w:r>
            <w:r w:rsidRPr="0080352A">
              <w:rPr>
                <w:color w:val="000000"/>
              </w:rPr>
              <w:t>10</w:t>
            </w:r>
            <w:r w:rsidRPr="00D37ADB">
              <w:rPr>
                <w:color w:val="000000"/>
              </w:rPr>
              <w:t xml:space="preserve">го-поколения, с </w:t>
            </w:r>
            <w:r w:rsidRPr="00D37ADB">
              <w:t>использованием</w:t>
            </w:r>
            <w:r w:rsidRPr="00E457E0">
              <w:t xml:space="preserve"> встроенного видеоконтроллера</w:t>
            </w:r>
            <w:r>
              <w:rPr>
                <w:color w:val="000000"/>
              </w:rPr>
              <w:t xml:space="preserve"> (частота 3</w:t>
            </w:r>
            <w:r w:rsidRPr="002E5AE8">
              <w:rPr>
                <w:color w:val="000000"/>
              </w:rPr>
              <w:t>.</w:t>
            </w:r>
            <w:r>
              <w:rPr>
                <w:color w:val="000000"/>
              </w:rPr>
              <w:t>6</w:t>
            </w:r>
            <w:r w:rsidRPr="002E5AE8">
              <w:rPr>
                <w:color w:val="000000"/>
              </w:rPr>
              <w:t>0</w:t>
            </w:r>
            <w:r w:rsidRPr="002E5AE8">
              <w:rPr>
                <w:color w:val="000000"/>
                <w:lang w:val="en-US"/>
              </w:rPr>
              <w:t>GHz</w:t>
            </w:r>
            <w:r w:rsidRPr="002E5AE8">
              <w:rPr>
                <w:color w:val="000000"/>
              </w:rPr>
              <w:t>, кэш 6</w:t>
            </w:r>
            <w:r w:rsidRPr="002E5AE8">
              <w:rPr>
                <w:color w:val="000000"/>
                <w:lang w:val="en-US"/>
              </w:rPr>
              <w:t>MB</w:t>
            </w:r>
            <w:r w:rsidRPr="002E5AE8">
              <w:rPr>
                <w:color w:val="000000"/>
              </w:rPr>
              <w:t xml:space="preserve">) </w:t>
            </w:r>
            <w:r w:rsidRPr="002E5AE8">
              <w:rPr>
                <w:color w:val="000000"/>
                <w:lang w:val="en-US"/>
              </w:rPr>
              <w:t>BOX</w:t>
            </w:r>
            <w:r w:rsidRPr="002E5AE8">
              <w:rPr>
                <w:color w:val="000000"/>
              </w:rPr>
              <w:t>,</w:t>
            </w:r>
          </w:p>
          <w:p w14:paraId="58F1EBA1" w14:textId="77777777" w:rsidR="0045644B" w:rsidRPr="002E5AE8" w:rsidRDefault="0045644B" w:rsidP="0045644B">
            <w:pPr>
              <w:spacing w:line="276" w:lineRule="auto"/>
              <w:rPr>
                <w:color w:val="000000"/>
              </w:rPr>
            </w:pPr>
            <w:r w:rsidRPr="002E5AE8">
              <w:rPr>
                <w:color w:val="000000"/>
                <w:lang w:val="en-US"/>
              </w:rPr>
              <w:t>socket</w:t>
            </w:r>
            <w:r>
              <w:rPr>
                <w:color w:val="000000"/>
              </w:rPr>
              <w:t xml:space="preserve"> 1</w:t>
            </w:r>
            <w:r w:rsidRPr="00C67215">
              <w:rPr>
                <w:color w:val="000000"/>
              </w:rPr>
              <w:t>200</w:t>
            </w:r>
            <w:r w:rsidRPr="002E5AE8">
              <w:rPr>
                <w:color w:val="000000"/>
              </w:rPr>
              <w:t xml:space="preserve">, техпроцесс </w:t>
            </w:r>
            <w:r w:rsidRPr="008203DC">
              <w:rPr>
                <w:color w:val="000000"/>
              </w:rPr>
              <w:t>14</w:t>
            </w:r>
            <w:r w:rsidRPr="002E5AE8">
              <w:rPr>
                <w:color w:val="000000"/>
              </w:rPr>
              <w:t>нм;</w:t>
            </w:r>
          </w:p>
          <w:p w14:paraId="53E968C3" w14:textId="77777777" w:rsidR="0045644B" w:rsidRPr="002E5AE8" w:rsidRDefault="0045644B" w:rsidP="0045644B">
            <w:pPr>
              <w:spacing w:line="276" w:lineRule="auto"/>
              <w:rPr>
                <w:color w:val="000000"/>
              </w:rPr>
            </w:pPr>
            <w:r w:rsidRPr="002E5AE8">
              <w:rPr>
                <w:color w:val="000000"/>
              </w:rPr>
              <w:t>Память: 8</w:t>
            </w:r>
            <w:r w:rsidRPr="002E5AE8">
              <w:rPr>
                <w:color w:val="000000"/>
                <w:lang w:val="en-US"/>
              </w:rPr>
              <w:t>GB</w:t>
            </w:r>
            <w:r w:rsidRPr="002E5AE8">
              <w:rPr>
                <w:color w:val="000000"/>
              </w:rPr>
              <w:t xml:space="preserve"> (2</w:t>
            </w:r>
            <w:r w:rsidRPr="002E5AE8">
              <w:rPr>
                <w:color w:val="000000"/>
                <w:lang w:val="en-US"/>
              </w:rPr>
              <w:t>x</w:t>
            </w:r>
            <w:r w:rsidRPr="002E5AE8">
              <w:rPr>
                <w:color w:val="000000"/>
              </w:rPr>
              <w:t>4</w:t>
            </w:r>
            <w:r w:rsidRPr="002E5AE8">
              <w:rPr>
                <w:color w:val="000000"/>
                <w:lang w:val="en-US"/>
              </w:rPr>
              <w:t>GB</w:t>
            </w:r>
            <w:r w:rsidRPr="002E5AE8">
              <w:rPr>
                <w:color w:val="000000"/>
              </w:rPr>
              <w:t xml:space="preserve">) </w:t>
            </w:r>
            <w:r w:rsidRPr="002E5AE8">
              <w:rPr>
                <w:color w:val="000000"/>
                <w:lang w:val="en-US"/>
              </w:rPr>
              <w:t>DDR</w:t>
            </w:r>
            <w:r>
              <w:rPr>
                <w:color w:val="000000"/>
              </w:rPr>
              <w:t>4</w:t>
            </w:r>
            <w:r w:rsidRPr="002E5AE8">
              <w:rPr>
                <w:color w:val="000000"/>
              </w:rPr>
              <w:t>;</w:t>
            </w:r>
          </w:p>
          <w:p w14:paraId="3C64E28C" w14:textId="77777777" w:rsidR="0045644B" w:rsidRPr="00B83948" w:rsidRDefault="0045644B" w:rsidP="0045644B">
            <w:pPr>
              <w:spacing w:line="276" w:lineRule="auto"/>
              <w:rPr>
                <w:color w:val="000000"/>
              </w:rPr>
            </w:pPr>
            <w:r w:rsidRPr="002E5AE8">
              <w:rPr>
                <w:color w:val="000000"/>
              </w:rPr>
              <w:t xml:space="preserve">Жесткий диск: </w:t>
            </w:r>
            <w:r>
              <w:rPr>
                <w:color w:val="000000"/>
                <w:lang w:val="en-US"/>
              </w:rPr>
              <w:t>SSD</w:t>
            </w:r>
            <w:r w:rsidRPr="00B83948">
              <w:rPr>
                <w:color w:val="000000"/>
              </w:rPr>
              <w:t xml:space="preserve"> 25</w:t>
            </w:r>
            <w:r>
              <w:rPr>
                <w:color w:val="000000"/>
              </w:rPr>
              <w:t>6</w:t>
            </w:r>
            <w:r w:rsidRPr="002E5AE8">
              <w:rPr>
                <w:color w:val="000000"/>
                <w:lang w:val="en-US"/>
              </w:rPr>
              <w:t>GB</w:t>
            </w:r>
            <w:r w:rsidRPr="002E5A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SATA</w:t>
            </w:r>
            <w:r w:rsidRPr="00B83948">
              <w:rPr>
                <w:color w:val="000000"/>
              </w:rPr>
              <w:t xml:space="preserve"> 6</w:t>
            </w:r>
            <w:r>
              <w:rPr>
                <w:color w:val="000000"/>
                <w:lang w:val="en-US"/>
              </w:rPr>
              <w:t>Gb</w:t>
            </w:r>
            <w:r w:rsidRPr="00B83948">
              <w:rPr>
                <w:color w:val="000000"/>
              </w:rPr>
              <w:t>/</w:t>
            </w:r>
            <w:r>
              <w:rPr>
                <w:color w:val="000000"/>
                <w:lang w:val="en-US"/>
              </w:rPr>
              <w:t>s</w:t>
            </w:r>
            <w:r w:rsidRPr="002E5AE8">
              <w:rPr>
                <w:color w:val="000000"/>
              </w:rPr>
              <w:t>;</w:t>
            </w:r>
          </w:p>
          <w:p w14:paraId="0553E94F" w14:textId="77777777" w:rsidR="0045644B" w:rsidRPr="002E5AE8" w:rsidRDefault="0045644B" w:rsidP="0045644B">
            <w:pPr>
              <w:spacing w:line="276" w:lineRule="auto"/>
              <w:rPr>
                <w:color w:val="000000"/>
              </w:rPr>
            </w:pPr>
            <w:r w:rsidRPr="002E5AE8">
              <w:rPr>
                <w:color w:val="000000"/>
              </w:rPr>
              <w:t xml:space="preserve">Блок питания: </w:t>
            </w:r>
            <w:r w:rsidRPr="002E5AE8">
              <w:rPr>
                <w:color w:val="000000"/>
                <w:lang w:val="en-US"/>
              </w:rPr>
              <w:t>ATX</w:t>
            </w:r>
            <w:r w:rsidRPr="002E5AE8">
              <w:rPr>
                <w:color w:val="000000"/>
              </w:rPr>
              <w:t xml:space="preserve"> 500</w:t>
            </w:r>
            <w:r w:rsidRPr="002E5AE8">
              <w:rPr>
                <w:color w:val="000000"/>
                <w:lang w:val="en-US"/>
              </w:rPr>
              <w:t>W</w:t>
            </w:r>
            <w:r w:rsidRPr="002E5AE8">
              <w:rPr>
                <w:color w:val="000000"/>
              </w:rPr>
              <w:t>;</w:t>
            </w:r>
          </w:p>
          <w:p w14:paraId="7F2A2402" w14:textId="77777777" w:rsidR="0045644B" w:rsidRPr="00A548D8" w:rsidRDefault="0045644B" w:rsidP="0045644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Комплект к</w:t>
            </w:r>
            <w:r w:rsidRPr="002E5AE8">
              <w:rPr>
                <w:color w:val="000000"/>
              </w:rPr>
              <w:t>лавиатура</w:t>
            </w:r>
            <w:r>
              <w:rPr>
                <w:color w:val="000000"/>
              </w:rPr>
              <w:t xml:space="preserve"> + мышь</w:t>
            </w:r>
            <w:r w:rsidRPr="002E5AE8">
              <w:rPr>
                <w:color w:val="000000"/>
              </w:rPr>
              <w:t>:</w:t>
            </w:r>
            <w:r w:rsidRPr="00A548D8">
              <w:rPr>
                <w:color w:val="000000"/>
              </w:rPr>
              <w:br/>
            </w:r>
            <w:r>
              <w:rPr>
                <w:color w:val="000000"/>
                <w:lang w:val="en-US"/>
              </w:rPr>
              <w:t>Logitech</w:t>
            </w:r>
            <w:r w:rsidRPr="00A548D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Desktop</w:t>
            </w:r>
            <w:r w:rsidRPr="00A548D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MK</w:t>
            </w:r>
            <w:r w:rsidRPr="00A548D8">
              <w:rPr>
                <w:color w:val="000000"/>
              </w:rPr>
              <w:t xml:space="preserve">120 </w:t>
            </w:r>
            <w:r w:rsidRPr="002E5AE8">
              <w:rPr>
                <w:color w:val="000000"/>
                <w:lang w:val="en-US"/>
              </w:rPr>
              <w:t>USB</w:t>
            </w:r>
            <w:r w:rsidRPr="002E5AE8">
              <w:rPr>
                <w:color w:val="000000"/>
              </w:rPr>
              <w:t xml:space="preserve"> </w:t>
            </w:r>
            <w:r w:rsidRPr="002E5AE8">
              <w:rPr>
                <w:color w:val="000000"/>
                <w:lang w:val="en-US"/>
              </w:rPr>
              <w:t>Black</w:t>
            </w:r>
            <w:r w:rsidRPr="00A548D8">
              <w:rPr>
                <w:color w:val="000000"/>
              </w:rPr>
              <w:t>;</w:t>
            </w:r>
          </w:p>
          <w:p w14:paraId="0EB4564B" w14:textId="77777777" w:rsidR="0045644B" w:rsidRPr="008203DC" w:rsidRDefault="0045644B" w:rsidP="0045644B">
            <w:pPr>
              <w:spacing w:line="276" w:lineRule="auto"/>
              <w:rPr>
                <w:color w:val="000000"/>
              </w:rPr>
            </w:pPr>
            <w:r w:rsidRPr="002E5AE8">
              <w:rPr>
                <w:b/>
                <w:color w:val="000000"/>
              </w:rPr>
              <w:t>Монитор:</w:t>
            </w:r>
            <w:r w:rsidRPr="002E5AE8">
              <w:rPr>
                <w:color w:val="000000"/>
              </w:rPr>
              <w:t xml:space="preserve"> </w:t>
            </w:r>
            <w:r w:rsidRPr="002E5AE8">
              <w:rPr>
                <w:b/>
              </w:rPr>
              <w:t>2</w:t>
            </w:r>
            <w:r w:rsidRPr="00A65F36">
              <w:rPr>
                <w:b/>
              </w:rPr>
              <w:t>4</w:t>
            </w:r>
            <w:r w:rsidRPr="002E5AE8">
              <w:rPr>
                <w:b/>
              </w:rPr>
              <w:t xml:space="preserve">", </w:t>
            </w:r>
            <w:r>
              <w:rPr>
                <w:b/>
                <w:lang w:val="en-US"/>
              </w:rPr>
              <w:t>HDMI</w:t>
            </w:r>
            <w:r w:rsidRPr="002E5AE8">
              <w:rPr>
                <w:b/>
              </w:rPr>
              <w:t xml:space="preserve">, </w:t>
            </w:r>
            <w:r w:rsidRPr="002E5AE8">
              <w:rPr>
                <w:b/>
                <w:lang w:val="en-US"/>
              </w:rPr>
              <w:t>DVI</w:t>
            </w:r>
            <w:r w:rsidRPr="002E5AE8">
              <w:rPr>
                <w:b/>
              </w:rPr>
              <w:t>-</w:t>
            </w:r>
            <w:r w:rsidRPr="002E5AE8">
              <w:rPr>
                <w:b/>
                <w:lang w:val="en-US"/>
              </w:rPr>
              <w:t>D</w:t>
            </w:r>
            <w:r w:rsidRPr="002E5AE8">
              <w:rPr>
                <w:b/>
              </w:rPr>
              <w:t xml:space="preserve"> </w:t>
            </w:r>
            <w:r w:rsidRPr="002E5AE8">
              <w:rPr>
                <w:b/>
                <w:lang w:val="en-US"/>
              </w:rPr>
              <w:t>Black</w:t>
            </w:r>
            <w:r w:rsidRPr="002E5AE8">
              <w:rPr>
                <w:color w:val="000000"/>
              </w:rPr>
              <w:t>, Разрешение 1920x1080 (16:9), Светодиодная (</w:t>
            </w:r>
            <w:r w:rsidRPr="002E5AE8">
              <w:rPr>
                <w:color w:val="000000"/>
                <w:lang w:val="en-US"/>
              </w:rPr>
              <w:t>W</w:t>
            </w:r>
            <w:r w:rsidRPr="002E5AE8">
              <w:rPr>
                <w:color w:val="000000"/>
              </w:rPr>
              <w:t xml:space="preserve">LED) подсветка, Регулировка по высоте, Тип ЖК-матрицы </w:t>
            </w:r>
            <w:r>
              <w:rPr>
                <w:color w:val="000000"/>
                <w:lang w:val="en-US"/>
              </w:rPr>
              <w:t>IPS</w:t>
            </w:r>
            <w:r>
              <w:rPr>
                <w:color w:val="000000"/>
              </w:rPr>
              <w:t xml:space="preserve">, Яркость </w:t>
            </w:r>
            <w:r w:rsidRPr="00560E85">
              <w:rPr>
                <w:color w:val="000000"/>
              </w:rPr>
              <w:t>250</w:t>
            </w:r>
            <w:r w:rsidRPr="002E5AE8">
              <w:rPr>
                <w:color w:val="000000"/>
              </w:rPr>
              <w:t xml:space="preserve"> кд/м2, Контр</w:t>
            </w:r>
            <w:r>
              <w:rPr>
                <w:color w:val="000000"/>
              </w:rPr>
              <w:t>астность 1000:1</w:t>
            </w:r>
            <w:r w:rsidRPr="002E5AE8">
              <w:rPr>
                <w:color w:val="000000"/>
              </w:rPr>
              <w:t>, Область обзора по гор</w:t>
            </w:r>
            <w:r>
              <w:rPr>
                <w:color w:val="000000"/>
              </w:rPr>
              <w:t>изонтали: 170°; по вертикали: 170°</w:t>
            </w:r>
            <w:r w:rsidRPr="002E5AE8">
              <w:rPr>
                <w:color w:val="000000"/>
              </w:rPr>
              <w:t xml:space="preserve">, Входы </w:t>
            </w:r>
            <w:r>
              <w:rPr>
                <w:color w:val="000000"/>
                <w:lang w:val="en-US"/>
              </w:rPr>
              <w:t>HDMI</w:t>
            </w:r>
            <w:r w:rsidRPr="00120D4D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DVI-D (HDCP)</w:t>
            </w:r>
            <w:r w:rsidRPr="002E5AE8">
              <w:rPr>
                <w:color w:val="000000"/>
              </w:rPr>
              <w:t>, блок питания встроенный.</w:t>
            </w:r>
          </w:p>
          <w:p w14:paraId="6F941482" w14:textId="375F2E93" w:rsidR="0045644B" w:rsidRPr="00546963" w:rsidRDefault="0045644B" w:rsidP="0045644B">
            <w:pPr>
              <w:spacing w:line="276" w:lineRule="auto"/>
              <w:rPr>
                <w:b/>
                <w:color w:val="000000"/>
                <w:lang w:val="en-US"/>
              </w:rPr>
            </w:pPr>
            <w:r w:rsidRPr="00A548D8">
              <w:rPr>
                <w:b/>
                <w:color w:val="000000"/>
                <w:lang w:val="en-US"/>
              </w:rPr>
              <w:t>Microsoft Windows 10 Pro RUS OEM</w:t>
            </w:r>
          </w:p>
        </w:tc>
      </w:tr>
      <w:tr w:rsidR="0045644B" w:rsidRPr="00C5027F" w14:paraId="48283B29" w14:textId="77777777" w:rsidTr="006F6264">
        <w:trPr>
          <w:trHeight w:val="126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8A321" w14:textId="77777777" w:rsidR="0045644B" w:rsidRPr="00546963" w:rsidRDefault="0045644B" w:rsidP="0045644B">
            <w:pPr>
              <w:spacing w:line="276" w:lineRule="auto"/>
              <w:jc w:val="center"/>
              <w:rPr>
                <w:color w:val="000000"/>
              </w:rPr>
            </w:pPr>
            <w:r w:rsidRPr="00546963">
              <w:rPr>
                <w:color w:val="000000"/>
              </w:rPr>
              <w:lastRenderedPageBreak/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E9E1" w14:textId="77777777" w:rsidR="0045644B" w:rsidRPr="00546963" w:rsidRDefault="0045644B" w:rsidP="0045644B">
            <w:pPr>
              <w:spacing w:line="276" w:lineRule="auto"/>
              <w:rPr>
                <w:color w:val="000000"/>
              </w:rPr>
            </w:pPr>
            <w:r w:rsidRPr="00546963">
              <w:rPr>
                <w:color w:val="000000"/>
              </w:rPr>
              <w:t xml:space="preserve">Компьютер в составе: системный блок + Монитор 27" + </w:t>
            </w:r>
            <w:r w:rsidRPr="00546963">
              <w:rPr>
                <w:color w:val="000000"/>
                <w:lang w:val="en-US"/>
              </w:rPr>
              <w:t>Microsoft</w:t>
            </w:r>
            <w:r w:rsidRPr="00546963">
              <w:rPr>
                <w:color w:val="000000"/>
              </w:rPr>
              <w:t xml:space="preserve"> </w:t>
            </w:r>
            <w:r w:rsidRPr="00546963">
              <w:rPr>
                <w:color w:val="000000"/>
                <w:lang w:val="en-US"/>
              </w:rPr>
              <w:t>Windows</w:t>
            </w:r>
            <w:r w:rsidRPr="00546963">
              <w:rPr>
                <w:color w:val="000000"/>
              </w:rPr>
              <w:t xml:space="preserve"> 10 </w:t>
            </w:r>
            <w:r w:rsidRPr="00546963">
              <w:rPr>
                <w:color w:val="000000"/>
                <w:lang w:val="en-US"/>
              </w:rPr>
              <w:t>Pro</w:t>
            </w:r>
            <w:r w:rsidRPr="00546963">
              <w:rPr>
                <w:color w:val="000000"/>
              </w:rPr>
              <w:t xml:space="preserve"> </w:t>
            </w:r>
            <w:r w:rsidRPr="00546963">
              <w:rPr>
                <w:color w:val="000000"/>
                <w:lang w:val="en-US"/>
              </w:rPr>
              <w:t>RUS</w:t>
            </w:r>
            <w:r w:rsidRPr="00546963">
              <w:rPr>
                <w:color w:val="000000"/>
              </w:rPr>
              <w:t xml:space="preserve"> </w:t>
            </w:r>
            <w:r w:rsidRPr="00546963">
              <w:rPr>
                <w:color w:val="000000"/>
                <w:lang w:val="en-US"/>
              </w:rPr>
              <w:t>OEM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8FD59" w14:textId="77777777" w:rsidR="0045644B" w:rsidRPr="002E5AE8" w:rsidRDefault="0045644B" w:rsidP="0045644B">
            <w:pPr>
              <w:spacing w:line="276" w:lineRule="auto"/>
              <w:rPr>
                <w:color w:val="000000"/>
              </w:rPr>
            </w:pPr>
            <w:r w:rsidRPr="002E5AE8">
              <w:rPr>
                <w:b/>
                <w:color w:val="000000"/>
              </w:rPr>
              <w:t>Системный блок:</w:t>
            </w:r>
            <w:r w:rsidRPr="002E5AE8">
              <w:rPr>
                <w:color w:val="000000"/>
              </w:rPr>
              <w:t xml:space="preserve"> </w:t>
            </w:r>
          </w:p>
          <w:p w14:paraId="6F6C0CCE" w14:textId="77777777" w:rsidR="0045644B" w:rsidRPr="00D37ADB" w:rsidRDefault="0045644B" w:rsidP="0045644B">
            <w:pPr>
              <w:spacing w:line="276" w:lineRule="auto"/>
              <w:rPr>
                <w:color w:val="000000"/>
              </w:rPr>
            </w:pPr>
            <w:r w:rsidRPr="00D37ADB">
              <w:rPr>
                <w:color w:val="000000"/>
              </w:rPr>
              <w:t xml:space="preserve">Корпус: форм-фактор </w:t>
            </w:r>
            <w:r w:rsidRPr="00D37ADB">
              <w:rPr>
                <w:color w:val="000000"/>
                <w:lang w:val="en-US"/>
              </w:rPr>
              <w:t>SFF</w:t>
            </w:r>
            <w:r w:rsidRPr="00D37ADB">
              <w:rPr>
                <w:color w:val="000000"/>
              </w:rPr>
              <w:t xml:space="preserve"> или подобный, сталь, черный;</w:t>
            </w:r>
          </w:p>
          <w:p w14:paraId="1F3433FF" w14:textId="77777777" w:rsidR="0045644B" w:rsidRPr="00D37ADB" w:rsidRDefault="0045644B" w:rsidP="0045644B">
            <w:pPr>
              <w:spacing w:line="276" w:lineRule="auto"/>
              <w:rPr>
                <w:color w:val="000000"/>
              </w:rPr>
            </w:pPr>
            <w:r w:rsidRPr="00D37ADB">
              <w:rPr>
                <w:color w:val="000000"/>
              </w:rPr>
              <w:t xml:space="preserve">Материнская плата: </w:t>
            </w:r>
            <w:r w:rsidRPr="00D37ADB">
              <w:rPr>
                <w:color w:val="000000"/>
                <w:lang w:val="en-US"/>
              </w:rPr>
              <w:t>Socket</w:t>
            </w:r>
            <w:r w:rsidRPr="00D37ADB">
              <w:rPr>
                <w:color w:val="000000"/>
              </w:rPr>
              <w:t xml:space="preserve"> </w:t>
            </w:r>
            <w:r w:rsidRPr="00D37ADB">
              <w:rPr>
                <w:color w:val="000000"/>
                <w:lang w:val="en-US"/>
              </w:rPr>
              <w:t>LGA</w:t>
            </w:r>
            <w:r w:rsidRPr="00D37ADB">
              <w:rPr>
                <w:color w:val="000000"/>
              </w:rPr>
              <w:t xml:space="preserve"> 1</w:t>
            </w:r>
            <w:r w:rsidRPr="008C2332">
              <w:rPr>
                <w:color w:val="000000"/>
              </w:rPr>
              <w:t>200</w:t>
            </w:r>
            <w:r w:rsidRPr="00D37ADB">
              <w:rPr>
                <w:color w:val="000000"/>
              </w:rPr>
              <w:t>, DDR4, 2 слота 1x PCI-E 2.0, 1 слот 16x PCI-E 3.0;</w:t>
            </w:r>
          </w:p>
          <w:p w14:paraId="30BB8C8A" w14:textId="77777777" w:rsidR="0045644B" w:rsidRPr="002E5AE8" w:rsidRDefault="0045644B" w:rsidP="0045644B">
            <w:pPr>
              <w:spacing w:line="276" w:lineRule="auto"/>
              <w:rPr>
                <w:color w:val="000000"/>
              </w:rPr>
            </w:pPr>
            <w:r w:rsidRPr="00D37ADB">
              <w:rPr>
                <w:color w:val="000000"/>
              </w:rPr>
              <w:t xml:space="preserve">Процессор: </w:t>
            </w:r>
            <w:r w:rsidRPr="00D37ADB">
              <w:rPr>
                <w:color w:val="000000"/>
                <w:lang w:val="en-US"/>
              </w:rPr>
              <w:t>Core</w:t>
            </w:r>
            <w:r w:rsidRPr="00D37ADB">
              <w:rPr>
                <w:color w:val="000000"/>
              </w:rPr>
              <w:t xml:space="preserve"> </w:t>
            </w:r>
            <w:proofErr w:type="spellStart"/>
            <w:r w:rsidRPr="00D37ADB">
              <w:rPr>
                <w:color w:val="000000"/>
                <w:lang w:val="en-US"/>
              </w:rPr>
              <w:t>i</w:t>
            </w:r>
            <w:proofErr w:type="spellEnd"/>
            <w:r w:rsidRPr="00D37ADB">
              <w:rPr>
                <w:color w:val="000000"/>
              </w:rPr>
              <w:t xml:space="preserve">3 не ниже </w:t>
            </w:r>
            <w:r w:rsidRPr="0080352A">
              <w:rPr>
                <w:color w:val="000000"/>
              </w:rPr>
              <w:t>10</w:t>
            </w:r>
            <w:r w:rsidRPr="00D37ADB">
              <w:rPr>
                <w:color w:val="000000"/>
              </w:rPr>
              <w:t xml:space="preserve">го-поколения, с </w:t>
            </w:r>
            <w:r w:rsidRPr="00D37ADB">
              <w:t>использованием</w:t>
            </w:r>
            <w:r w:rsidRPr="00E457E0">
              <w:t xml:space="preserve"> встроенного видеоконтроллера</w:t>
            </w:r>
            <w:r>
              <w:rPr>
                <w:color w:val="000000"/>
              </w:rPr>
              <w:t xml:space="preserve"> (частота 3</w:t>
            </w:r>
            <w:r w:rsidRPr="002E5AE8">
              <w:rPr>
                <w:color w:val="000000"/>
              </w:rPr>
              <w:t>.</w:t>
            </w:r>
            <w:r>
              <w:rPr>
                <w:color w:val="000000"/>
              </w:rPr>
              <w:t>6</w:t>
            </w:r>
            <w:r w:rsidRPr="002E5AE8">
              <w:rPr>
                <w:color w:val="000000"/>
              </w:rPr>
              <w:t>0</w:t>
            </w:r>
            <w:r w:rsidRPr="002E5AE8">
              <w:rPr>
                <w:color w:val="000000"/>
                <w:lang w:val="en-US"/>
              </w:rPr>
              <w:t>GHz</w:t>
            </w:r>
            <w:r w:rsidRPr="002E5AE8">
              <w:rPr>
                <w:color w:val="000000"/>
              </w:rPr>
              <w:t>, кэш 6</w:t>
            </w:r>
            <w:r w:rsidRPr="002E5AE8">
              <w:rPr>
                <w:color w:val="000000"/>
                <w:lang w:val="en-US"/>
              </w:rPr>
              <w:t>MB</w:t>
            </w:r>
            <w:r w:rsidRPr="002E5AE8">
              <w:rPr>
                <w:color w:val="000000"/>
              </w:rPr>
              <w:t xml:space="preserve">) </w:t>
            </w:r>
            <w:r w:rsidRPr="002E5AE8">
              <w:rPr>
                <w:color w:val="000000"/>
                <w:lang w:val="en-US"/>
              </w:rPr>
              <w:t>BOX</w:t>
            </w:r>
            <w:r w:rsidRPr="002E5AE8">
              <w:rPr>
                <w:color w:val="000000"/>
              </w:rPr>
              <w:t>,</w:t>
            </w:r>
          </w:p>
          <w:p w14:paraId="260B47E0" w14:textId="77777777" w:rsidR="0045644B" w:rsidRPr="002E5AE8" w:rsidRDefault="0045644B" w:rsidP="0045644B">
            <w:pPr>
              <w:spacing w:line="276" w:lineRule="auto"/>
              <w:rPr>
                <w:color w:val="000000"/>
              </w:rPr>
            </w:pPr>
            <w:r w:rsidRPr="002E5AE8">
              <w:rPr>
                <w:color w:val="000000"/>
                <w:lang w:val="en-US"/>
              </w:rPr>
              <w:t>socket</w:t>
            </w:r>
            <w:r>
              <w:rPr>
                <w:color w:val="000000"/>
              </w:rPr>
              <w:t xml:space="preserve"> 1</w:t>
            </w:r>
            <w:r w:rsidRPr="00C67215">
              <w:rPr>
                <w:color w:val="000000"/>
              </w:rPr>
              <w:t>200</w:t>
            </w:r>
            <w:r w:rsidRPr="002E5AE8">
              <w:rPr>
                <w:color w:val="000000"/>
              </w:rPr>
              <w:t xml:space="preserve">, техпроцесс </w:t>
            </w:r>
            <w:r w:rsidRPr="008203DC">
              <w:rPr>
                <w:color w:val="000000"/>
              </w:rPr>
              <w:t>14</w:t>
            </w:r>
            <w:r w:rsidRPr="002E5AE8">
              <w:rPr>
                <w:color w:val="000000"/>
              </w:rPr>
              <w:t>нм;</w:t>
            </w:r>
          </w:p>
          <w:p w14:paraId="19D129A1" w14:textId="77777777" w:rsidR="0045644B" w:rsidRPr="002E5AE8" w:rsidRDefault="0045644B" w:rsidP="0045644B">
            <w:pPr>
              <w:spacing w:line="276" w:lineRule="auto"/>
              <w:rPr>
                <w:color w:val="000000"/>
              </w:rPr>
            </w:pPr>
            <w:r w:rsidRPr="002E5AE8">
              <w:rPr>
                <w:color w:val="000000"/>
              </w:rPr>
              <w:t>Память: 8</w:t>
            </w:r>
            <w:r w:rsidRPr="002E5AE8">
              <w:rPr>
                <w:color w:val="000000"/>
                <w:lang w:val="en-US"/>
              </w:rPr>
              <w:t>GB</w:t>
            </w:r>
            <w:r w:rsidRPr="002E5AE8">
              <w:rPr>
                <w:color w:val="000000"/>
              </w:rPr>
              <w:t xml:space="preserve"> (2</w:t>
            </w:r>
            <w:r w:rsidRPr="002E5AE8">
              <w:rPr>
                <w:color w:val="000000"/>
                <w:lang w:val="en-US"/>
              </w:rPr>
              <w:t>x</w:t>
            </w:r>
            <w:r w:rsidRPr="002E5AE8">
              <w:rPr>
                <w:color w:val="000000"/>
              </w:rPr>
              <w:t>4</w:t>
            </w:r>
            <w:r w:rsidRPr="002E5AE8">
              <w:rPr>
                <w:color w:val="000000"/>
                <w:lang w:val="en-US"/>
              </w:rPr>
              <w:t>GB</w:t>
            </w:r>
            <w:r w:rsidRPr="002E5AE8">
              <w:rPr>
                <w:color w:val="000000"/>
              </w:rPr>
              <w:t xml:space="preserve">) </w:t>
            </w:r>
            <w:r w:rsidRPr="002E5AE8">
              <w:rPr>
                <w:color w:val="000000"/>
                <w:lang w:val="en-US"/>
              </w:rPr>
              <w:t>DDR</w:t>
            </w:r>
            <w:r>
              <w:rPr>
                <w:color w:val="000000"/>
              </w:rPr>
              <w:t>4</w:t>
            </w:r>
            <w:r w:rsidRPr="002E5AE8">
              <w:rPr>
                <w:color w:val="000000"/>
              </w:rPr>
              <w:t>;</w:t>
            </w:r>
          </w:p>
          <w:p w14:paraId="0836C362" w14:textId="77777777" w:rsidR="0045644B" w:rsidRPr="002E5AE8" w:rsidRDefault="0045644B" w:rsidP="0045644B">
            <w:pPr>
              <w:spacing w:line="276" w:lineRule="auto"/>
              <w:rPr>
                <w:color w:val="000000"/>
              </w:rPr>
            </w:pPr>
            <w:r w:rsidRPr="002E5AE8">
              <w:rPr>
                <w:color w:val="000000"/>
              </w:rPr>
              <w:t xml:space="preserve">Жесткий диск: </w:t>
            </w:r>
            <w:r>
              <w:rPr>
                <w:color w:val="000000"/>
                <w:lang w:val="en-US"/>
              </w:rPr>
              <w:t>SSD</w:t>
            </w:r>
            <w:r>
              <w:rPr>
                <w:color w:val="000000"/>
              </w:rPr>
              <w:t xml:space="preserve"> 256</w:t>
            </w:r>
            <w:r w:rsidRPr="002E5AE8">
              <w:rPr>
                <w:color w:val="000000"/>
                <w:lang w:val="en-US"/>
              </w:rPr>
              <w:t>GB</w:t>
            </w:r>
            <w:r w:rsidRPr="002E5A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SATA</w:t>
            </w:r>
            <w:r w:rsidRPr="00B83948">
              <w:rPr>
                <w:color w:val="000000"/>
              </w:rPr>
              <w:t xml:space="preserve"> 6</w:t>
            </w:r>
            <w:r>
              <w:rPr>
                <w:color w:val="000000"/>
                <w:lang w:val="en-US"/>
              </w:rPr>
              <w:t>Gb</w:t>
            </w:r>
            <w:r w:rsidRPr="00B83948">
              <w:rPr>
                <w:color w:val="000000"/>
              </w:rPr>
              <w:t>/</w:t>
            </w:r>
            <w:r>
              <w:rPr>
                <w:color w:val="000000"/>
                <w:lang w:val="en-US"/>
              </w:rPr>
              <w:t>s</w:t>
            </w:r>
            <w:r w:rsidRPr="002E5AE8">
              <w:rPr>
                <w:color w:val="000000"/>
              </w:rPr>
              <w:t>;</w:t>
            </w:r>
          </w:p>
          <w:p w14:paraId="37F23B6D" w14:textId="77777777" w:rsidR="0045644B" w:rsidRPr="002E5AE8" w:rsidRDefault="0045644B" w:rsidP="0045644B">
            <w:pPr>
              <w:spacing w:line="276" w:lineRule="auto"/>
              <w:rPr>
                <w:color w:val="000000"/>
              </w:rPr>
            </w:pPr>
            <w:r w:rsidRPr="002E5AE8">
              <w:rPr>
                <w:color w:val="000000"/>
              </w:rPr>
              <w:t xml:space="preserve">Блок питания: </w:t>
            </w:r>
            <w:r w:rsidRPr="002E5AE8">
              <w:rPr>
                <w:color w:val="000000"/>
                <w:lang w:val="en-US"/>
              </w:rPr>
              <w:t>ATX</w:t>
            </w:r>
            <w:r w:rsidRPr="002E5AE8">
              <w:rPr>
                <w:color w:val="000000"/>
              </w:rPr>
              <w:t xml:space="preserve"> 500</w:t>
            </w:r>
            <w:r w:rsidRPr="002E5AE8">
              <w:rPr>
                <w:color w:val="000000"/>
                <w:lang w:val="en-US"/>
              </w:rPr>
              <w:t>W</w:t>
            </w:r>
            <w:r w:rsidRPr="002E5AE8">
              <w:rPr>
                <w:color w:val="000000"/>
              </w:rPr>
              <w:t>;</w:t>
            </w:r>
          </w:p>
          <w:p w14:paraId="62DEA09C" w14:textId="77777777" w:rsidR="0045644B" w:rsidRPr="00A548D8" w:rsidRDefault="0045644B" w:rsidP="0045644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Комплект к</w:t>
            </w:r>
            <w:r w:rsidRPr="002E5AE8">
              <w:rPr>
                <w:color w:val="000000"/>
              </w:rPr>
              <w:t>лавиатура</w:t>
            </w:r>
            <w:r>
              <w:rPr>
                <w:color w:val="000000"/>
              </w:rPr>
              <w:t xml:space="preserve"> + мышь</w:t>
            </w:r>
            <w:r w:rsidRPr="002E5AE8">
              <w:rPr>
                <w:color w:val="000000"/>
              </w:rPr>
              <w:t>:</w:t>
            </w:r>
            <w:r w:rsidRPr="00A548D8">
              <w:rPr>
                <w:color w:val="000000"/>
              </w:rPr>
              <w:br/>
            </w:r>
            <w:r>
              <w:rPr>
                <w:color w:val="000000"/>
                <w:lang w:val="en-US"/>
              </w:rPr>
              <w:t>Logitech</w:t>
            </w:r>
            <w:r w:rsidRPr="00A548D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Desktop</w:t>
            </w:r>
            <w:r w:rsidRPr="00A548D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MK</w:t>
            </w:r>
            <w:r w:rsidRPr="00A548D8">
              <w:rPr>
                <w:color w:val="000000"/>
              </w:rPr>
              <w:t xml:space="preserve">120 </w:t>
            </w:r>
            <w:r w:rsidRPr="002E5AE8">
              <w:rPr>
                <w:color w:val="000000"/>
                <w:lang w:val="en-US"/>
              </w:rPr>
              <w:t>USB</w:t>
            </w:r>
            <w:r w:rsidRPr="002E5AE8">
              <w:rPr>
                <w:color w:val="000000"/>
              </w:rPr>
              <w:t xml:space="preserve"> </w:t>
            </w:r>
            <w:r w:rsidRPr="002E5AE8">
              <w:rPr>
                <w:color w:val="000000"/>
                <w:lang w:val="en-US"/>
              </w:rPr>
              <w:t>Black</w:t>
            </w:r>
            <w:r w:rsidRPr="00A548D8">
              <w:rPr>
                <w:color w:val="000000"/>
              </w:rPr>
              <w:t>;</w:t>
            </w:r>
          </w:p>
          <w:p w14:paraId="11C45C9D" w14:textId="77777777" w:rsidR="0045644B" w:rsidRPr="002F5B91" w:rsidRDefault="0045644B" w:rsidP="0045644B">
            <w:pPr>
              <w:spacing w:line="276" w:lineRule="auto"/>
              <w:rPr>
                <w:color w:val="000000"/>
              </w:rPr>
            </w:pPr>
            <w:r w:rsidRPr="002E5AE8">
              <w:rPr>
                <w:b/>
                <w:color w:val="000000"/>
              </w:rPr>
              <w:t>Монитор:</w:t>
            </w:r>
            <w:r w:rsidRPr="002E5AE8">
              <w:rPr>
                <w:color w:val="000000"/>
              </w:rPr>
              <w:t xml:space="preserve"> </w:t>
            </w:r>
            <w:r w:rsidRPr="002E5AE8">
              <w:rPr>
                <w:b/>
              </w:rPr>
              <w:t>2</w:t>
            </w:r>
            <w:r>
              <w:rPr>
                <w:b/>
              </w:rPr>
              <w:t>7</w:t>
            </w:r>
            <w:r w:rsidRPr="002E5AE8">
              <w:rPr>
                <w:b/>
              </w:rPr>
              <w:t xml:space="preserve">", </w:t>
            </w:r>
            <w:r>
              <w:rPr>
                <w:b/>
                <w:lang w:val="en-US"/>
              </w:rPr>
              <w:t>HDMI</w:t>
            </w:r>
            <w:r w:rsidRPr="002E5AE8">
              <w:rPr>
                <w:b/>
              </w:rPr>
              <w:t xml:space="preserve">, </w:t>
            </w:r>
            <w:r w:rsidRPr="002E5AE8">
              <w:rPr>
                <w:b/>
                <w:lang w:val="en-US"/>
              </w:rPr>
              <w:t>DVI</w:t>
            </w:r>
            <w:r w:rsidRPr="002E5AE8">
              <w:rPr>
                <w:b/>
              </w:rPr>
              <w:t>-</w:t>
            </w:r>
            <w:r w:rsidRPr="002E5AE8">
              <w:rPr>
                <w:b/>
                <w:lang w:val="en-US"/>
              </w:rPr>
              <w:t>D</w:t>
            </w:r>
            <w:r w:rsidRPr="002E5AE8">
              <w:rPr>
                <w:b/>
              </w:rPr>
              <w:t xml:space="preserve"> </w:t>
            </w:r>
            <w:r w:rsidRPr="002E5AE8">
              <w:rPr>
                <w:b/>
                <w:lang w:val="en-US"/>
              </w:rPr>
              <w:t>Black</w:t>
            </w:r>
            <w:r w:rsidRPr="002E5AE8">
              <w:rPr>
                <w:color w:val="000000"/>
              </w:rPr>
              <w:t>, Разрешение 1920x1080 (16:9), Светодиодная (</w:t>
            </w:r>
            <w:r w:rsidRPr="002E5AE8">
              <w:rPr>
                <w:color w:val="000000"/>
                <w:lang w:val="en-US"/>
              </w:rPr>
              <w:t>W</w:t>
            </w:r>
            <w:r w:rsidRPr="002E5AE8">
              <w:rPr>
                <w:color w:val="000000"/>
              </w:rPr>
              <w:t>LED) подсветка, Регулировка по высоте, Т</w:t>
            </w:r>
            <w:r>
              <w:rPr>
                <w:color w:val="000000"/>
              </w:rPr>
              <w:t>ип ЖК-матрицы</w:t>
            </w:r>
            <w:r w:rsidRPr="00560E85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IPS</w:t>
            </w:r>
            <w:r>
              <w:rPr>
                <w:color w:val="000000"/>
              </w:rPr>
              <w:t xml:space="preserve">, Яркость </w:t>
            </w:r>
            <w:r w:rsidRPr="00560E85">
              <w:rPr>
                <w:color w:val="000000"/>
              </w:rPr>
              <w:t>250</w:t>
            </w:r>
            <w:r w:rsidRPr="002E5AE8">
              <w:rPr>
                <w:color w:val="000000"/>
              </w:rPr>
              <w:t xml:space="preserve"> кд/м2, Контр</w:t>
            </w:r>
            <w:r>
              <w:rPr>
                <w:color w:val="000000"/>
              </w:rPr>
              <w:t>астность 1000:1</w:t>
            </w:r>
            <w:r w:rsidRPr="002E5AE8">
              <w:rPr>
                <w:color w:val="000000"/>
              </w:rPr>
              <w:t>, Область обзора по гор</w:t>
            </w:r>
            <w:r>
              <w:rPr>
                <w:color w:val="000000"/>
              </w:rPr>
              <w:t>изонтали: 170°; по вертикали: 170°</w:t>
            </w:r>
            <w:r w:rsidRPr="002E5AE8">
              <w:rPr>
                <w:color w:val="000000"/>
              </w:rPr>
              <w:t xml:space="preserve">, Входы </w:t>
            </w:r>
            <w:r>
              <w:rPr>
                <w:color w:val="000000"/>
                <w:lang w:val="en-US"/>
              </w:rPr>
              <w:t>HDMI</w:t>
            </w:r>
            <w:r w:rsidRPr="00120D4D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DVI-D (HDCP)</w:t>
            </w:r>
            <w:r w:rsidRPr="002E5AE8">
              <w:rPr>
                <w:color w:val="000000"/>
              </w:rPr>
              <w:t>, блок питания встроенный.</w:t>
            </w:r>
          </w:p>
          <w:p w14:paraId="2428B158" w14:textId="3521A1A4" w:rsidR="0045644B" w:rsidRPr="00546963" w:rsidRDefault="0045644B" w:rsidP="0045644B">
            <w:pPr>
              <w:spacing w:line="276" w:lineRule="auto"/>
              <w:rPr>
                <w:b/>
                <w:color w:val="000000"/>
                <w:lang w:val="en-US"/>
              </w:rPr>
            </w:pPr>
            <w:r w:rsidRPr="00A548D8">
              <w:rPr>
                <w:b/>
                <w:color w:val="000000"/>
                <w:lang w:val="en-US"/>
              </w:rPr>
              <w:t>Microsoft Windows 10 Pro RUS OEM</w:t>
            </w:r>
          </w:p>
        </w:tc>
      </w:tr>
      <w:tr w:rsidR="0045644B" w:rsidRPr="00C5027F" w14:paraId="427A178C" w14:textId="77777777" w:rsidTr="006F6264">
        <w:trPr>
          <w:trHeight w:val="225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26498" w14:textId="77777777" w:rsidR="0045644B" w:rsidRPr="00546963" w:rsidRDefault="0045644B" w:rsidP="0045644B">
            <w:pPr>
              <w:spacing w:line="276" w:lineRule="auto"/>
              <w:jc w:val="center"/>
              <w:rPr>
                <w:color w:val="000000"/>
              </w:rPr>
            </w:pPr>
            <w:r w:rsidRPr="00546963">
              <w:rPr>
                <w:color w:val="000000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9E6C0" w14:textId="54D6E22D" w:rsidR="0045644B" w:rsidRPr="00EC2675" w:rsidRDefault="0045644B" w:rsidP="0045644B">
            <w:pPr>
              <w:spacing w:line="276" w:lineRule="auto"/>
              <w:rPr>
                <w:color w:val="000000"/>
                <w:lang w:val="en-US"/>
              </w:rPr>
            </w:pPr>
            <w:r w:rsidRPr="00546963">
              <w:t>Ноутбук HP 250 G</w:t>
            </w:r>
            <w:r>
              <w:rPr>
                <w:lang w:val="en-US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B1DD6" w14:textId="77777777" w:rsidR="0045644B" w:rsidRPr="009F3F5F" w:rsidRDefault="0045644B" w:rsidP="0045644B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Экран: </w:t>
            </w:r>
            <w:r w:rsidRPr="009F3F5F">
              <w:rPr>
                <w:color w:val="000000"/>
              </w:rPr>
              <w:t>14" (</w:t>
            </w:r>
            <w:r w:rsidRPr="002E5AE8">
              <w:rPr>
                <w:color w:val="000000"/>
              </w:rPr>
              <w:t xml:space="preserve">Разрешение </w:t>
            </w:r>
            <w:r w:rsidRPr="009F3F5F">
              <w:rPr>
                <w:color w:val="000000"/>
              </w:rPr>
              <w:t>1920 x 1080);</w:t>
            </w:r>
          </w:p>
          <w:p w14:paraId="358476FB" w14:textId="77777777" w:rsidR="0045644B" w:rsidRPr="00D37ADB" w:rsidRDefault="0045644B" w:rsidP="0045644B">
            <w:pPr>
              <w:spacing w:line="276" w:lineRule="auto"/>
              <w:rPr>
                <w:color w:val="000000"/>
              </w:rPr>
            </w:pPr>
            <w:r w:rsidRPr="00D37ADB">
              <w:rPr>
                <w:color w:val="000000"/>
              </w:rPr>
              <w:t xml:space="preserve">Процессор: </w:t>
            </w:r>
            <w:proofErr w:type="spellStart"/>
            <w:r w:rsidRPr="00D37ADB">
              <w:rPr>
                <w:color w:val="000000"/>
                <w:lang w:val="en-US"/>
              </w:rPr>
              <w:t>i</w:t>
            </w:r>
            <w:proofErr w:type="spellEnd"/>
            <w:r w:rsidRPr="00D37ADB">
              <w:rPr>
                <w:color w:val="000000"/>
              </w:rPr>
              <w:t>3 не ниже 10-го поколения (</w:t>
            </w:r>
            <w:r w:rsidRPr="00D37ADB">
              <w:t>частота 1.60GHz</w:t>
            </w:r>
            <w:r w:rsidRPr="00D37ADB">
              <w:rPr>
                <w:color w:val="000000"/>
              </w:rPr>
              <w:t>, кэш 6MB);</w:t>
            </w:r>
          </w:p>
          <w:p w14:paraId="35D545AA" w14:textId="77777777" w:rsidR="0045644B" w:rsidRPr="002E5AE8" w:rsidRDefault="0045644B" w:rsidP="0045644B">
            <w:pPr>
              <w:spacing w:line="276" w:lineRule="auto"/>
              <w:rPr>
                <w:color w:val="000000"/>
              </w:rPr>
            </w:pPr>
            <w:r w:rsidRPr="00D37ADB">
              <w:rPr>
                <w:color w:val="000000"/>
              </w:rPr>
              <w:t>Память: 8GB;</w:t>
            </w:r>
          </w:p>
          <w:p w14:paraId="51DE535D" w14:textId="77777777" w:rsidR="0045644B" w:rsidRDefault="0045644B" w:rsidP="0045644B">
            <w:pPr>
              <w:spacing w:line="276" w:lineRule="auto"/>
              <w:rPr>
                <w:color w:val="000000"/>
              </w:rPr>
            </w:pPr>
            <w:r w:rsidRPr="002E5AE8">
              <w:rPr>
                <w:color w:val="000000"/>
              </w:rPr>
              <w:t xml:space="preserve">Жесткий диск: </w:t>
            </w:r>
            <w:r>
              <w:rPr>
                <w:color w:val="000000"/>
                <w:lang w:val="en-US"/>
              </w:rPr>
              <w:t>SSD</w:t>
            </w:r>
            <w:r>
              <w:rPr>
                <w:color w:val="000000"/>
              </w:rPr>
              <w:t xml:space="preserve"> 256</w:t>
            </w:r>
            <w:r w:rsidRPr="002E5AE8">
              <w:rPr>
                <w:color w:val="000000"/>
                <w:lang w:val="en-US"/>
              </w:rPr>
              <w:t>GB</w:t>
            </w:r>
            <w:r w:rsidRPr="002E5A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SATA</w:t>
            </w:r>
            <w:r w:rsidRPr="00B83948">
              <w:rPr>
                <w:color w:val="000000"/>
              </w:rPr>
              <w:t xml:space="preserve"> 6</w:t>
            </w:r>
            <w:r>
              <w:rPr>
                <w:color w:val="000000"/>
                <w:lang w:val="en-US"/>
              </w:rPr>
              <w:t>Gb</w:t>
            </w:r>
            <w:r w:rsidRPr="00B83948">
              <w:rPr>
                <w:color w:val="000000"/>
              </w:rPr>
              <w:t>/</w:t>
            </w:r>
            <w:r>
              <w:rPr>
                <w:color w:val="000000"/>
                <w:lang w:val="en-US"/>
              </w:rPr>
              <w:t>s</w:t>
            </w:r>
            <w:r w:rsidRPr="002E5AE8">
              <w:rPr>
                <w:color w:val="000000"/>
              </w:rPr>
              <w:t>;</w:t>
            </w:r>
          </w:p>
          <w:p w14:paraId="5930F0FF" w14:textId="77777777" w:rsidR="0045644B" w:rsidRPr="00052A91" w:rsidRDefault="0045644B" w:rsidP="0045644B">
            <w:pPr>
              <w:spacing w:line="276" w:lineRule="auto"/>
              <w:rPr>
                <w:color w:val="000000"/>
              </w:rPr>
            </w:pPr>
            <w:proofErr w:type="spellStart"/>
            <w:r w:rsidRPr="002A7A2A">
              <w:rPr>
                <w:bCs/>
              </w:rPr>
              <w:t>Wi-Fi</w:t>
            </w:r>
            <w:proofErr w:type="spellEnd"/>
            <w:r w:rsidRPr="002A7A2A">
              <w:rPr>
                <w:bCs/>
              </w:rPr>
              <w:t xml:space="preserve"> 802.11ax8 с поддержкой протокола WPA версии не ниже 3</w:t>
            </w:r>
            <w:r w:rsidRPr="00052A91">
              <w:rPr>
                <w:color w:val="000000"/>
              </w:rPr>
              <w:t>;</w:t>
            </w:r>
          </w:p>
          <w:p w14:paraId="459A5B26" w14:textId="77777777" w:rsidR="0045644B" w:rsidRPr="000B16BD" w:rsidRDefault="0045644B" w:rsidP="0045644B">
            <w:pPr>
              <w:spacing w:line="276" w:lineRule="auto"/>
              <w:rPr>
                <w:color w:val="000000"/>
                <w:lang w:val="en-US"/>
              </w:rPr>
            </w:pPr>
            <w:r w:rsidRPr="000B16BD">
              <w:rPr>
                <w:color w:val="000000"/>
                <w:lang w:val="en-US"/>
              </w:rPr>
              <w:t xml:space="preserve">Bluetooth </w:t>
            </w:r>
            <w:r>
              <w:rPr>
                <w:color w:val="000000"/>
              </w:rPr>
              <w:t>не</w:t>
            </w:r>
            <w:r w:rsidRPr="007376DD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ниже</w:t>
            </w:r>
            <w:r w:rsidRPr="007376DD">
              <w:rPr>
                <w:color w:val="000000"/>
                <w:lang w:val="en-US"/>
              </w:rPr>
              <w:t xml:space="preserve"> 5</w:t>
            </w:r>
            <w:r w:rsidRPr="000B16BD">
              <w:rPr>
                <w:color w:val="000000"/>
                <w:lang w:val="en-US"/>
              </w:rPr>
              <w:t>.1.</w:t>
            </w:r>
          </w:p>
          <w:p w14:paraId="1AAEE454" w14:textId="4DA7ABF4" w:rsidR="0045644B" w:rsidRPr="00546963" w:rsidRDefault="0045644B" w:rsidP="0045644B">
            <w:pPr>
              <w:spacing w:line="276" w:lineRule="auto"/>
              <w:rPr>
                <w:b/>
                <w:color w:val="000000"/>
                <w:lang w:val="en-US"/>
              </w:rPr>
            </w:pPr>
            <w:r w:rsidRPr="00A548D8">
              <w:rPr>
                <w:b/>
                <w:color w:val="000000"/>
                <w:lang w:val="en-US"/>
              </w:rPr>
              <w:t>Microsoft Windows 10 Pro RUS OEM</w:t>
            </w:r>
          </w:p>
        </w:tc>
      </w:tr>
    </w:tbl>
    <w:p w14:paraId="19123CA1" w14:textId="77777777" w:rsidR="00304D11" w:rsidRPr="00546963" w:rsidRDefault="00304D11" w:rsidP="00D0489A">
      <w:pPr>
        <w:pStyle w:val="a3"/>
        <w:spacing w:line="276" w:lineRule="auto"/>
        <w:ind w:left="1134" w:firstLine="0"/>
        <w:rPr>
          <w:b/>
          <w:color w:val="auto"/>
          <w:lang w:val="en-US"/>
        </w:rPr>
      </w:pPr>
    </w:p>
    <w:p w14:paraId="24BF86F1" w14:textId="5114767B" w:rsidR="005422D9" w:rsidRPr="00546963" w:rsidRDefault="00960001" w:rsidP="005C72F2">
      <w:pPr>
        <w:pStyle w:val="a3"/>
        <w:numPr>
          <w:ilvl w:val="0"/>
          <w:numId w:val="24"/>
        </w:numPr>
        <w:spacing w:before="240" w:after="240" w:line="276" w:lineRule="auto"/>
        <w:ind w:left="1134" w:hanging="567"/>
        <w:rPr>
          <w:b/>
          <w:color w:val="auto"/>
        </w:rPr>
      </w:pPr>
      <w:r w:rsidRPr="00546963">
        <w:rPr>
          <w:b/>
          <w:color w:val="auto"/>
        </w:rPr>
        <w:t>ОБЪЕМ, СРОКИ</w:t>
      </w:r>
      <w:r w:rsidR="00821680" w:rsidRPr="00546963">
        <w:rPr>
          <w:b/>
          <w:color w:val="auto"/>
        </w:rPr>
        <w:t xml:space="preserve">, ЭТАПЫ </w:t>
      </w:r>
      <w:r w:rsidRPr="00546963">
        <w:rPr>
          <w:b/>
          <w:color w:val="auto"/>
        </w:rPr>
        <w:t xml:space="preserve">И ЗАТРАТЫ </w:t>
      </w:r>
      <w:r w:rsidR="00821680" w:rsidRPr="00546963">
        <w:rPr>
          <w:b/>
          <w:color w:val="auto"/>
        </w:rPr>
        <w:t>ИНВЕСТИЦИОННОГО ПРОЕКТА</w:t>
      </w:r>
    </w:p>
    <w:p w14:paraId="6D2DB874" w14:textId="77777777" w:rsidR="00EC2675" w:rsidRDefault="00EC2675" w:rsidP="00EC2675">
      <w:pPr>
        <w:ind w:firstLine="567"/>
      </w:pPr>
      <w:r>
        <w:t>Приобретение компьютерной техники 2022 год:</w:t>
      </w:r>
    </w:p>
    <w:p w14:paraId="0E0A2631" w14:textId="77777777" w:rsidR="00EC2675" w:rsidRDefault="00EC2675" w:rsidP="00EC2675">
      <w:pPr>
        <w:ind w:firstLine="567"/>
      </w:pPr>
      <w:r>
        <w:t>- Системный блок + Монитор 24" (97 шт.)</w:t>
      </w:r>
    </w:p>
    <w:p w14:paraId="3667D694" w14:textId="77777777" w:rsidR="00EC2675" w:rsidRDefault="00EC2675" w:rsidP="00EC2675">
      <w:pPr>
        <w:ind w:firstLine="567"/>
      </w:pPr>
      <w:r>
        <w:t>- Системный блок + Монитор 27" (4 шт.)</w:t>
      </w:r>
    </w:p>
    <w:p w14:paraId="489FCF1F" w14:textId="77777777" w:rsidR="00EC2675" w:rsidRDefault="00EC2675" w:rsidP="00EC2675">
      <w:pPr>
        <w:ind w:firstLine="567"/>
      </w:pPr>
      <w:r>
        <w:t>- Ноутбук HP 250 G7 (3 шт.)</w:t>
      </w:r>
    </w:p>
    <w:p w14:paraId="35D9AC8F" w14:textId="77777777" w:rsidR="00EC2675" w:rsidRDefault="00EC2675" w:rsidP="00EC2675">
      <w:pPr>
        <w:ind w:firstLine="567"/>
      </w:pPr>
    </w:p>
    <w:p w14:paraId="086363E0" w14:textId="77777777" w:rsidR="002165F1" w:rsidRPr="00546963" w:rsidRDefault="002165F1" w:rsidP="002165F1">
      <w:pPr>
        <w:ind w:firstLine="567"/>
      </w:pPr>
      <w:r w:rsidRPr="00546963">
        <w:t xml:space="preserve">Расчет стоимости по проекту производился на основании следующих коммерческих предложений на приобретение компьютерной техники: </w:t>
      </w:r>
    </w:p>
    <w:p w14:paraId="67FB4464" w14:textId="791DD607" w:rsidR="002165F1" w:rsidRPr="00546963" w:rsidRDefault="002165F1" w:rsidP="002165F1">
      <w:pPr>
        <w:ind w:firstLine="567"/>
      </w:pPr>
      <w:r w:rsidRPr="00546963">
        <w:t xml:space="preserve">- ООО "Фирма </w:t>
      </w:r>
      <w:proofErr w:type="spellStart"/>
      <w:r w:rsidRPr="00546963">
        <w:t>Веллком</w:t>
      </w:r>
      <w:proofErr w:type="spellEnd"/>
      <w:r w:rsidRPr="00546963">
        <w:t xml:space="preserve">": Системный блок + Монитор 24" – </w:t>
      </w:r>
      <w:r w:rsidR="00F209B9">
        <w:t>75</w:t>
      </w:r>
      <w:r w:rsidRPr="00546963">
        <w:t>,</w:t>
      </w:r>
      <w:r w:rsidR="00F209B9">
        <w:t>00</w:t>
      </w:r>
      <w:r w:rsidRPr="00546963">
        <w:t xml:space="preserve"> тыс. руб. без НДС; Системный блок + Монитор 27" – </w:t>
      </w:r>
      <w:r w:rsidR="00F209B9">
        <w:t>79</w:t>
      </w:r>
      <w:r w:rsidRPr="00546963">
        <w:t>,1</w:t>
      </w:r>
      <w:r w:rsidR="00F209B9">
        <w:t>7</w:t>
      </w:r>
      <w:r w:rsidRPr="00546963">
        <w:t xml:space="preserve"> тыс. руб. без НДС; Ноутбук HP 250 G5 – </w:t>
      </w:r>
      <w:r w:rsidR="00F209B9">
        <w:t>58</w:t>
      </w:r>
      <w:r w:rsidRPr="00546963">
        <w:t>,</w:t>
      </w:r>
      <w:r w:rsidR="00F209B9">
        <w:t>75</w:t>
      </w:r>
      <w:r w:rsidRPr="00546963">
        <w:t xml:space="preserve"> тыс. руб. без НДС;</w:t>
      </w:r>
    </w:p>
    <w:p w14:paraId="2D7B9D20" w14:textId="01D8BCDD" w:rsidR="002165F1" w:rsidRPr="00546963" w:rsidRDefault="002165F1" w:rsidP="002165F1">
      <w:pPr>
        <w:ind w:firstLine="567"/>
      </w:pPr>
      <w:r w:rsidRPr="00546963">
        <w:t>- ООО "Ультра": Системный блок + Монитор 24" – 7</w:t>
      </w:r>
      <w:r w:rsidR="00F209B9">
        <w:t>0</w:t>
      </w:r>
      <w:r w:rsidRPr="00546963">
        <w:t>,</w:t>
      </w:r>
      <w:r w:rsidR="00F209B9">
        <w:t>8</w:t>
      </w:r>
      <w:r w:rsidRPr="00546963">
        <w:t xml:space="preserve">3 тыс. руб. без НДС; Системный блок + Монитор 27" – </w:t>
      </w:r>
      <w:r w:rsidR="00F209B9">
        <w:t>75</w:t>
      </w:r>
      <w:r w:rsidRPr="00546963">
        <w:t>,</w:t>
      </w:r>
      <w:r w:rsidR="00F209B9">
        <w:t>00</w:t>
      </w:r>
      <w:r w:rsidRPr="00546963">
        <w:t xml:space="preserve"> тыс. руб. без НДС; Ноутбук HP 250 G5 – 6</w:t>
      </w:r>
      <w:r w:rsidR="00F209B9">
        <w:t>0</w:t>
      </w:r>
      <w:r w:rsidRPr="00546963">
        <w:t>,</w:t>
      </w:r>
      <w:r w:rsidR="00F209B9">
        <w:t>00</w:t>
      </w:r>
      <w:r w:rsidRPr="00546963">
        <w:t>тыс. руб. без НДС;</w:t>
      </w:r>
    </w:p>
    <w:p w14:paraId="7A47A492" w14:textId="0FA448A5" w:rsidR="002165F1" w:rsidRDefault="002165F1" w:rsidP="002165F1">
      <w:pPr>
        <w:ind w:firstLine="567"/>
      </w:pPr>
      <w:r w:rsidRPr="00546963">
        <w:t>- ООО "</w:t>
      </w:r>
      <w:r w:rsidR="001432A6">
        <w:t xml:space="preserve">Депо </w:t>
      </w:r>
      <w:proofErr w:type="spellStart"/>
      <w:r w:rsidR="001432A6">
        <w:t>Электроникс</w:t>
      </w:r>
      <w:proofErr w:type="spellEnd"/>
      <w:r w:rsidRPr="00546963">
        <w:t xml:space="preserve">": Системный блок + Монитор 24" – </w:t>
      </w:r>
      <w:r w:rsidR="001432A6">
        <w:t>67</w:t>
      </w:r>
      <w:r w:rsidRPr="00546963">
        <w:t>,</w:t>
      </w:r>
      <w:r w:rsidR="001432A6">
        <w:t>08</w:t>
      </w:r>
      <w:r w:rsidRPr="00546963">
        <w:t xml:space="preserve"> тыс. руб. без НДС; Системный блок + Монитор 27" – </w:t>
      </w:r>
      <w:r w:rsidR="001432A6">
        <w:t>73</w:t>
      </w:r>
      <w:r w:rsidRPr="00546963">
        <w:t>,</w:t>
      </w:r>
      <w:r w:rsidR="001432A6">
        <w:t>06</w:t>
      </w:r>
      <w:r w:rsidRPr="00546963">
        <w:t xml:space="preserve"> тыс. руб. без НДС; Ноутбук HP 250 G5 – </w:t>
      </w:r>
      <w:r w:rsidR="001432A6">
        <w:t>48</w:t>
      </w:r>
      <w:r w:rsidRPr="00546963">
        <w:t>,</w:t>
      </w:r>
      <w:r w:rsidR="001432A6">
        <w:t>56</w:t>
      </w:r>
      <w:r w:rsidRPr="00546963">
        <w:t xml:space="preserve"> тыс. руб. без НДС;</w:t>
      </w:r>
    </w:p>
    <w:p w14:paraId="2C83AB4C" w14:textId="77777777" w:rsidR="0045644B" w:rsidRPr="00546963" w:rsidRDefault="0045644B" w:rsidP="002165F1">
      <w:pPr>
        <w:ind w:firstLine="567"/>
      </w:pPr>
    </w:p>
    <w:p w14:paraId="6564C9E3" w14:textId="77777777" w:rsidR="002165F1" w:rsidRPr="00546963" w:rsidRDefault="002165F1" w:rsidP="008C3441">
      <w:pPr>
        <w:ind w:firstLine="567"/>
      </w:pPr>
    </w:p>
    <w:p w14:paraId="5E26C5F2" w14:textId="55A77434" w:rsidR="00A36781" w:rsidRPr="00546963" w:rsidRDefault="00A36781" w:rsidP="00A36781">
      <w:pPr>
        <w:pStyle w:val="a5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6963">
        <w:rPr>
          <w:rFonts w:ascii="Times New Roman" w:hAnsi="Times New Roman"/>
          <w:sz w:val="24"/>
          <w:szCs w:val="24"/>
        </w:rPr>
        <w:lastRenderedPageBreak/>
        <w:t>Сделан расчет на приобретение компьютерной техники: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685"/>
        <w:gridCol w:w="1985"/>
        <w:gridCol w:w="1701"/>
      </w:tblGrid>
      <w:tr w:rsidR="00A36781" w:rsidRPr="00546963" w14:paraId="3AF2A1BC" w14:textId="77777777" w:rsidTr="001B3062">
        <w:trPr>
          <w:trHeight w:val="255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3A2C" w14:textId="77777777" w:rsidR="00A36781" w:rsidRPr="00546963" w:rsidRDefault="00A36781" w:rsidP="001B3062">
            <w:pPr>
              <w:spacing w:line="276" w:lineRule="auto"/>
              <w:jc w:val="center"/>
              <w:rPr>
                <w:b/>
                <w:bCs/>
              </w:rPr>
            </w:pPr>
            <w:r w:rsidRPr="00546963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F961C" w14:textId="77777777" w:rsidR="00A36781" w:rsidRPr="00546963" w:rsidRDefault="00A36781" w:rsidP="001B3062">
            <w:pPr>
              <w:jc w:val="center"/>
              <w:rPr>
                <w:b/>
                <w:bCs/>
              </w:rPr>
            </w:pPr>
            <w:r w:rsidRPr="00546963">
              <w:rPr>
                <w:b/>
                <w:bCs/>
              </w:rPr>
              <w:t>Тыс. руб. без НДС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E67D8" w14:textId="77777777" w:rsidR="00A36781" w:rsidRPr="00546963" w:rsidRDefault="00A36781" w:rsidP="001B3062">
            <w:pPr>
              <w:jc w:val="center"/>
              <w:rPr>
                <w:b/>
                <w:bCs/>
              </w:rPr>
            </w:pPr>
            <w:r w:rsidRPr="00546963">
              <w:rPr>
                <w:b/>
                <w:bCs/>
              </w:rPr>
              <w:t>Тыс. руб. с НДС</w:t>
            </w:r>
          </w:p>
        </w:tc>
      </w:tr>
      <w:tr w:rsidR="00A36781" w:rsidRPr="00546963" w14:paraId="4E4EC072" w14:textId="77777777" w:rsidTr="001B3062">
        <w:trPr>
          <w:trHeight w:val="38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8217" w14:textId="6D3086F0" w:rsidR="00A36781" w:rsidRPr="00546963" w:rsidRDefault="00A36781" w:rsidP="00A36781">
            <w:pPr>
              <w:spacing w:line="276" w:lineRule="auto"/>
            </w:pPr>
            <w:r w:rsidRPr="00546963">
              <w:rPr>
                <w:b/>
              </w:rPr>
              <w:t>В ценах 2021 года: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26933" w14:textId="77777777" w:rsidR="00A36781" w:rsidRPr="00546963" w:rsidRDefault="00A36781" w:rsidP="001B3062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A8FE3" w14:textId="77777777" w:rsidR="00A36781" w:rsidRPr="00546963" w:rsidRDefault="00A36781" w:rsidP="001B3062">
            <w:pPr>
              <w:jc w:val="center"/>
              <w:rPr>
                <w:color w:val="000000"/>
              </w:rPr>
            </w:pPr>
          </w:p>
        </w:tc>
      </w:tr>
      <w:tr w:rsidR="00A36781" w:rsidRPr="00546963" w14:paraId="1246475B" w14:textId="77777777" w:rsidTr="001B3062">
        <w:trPr>
          <w:trHeight w:val="38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9AC1B" w14:textId="77777777" w:rsidR="00A36781" w:rsidRPr="00546963" w:rsidRDefault="00A36781" w:rsidP="001B3062">
            <w:pPr>
              <w:spacing w:line="276" w:lineRule="auto"/>
              <w:rPr>
                <w:b/>
              </w:rPr>
            </w:pPr>
            <w:r w:rsidRPr="00546963">
              <w:t xml:space="preserve">Системный блок + Монитор 24"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C67B7" w14:textId="14933951" w:rsidR="00A36781" w:rsidRPr="00546963" w:rsidRDefault="00F209B9" w:rsidP="00F20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3C481" w14:textId="051944AD" w:rsidR="00A36781" w:rsidRPr="00546963" w:rsidRDefault="00F209B9" w:rsidP="00F20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  <w:r w:rsidR="00A36781" w:rsidRPr="00546963">
              <w:rPr>
                <w:color w:val="000000"/>
              </w:rPr>
              <w:t>,</w:t>
            </w:r>
            <w:r>
              <w:rPr>
                <w:color w:val="000000"/>
              </w:rPr>
              <w:t>17</w:t>
            </w:r>
          </w:p>
        </w:tc>
      </w:tr>
      <w:tr w:rsidR="00A36781" w:rsidRPr="00546963" w14:paraId="7AAE3DF7" w14:textId="77777777" w:rsidTr="001B3062">
        <w:trPr>
          <w:trHeight w:val="38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C3445" w14:textId="77777777" w:rsidR="00A36781" w:rsidRPr="00546963" w:rsidRDefault="00A36781" w:rsidP="001B3062">
            <w:pPr>
              <w:spacing w:line="276" w:lineRule="auto"/>
              <w:rPr>
                <w:b/>
              </w:rPr>
            </w:pPr>
            <w:r w:rsidRPr="00546963">
              <w:t xml:space="preserve">Системный блок + Монитор 27"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DF61D" w14:textId="25F49C03" w:rsidR="00A36781" w:rsidRPr="00546963" w:rsidRDefault="00F209B9" w:rsidP="00F20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  <w:r w:rsidR="00A36781" w:rsidRPr="00546963">
              <w:rPr>
                <w:color w:val="000000"/>
              </w:rPr>
              <w:t>,</w:t>
            </w:r>
            <w:r>
              <w:rPr>
                <w:color w:val="000000"/>
              </w:rPr>
              <w:t>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76F1B" w14:textId="33EC56B2" w:rsidR="00A36781" w:rsidRPr="00546963" w:rsidRDefault="00F209B9" w:rsidP="00F20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A36781" w:rsidRPr="00546963">
              <w:rPr>
                <w:color w:val="000000"/>
              </w:rPr>
              <w:t>0,</w:t>
            </w:r>
            <w:r>
              <w:rPr>
                <w:color w:val="000000"/>
              </w:rPr>
              <w:t>89</w:t>
            </w:r>
          </w:p>
        </w:tc>
      </w:tr>
      <w:tr w:rsidR="00A36781" w:rsidRPr="00546963" w14:paraId="1DFD7D50" w14:textId="77777777" w:rsidTr="001B3062">
        <w:trPr>
          <w:trHeight w:val="38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C20CC" w14:textId="77777777" w:rsidR="00A36781" w:rsidRPr="00546963" w:rsidRDefault="00A36781" w:rsidP="001B3062">
            <w:pPr>
              <w:spacing w:line="276" w:lineRule="auto"/>
              <w:rPr>
                <w:b/>
              </w:rPr>
            </w:pPr>
            <w:r w:rsidRPr="00546963">
              <w:t xml:space="preserve">Ноутбук HP 250 G7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2F385" w14:textId="0A5B34D7" w:rsidR="00A36781" w:rsidRPr="00546963" w:rsidRDefault="00F209B9" w:rsidP="00F20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  <w:r w:rsidR="00A36781" w:rsidRPr="00546963">
              <w:rPr>
                <w:color w:val="000000"/>
              </w:rPr>
              <w:t>,</w:t>
            </w:r>
            <w:r>
              <w:rPr>
                <w:color w:val="000000"/>
              </w:rPr>
              <w:t>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5251C" w14:textId="216D1DDB" w:rsidR="00A36781" w:rsidRPr="00546963" w:rsidRDefault="00F209B9" w:rsidP="00F209B9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66</w:t>
            </w:r>
            <w:r w:rsidR="00A36781" w:rsidRPr="00546963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  <w:r w:rsidR="00A36781" w:rsidRPr="00546963">
              <w:rPr>
                <w:color w:val="000000"/>
              </w:rPr>
              <w:t>3</w:t>
            </w:r>
          </w:p>
        </w:tc>
      </w:tr>
      <w:tr w:rsidR="00A36781" w:rsidRPr="00546963" w14:paraId="4F502C91" w14:textId="77777777" w:rsidTr="001B3062">
        <w:trPr>
          <w:trHeight w:val="38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D2D3F" w14:textId="0283DEED" w:rsidR="00A36781" w:rsidRPr="00546963" w:rsidRDefault="00A36781" w:rsidP="001B3062">
            <w:pPr>
              <w:spacing w:line="276" w:lineRule="auto"/>
            </w:pPr>
            <w:r w:rsidRPr="00546963">
              <w:t>В ценах 2022 года:</w:t>
            </w:r>
          </w:p>
          <w:p w14:paraId="147D92CC" w14:textId="7F166511" w:rsidR="00A36781" w:rsidRPr="00546963" w:rsidRDefault="00A36781" w:rsidP="001B3062">
            <w:pPr>
              <w:spacing w:line="276" w:lineRule="auto"/>
            </w:pPr>
            <w:r w:rsidRPr="00546963">
              <w:t>(Темп роста индекса потребительских цен (ИПЦ) 2022 год-1,0</w:t>
            </w:r>
            <w:r w:rsidR="00F209B9">
              <w:t>43</w:t>
            </w:r>
            <w:r w:rsidRPr="00546963">
              <w:t xml:space="preserve"> (в соответствии с прогнозом социально-экономического развития РФ на 202</w:t>
            </w:r>
            <w:r w:rsidR="00F209B9">
              <w:t>2 год и на плановый период 2022</w:t>
            </w:r>
            <w:r w:rsidRPr="00546963">
              <w:t xml:space="preserve"> и 202</w:t>
            </w:r>
            <w:r w:rsidR="00F209B9">
              <w:t>4</w:t>
            </w:r>
            <w:r w:rsidRPr="00546963">
              <w:t xml:space="preserve"> годов от </w:t>
            </w:r>
            <w:r w:rsidR="00F209B9">
              <w:t>30</w:t>
            </w:r>
            <w:r w:rsidRPr="00546963">
              <w:t>.09.202</w:t>
            </w:r>
            <w:r w:rsidR="00F209B9">
              <w:t>1</w:t>
            </w:r>
            <w:r w:rsidRPr="00546963">
              <w:t>)</w:t>
            </w:r>
          </w:p>
          <w:p w14:paraId="30754579" w14:textId="77777777" w:rsidR="00A36781" w:rsidRPr="00546963" w:rsidRDefault="00A36781" w:rsidP="001B3062">
            <w:pPr>
              <w:spacing w:line="276" w:lineRule="auto"/>
            </w:pPr>
            <w:r w:rsidRPr="00546963">
              <w:t>Системный блок + Монитор 24</w:t>
            </w:r>
          </w:p>
          <w:p w14:paraId="1DF6F0A0" w14:textId="77777777" w:rsidR="00A36781" w:rsidRPr="00546963" w:rsidRDefault="00A36781" w:rsidP="001B3062">
            <w:pPr>
              <w:spacing w:line="276" w:lineRule="auto"/>
            </w:pPr>
            <w:r w:rsidRPr="00546963">
              <w:t xml:space="preserve">Системный блок + Монитор 27" </w:t>
            </w:r>
          </w:p>
          <w:p w14:paraId="2579F069" w14:textId="77777777" w:rsidR="00A36781" w:rsidRPr="00546963" w:rsidRDefault="00A36781" w:rsidP="001B3062">
            <w:pPr>
              <w:spacing w:line="276" w:lineRule="auto"/>
            </w:pPr>
            <w:r w:rsidRPr="00546963">
              <w:t xml:space="preserve">Ноутбук HP 250 G7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8AE28" w14:textId="77777777" w:rsidR="00A36781" w:rsidRPr="00546963" w:rsidRDefault="00A36781" w:rsidP="001B3062">
            <w:pPr>
              <w:jc w:val="center"/>
              <w:rPr>
                <w:color w:val="000000"/>
              </w:rPr>
            </w:pPr>
          </w:p>
          <w:p w14:paraId="320E0F58" w14:textId="77777777" w:rsidR="00A36781" w:rsidRPr="00546963" w:rsidRDefault="00A36781" w:rsidP="001B3062">
            <w:pPr>
              <w:jc w:val="center"/>
              <w:rPr>
                <w:color w:val="000000"/>
              </w:rPr>
            </w:pPr>
          </w:p>
          <w:p w14:paraId="606F8280" w14:textId="77777777" w:rsidR="00A36781" w:rsidRPr="00546963" w:rsidRDefault="00A36781" w:rsidP="001B3062">
            <w:pPr>
              <w:jc w:val="center"/>
              <w:rPr>
                <w:color w:val="000000"/>
              </w:rPr>
            </w:pPr>
          </w:p>
          <w:p w14:paraId="30EE590B" w14:textId="079DE50C" w:rsidR="00A36781" w:rsidRPr="00546963" w:rsidRDefault="00A36781" w:rsidP="001B3062">
            <w:pPr>
              <w:jc w:val="center"/>
              <w:rPr>
                <w:color w:val="000000"/>
              </w:rPr>
            </w:pPr>
          </w:p>
          <w:p w14:paraId="4F68BA81" w14:textId="77777777" w:rsidR="00912CBA" w:rsidRPr="00546963" w:rsidRDefault="00912CBA" w:rsidP="001B3062">
            <w:pPr>
              <w:jc w:val="center"/>
              <w:rPr>
                <w:color w:val="000000"/>
              </w:rPr>
            </w:pPr>
          </w:p>
          <w:p w14:paraId="42DACE17" w14:textId="77777777" w:rsidR="00A36781" w:rsidRPr="00546963" w:rsidRDefault="00A36781" w:rsidP="001B3062">
            <w:pPr>
              <w:jc w:val="center"/>
              <w:rPr>
                <w:color w:val="000000"/>
              </w:rPr>
            </w:pPr>
          </w:p>
          <w:p w14:paraId="5F21330D" w14:textId="6FF0338D" w:rsidR="00A36781" w:rsidRPr="00546963" w:rsidRDefault="00F209B9" w:rsidP="001B30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  <w:r w:rsidR="00A36781" w:rsidRPr="00546963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  <w:r w:rsidR="00A36781" w:rsidRPr="00546963">
              <w:rPr>
                <w:color w:val="000000"/>
              </w:rPr>
              <w:t>2</w:t>
            </w:r>
          </w:p>
          <w:p w14:paraId="17B06CBE" w14:textId="045513B8" w:rsidR="00A36781" w:rsidRPr="00546963" w:rsidRDefault="00F209B9" w:rsidP="001B30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  <w:r w:rsidR="00A36781" w:rsidRPr="00546963">
              <w:rPr>
                <w:color w:val="000000"/>
              </w:rPr>
              <w:t>,</w:t>
            </w:r>
            <w:r>
              <w:rPr>
                <w:color w:val="000000"/>
              </w:rPr>
              <w:t>00</w:t>
            </w:r>
          </w:p>
          <w:p w14:paraId="66486187" w14:textId="036AAF13" w:rsidR="00A36781" w:rsidRPr="00546963" w:rsidRDefault="00F209B9" w:rsidP="00F20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  <w:r w:rsidR="00A36781" w:rsidRPr="00546963">
              <w:rPr>
                <w:color w:val="000000"/>
              </w:rPr>
              <w:t>,</w:t>
            </w:r>
            <w:r>
              <w:rPr>
                <w:color w:val="000000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27434" w14:textId="77777777" w:rsidR="00A36781" w:rsidRPr="00546963" w:rsidRDefault="00A36781" w:rsidP="001B3062">
            <w:pPr>
              <w:jc w:val="center"/>
              <w:rPr>
                <w:color w:val="000000"/>
              </w:rPr>
            </w:pPr>
          </w:p>
          <w:p w14:paraId="01C0A18C" w14:textId="77777777" w:rsidR="00A36781" w:rsidRPr="00546963" w:rsidRDefault="00A36781" w:rsidP="001B3062">
            <w:pPr>
              <w:jc w:val="center"/>
              <w:rPr>
                <w:color w:val="000000"/>
              </w:rPr>
            </w:pPr>
          </w:p>
          <w:p w14:paraId="5602233F" w14:textId="77777777" w:rsidR="00A36781" w:rsidRPr="00546963" w:rsidRDefault="00A36781" w:rsidP="001B3062">
            <w:pPr>
              <w:jc w:val="center"/>
              <w:rPr>
                <w:color w:val="000000"/>
              </w:rPr>
            </w:pPr>
          </w:p>
          <w:p w14:paraId="2B0EF8E2" w14:textId="7FC7B9B9" w:rsidR="00A36781" w:rsidRPr="00546963" w:rsidRDefault="00A36781" w:rsidP="001B3062">
            <w:pPr>
              <w:jc w:val="center"/>
              <w:rPr>
                <w:color w:val="000000"/>
              </w:rPr>
            </w:pPr>
          </w:p>
          <w:p w14:paraId="2C2CDB14" w14:textId="77777777" w:rsidR="00912CBA" w:rsidRPr="00546963" w:rsidRDefault="00912CBA" w:rsidP="001B3062">
            <w:pPr>
              <w:jc w:val="center"/>
              <w:rPr>
                <w:color w:val="000000"/>
              </w:rPr>
            </w:pPr>
          </w:p>
          <w:p w14:paraId="786EAF7E" w14:textId="77777777" w:rsidR="00A36781" w:rsidRPr="00546963" w:rsidRDefault="00A36781" w:rsidP="001B3062">
            <w:pPr>
              <w:jc w:val="center"/>
              <w:rPr>
                <w:color w:val="000000"/>
              </w:rPr>
            </w:pPr>
          </w:p>
          <w:p w14:paraId="494F7A38" w14:textId="24AAC150" w:rsidR="00A36781" w:rsidRPr="00546963" w:rsidRDefault="00F209B9" w:rsidP="001B30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</w:t>
            </w:r>
            <w:r w:rsidR="00A36781" w:rsidRPr="00546963">
              <w:rPr>
                <w:color w:val="000000"/>
              </w:rPr>
              <w:t>,</w:t>
            </w:r>
            <w:r>
              <w:rPr>
                <w:color w:val="000000"/>
              </w:rPr>
              <w:t>83</w:t>
            </w:r>
          </w:p>
          <w:p w14:paraId="0910A385" w14:textId="76A4020A" w:rsidR="00A36781" w:rsidRPr="00546963" w:rsidRDefault="00F209B9" w:rsidP="001B30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  <w:r w:rsidR="00A36781" w:rsidRPr="00546963">
              <w:rPr>
                <w:color w:val="000000"/>
              </w:rPr>
              <w:t>,</w:t>
            </w:r>
            <w:r>
              <w:rPr>
                <w:color w:val="000000"/>
              </w:rPr>
              <w:t>80</w:t>
            </w:r>
          </w:p>
          <w:p w14:paraId="5E5DCB61" w14:textId="3A9D4293" w:rsidR="00A36781" w:rsidRPr="00546963" w:rsidRDefault="00F209B9" w:rsidP="00F20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  <w:r w:rsidR="00A36781" w:rsidRPr="00546963">
              <w:rPr>
                <w:color w:val="000000"/>
              </w:rPr>
              <w:t>,</w:t>
            </w:r>
            <w:r>
              <w:rPr>
                <w:color w:val="000000"/>
              </w:rPr>
              <w:t>80</w:t>
            </w:r>
          </w:p>
        </w:tc>
      </w:tr>
      <w:tr w:rsidR="00EC2675" w:rsidRPr="00546963" w14:paraId="4DE9AF2D" w14:textId="77777777" w:rsidTr="001B3062">
        <w:trPr>
          <w:trHeight w:val="38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A98D5" w14:textId="0CDEE12B" w:rsidR="00EC2675" w:rsidRPr="00546963" w:rsidRDefault="00EC2675" w:rsidP="00EC2675">
            <w:pPr>
              <w:spacing w:line="276" w:lineRule="auto"/>
              <w:rPr>
                <w:b/>
              </w:rPr>
            </w:pPr>
            <w:r w:rsidRPr="00546963">
              <w:rPr>
                <w:b/>
              </w:rPr>
              <w:t>Итого расчет в ценах 2022 г.</w:t>
            </w:r>
          </w:p>
          <w:p w14:paraId="6455FB45" w14:textId="47EE1640" w:rsidR="00EC2675" w:rsidRPr="00546963" w:rsidRDefault="00EC2675" w:rsidP="00EC2675">
            <w:pPr>
              <w:spacing w:line="276" w:lineRule="auto"/>
            </w:pPr>
            <w:r w:rsidRPr="00546963">
              <w:t>- Системный блок + Монитор 24" (</w:t>
            </w:r>
            <w:r w:rsidR="00D643CD">
              <w:t>97</w:t>
            </w:r>
            <w:r w:rsidRPr="00546963">
              <w:t xml:space="preserve"> шт.)</w:t>
            </w:r>
          </w:p>
          <w:p w14:paraId="51956261" w14:textId="77135679" w:rsidR="00EC2675" w:rsidRPr="00546963" w:rsidRDefault="00EC2675" w:rsidP="00EC2675">
            <w:pPr>
              <w:spacing w:line="276" w:lineRule="auto"/>
            </w:pPr>
            <w:r w:rsidRPr="00546963">
              <w:t>- Системный блок + Монитор 27" (4 шт.)</w:t>
            </w:r>
          </w:p>
          <w:p w14:paraId="6AEBF4AF" w14:textId="77777777" w:rsidR="00EC2675" w:rsidRPr="00546963" w:rsidRDefault="00EC2675" w:rsidP="00EC2675">
            <w:pPr>
              <w:spacing w:line="276" w:lineRule="auto"/>
            </w:pPr>
            <w:r w:rsidRPr="00546963">
              <w:t>- Ноутбук HP 250 G7 (3 шт.)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C34E9" w14:textId="5E5021B4" w:rsidR="00EC2675" w:rsidRPr="00205F63" w:rsidRDefault="00F209B9" w:rsidP="00EC2675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7</w:t>
            </w:r>
            <w:r w:rsidR="00EC2675">
              <w:rPr>
                <w:b/>
                <w:color w:val="000000"/>
              </w:rPr>
              <w:t> </w:t>
            </w:r>
            <w:r>
              <w:rPr>
                <w:b/>
                <w:color w:val="000000"/>
              </w:rPr>
              <w:t>670</w:t>
            </w:r>
            <w:r w:rsidR="00EC2675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74</w:t>
            </w:r>
          </w:p>
          <w:p w14:paraId="2BE6B66C" w14:textId="4D19AA64" w:rsidR="00EC2675" w:rsidRPr="00205F63" w:rsidRDefault="00F209B9" w:rsidP="00EC267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</w:t>
            </w:r>
            <w:r w:rsidR="00EC267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180</w:t>
            </w:r>
            <w:r w:rsidR="00EC2675">
              <w:rPr>
                <w:color w:val="000000"/>
              </w:rPr>
              <w:t>,</w:t>
            </w:r>
            <w:r>
              <w:rPr>
                <w:color w:val="000000"/>
              </w:rPr>
              <w:t>24</w:t>
            </w:r>
          </w:p>
          <w:p w14:paraId="4CF116AA" w14:textId="7981D39B" w:rsidR="00EC2675" w:rsidRDefault="00F209B9" w:rsidP="00EC26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316</w:t>
            </w:r>
            <w:r w:rsidR="00EC2675">
              <w:rPr>
                <w:color w:val="000000"/>
              </w:rPr>
              <w:t>,0</w:t>
            </w:r>
            <w:r>
              <w:rPr>
                <w:color w:val="000000"/>
              </w:rPr>
              <w:t>0</w:t>
            </w:r>
          </w:p>
          <w:p w14:paraId="6082726C" w14:textId="2F27CC95" w:rsidR="00EC2675" w:rsidRPr="00546963" w:rsidRDefault="00EC2675" w:rsidP="00F20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F209B9">
              <w:rPr>
                <w:color w:val="000000"/>
              </w:rPr>
              <w:t>74</w:t>
            </w:r>
            <w:r>
              <w:rPr>
                <w:color w:val="000000"/>
              </w:rPr>
              <w:t>,</w:t>
            </w:r>
            <w:r w:rsidR="00F209B9">
              <w:rPr>
                <w:color w:val="000000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ABBC" w14:textId="51A547E4" w:rsidR="00EC2675" w:rsidRPr="00205F63" w:rsidRDefault="00F209B9" w:rsidP="00EC2675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9</w:t>
            </w:r>
            <w:r w:rsidR="00EC2675">
              <w:rPr>
                <w:b/>
                <w:color w:val="000000"/>
              </w:rPr>
              <w:t> </w:t>
            </w:r>
            <w:r>
              <w:rPr>
                <w:b/>
                <w:color w:val="000000"/>
              </w:rPr>
              <w:t>204</w:t>
            </w:r>
            <w:r w:rsidR="00EC2675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89</w:t>
            </w:r>
          </w:p>
          <w:p w14:paraId="03CA3A92" w14:textId="380BA1EC" w:rsidR="00EC2675" w:rsidRPr="00F209B9" w:rsidRDefault="00F209B9" w:rsidP="00EC2675">
            <w:pPr>
              <w:jc w:val="center"/>
              <w:rPr>
                <w:color w:val="000000"/>
              </w:rPr>
            </w:pPr>
            <w:r w:rsidRPr="00F209B9">
              <w:rPr>
                <w:color w:val="000000"/>
              </w:rPr>
              <w:t>8 616,28</w:t>
            </w:r>
          </w:p>
          <w:p w14:paraId="00359C7B" w14:textId="430C6964" w:rsidR="00EC2675" w:rsidRDefault="00F209B9" w:rsidP="00EC26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379</w:t>
            </w:r>
            <w:r w:rsidR="00EC2675">
              <w:rPr>
                <w:color w:val="000000"/>
              </w:rPr>
              <w:t>,</w:t>
            </w:r>
            <w:r>
              <w:rPr>
                <w:color w:val="000000"/>
              </w:rPr>
              <w:t>20</w:t>
            </w:r>
          </w:p>
          <w:p w14:paraId="4E7DDF3B" w14:textId="679433B4" w:rsidR="00EC2675" w:rsidRPr="00546963" w:rsidRDefault="00F209B9" w:rsidP="00F20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</w:t>
            </w:r>
            <w:r w:rsidR="00EC2675">
              <w:rPr>
                <w:color w:val="000000"/>
              </w:rPr>
              <w:t>,</w:t>
            </w:r>
            <w:r>
              <w:rPr>
                <w:color w:val="000000"/>
              </w:rPr>
              <w:t>41</w:t>
            </w:r>
          </w:p>
        </w:tc>
      </w:tr>
    </w:tbl>
    <w:p w14:paraId="6DAD6A39" w14:textId="77777777" w:rsidR="0040015B" w:rsidRPr="00546963" w:rsidRDefault="0040015B" w:rsidP="00B50A13">
      <w:pPr>
        <w:pStyle w:val="a5"/>
        <w:spacing w:after="0"/>
        <w:ind w:left="992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ACEA707" w14:textId="6CCC1E25" w:rsidR="00C400E5" w:rsidRPr="00546963" w:rsidRDefault="00C400E5" w:rsidP="00B50A13">
      <w:pPr>
        <w:pStyle w:val="a5"/>
        <w:spacing w:after="0"/>
        <w:ind w:left="992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963">
        <w:rPr>
          <w:rFonts w:ascii="Times New Roman" w:eastAsia="Times New Roman" w:hAnsi="Times New Roman"/>
          <w:sz w:val="24"/>
          <w:szCs w:val="24"/>
          <w:lang w:eastAsia="ru-RU"/>
        </w:rPr>
        <w:t>Сроки реализации:</w:t>
      </w:r>
    </w:p>
    <w:p w14:paraId="74EA92BA" w14:textId="19303FA1" w:rsidR="00C400E5" w:rsidRPr="00546963" w:rsidRDefault="00C400E5" w:rsidP="00B50A13">
      <w:pPr>
        <w:pStyle w:val="a5"/>
        <w:spacing w:after="0"/>
        <w:ind w:left="992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963">
        <w:rPr>
          <w:rFonts w:ascii="Times New Roman" w:eastAsia="Times New Roman" w:hAnsi="Times New Roman"/>
          <w:sz w:val="24"/>
          <w:szCs w:val="24"/>
          <w:lang w:eastAsia="ru-RU"/>
        </w:rPr>
        <w:t>- Май</w:t>
      </w:r>
      <w:r w:rsidR="00CE6F7E" w:rsidRPr="00546963">
        <w:rPr>
          <w:rFonts w:ascii="Times New Roman" w:eastAsia="Times New Roman" w:hAnsi="Times New Roman"/>
          <w:sz w:val="24"/>
          <w:szCs w:val="24"/>
          <w:lang w:eastAsia="ru-RU"/>
        </w:rPr>
        <w:t xml:space="preserve"> 2022</w:t>
      </w:r>
      <w:r w:rsidRPr="00546963">
        <w:rPr>
          <w:rFonts w:ascii="Times New Roman" w:eastAsia="Times New Roman" w:hAnsi="Times New Roman"/>
          <w:sz w:val="24"/>
          <w:szCs w:val="24"/>
          <w:lang w:eastAsia="ru-RU"/>
        </w:rPr>
        <w:t>: конкурсная процедура, выбор поставщика;</w:t>
      </w:r>
    </w:p>
    <w:p w14:paraId="660BEBF2" w14:textId="6B05C01A" w:rsidR="00C400E5" w:rsidRPr="00546963" w:rsidRDefault="00B2751B" w:rsidP="00B50A13">
      <w:pPr>
        <w:pStyle w:val="a5"/>
        <w:spacing w:after="0"/>
        <w:ind w:left="992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963">
        <w:rPr>
          <w:rFonts w:ascii="Times New Roman" w:eastAsia="Times New Roman" w:hAnsi="Times New Roman"/>
          <w:sz w:val="24"/>
          <w:szCs w:val="24"/>
          <w:lang w:eastAsia="ru-RU"/>
        </w:rPr>
        <w:t>- Июнь</w:t>
      </w:r>
      <w:r w:rsidR="00CE6F7E" w:rsidRPr="00546963">
        <w:rPr>
          <w:rFonts w:ascii="Times New Roman" w:eastAsia="Times New Roman" w:hAnsi="Times New Roman"/>
          <w:sz w:val="24"/>
          <w:szCs w:val="24"/>
          <w:lang w:eastAsia="ru-RU"/>
        </w:rPr>
        <w:t xml:space="preserve"> 2022</w:t>
      </w:r>
      <w:r w:rsidR="00C400E5" w:rsidRPr="00546963">
        <w:rPr>
          <w:rFonts w:ascii="Times New Roman" w:eastAsia="Times New Roman" w:hAnsi="Times New Roman"/>
          <w:sz w:val="24"/>
          <w:szCs w:val="24"/>
          <w:lang w:eastAsia="ru-RU"/>
        </w:rPr>
        <w:t>: заключение договора на поставку;</w:t>
      </w:r>
    </w:p>
    <w:p w14:paraId="72677ED9" w14:textId="56A7A3A0" w:rsidR="00620713" w:rsidRPr="00546963" w:rsidRDefault="00B2751B" w:rsidP="00CC0AF1">
      <w:pPr>
        <w:pStyle w:val="a5"/>
        <w:spacing w:after="0"/>
        <w:ind w:left="992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963">
        <w:rPr>
          <w:rFonts w:ascii="Times New Roman" w:eastAsia="Times New Roman" w:hAnsi="Times New Roman"/>
          <w:sz w:val="24"/>
          <w:szCs w:val="24"/>
          <w:lang w:eastAsia="ru-RU"/>
        </w:rPr>
        <w:t>- Июль</w:t>
      </w:r>
      <w:r w:rsidR="00CE6F7E" w:rsidRPr="00546963">
        <w:rPr>
          <w:rFonts w:ascii="Times New Roman" w:eastAsia="Times New Roman" w:hAnsi="Times New Roman"/>
          <w:sz w:val="24"/>
          <w:szCs w:val="24"/>
          <w:lang w:eastAsia="ru-RU"/>
        </w:rPr>
        <w:t xml:space="preserve"> 2022</w:t>
      </w:r>
      <w:r w:rsidR="00C400E5" w:rsidRPr="00546963">
        <w:rPr>
          <w:rFonts w:ascii="Times New Roman" w:eastAsia="Times New Roman" w:hAnsi="Times New Roman"/>
          <w:sz w:val="24"/>
          <w:szCs w:val="24"/>
          <w:lang w:eastAsia="ru-RU"/>
        </w:rPr>
        <w:t>: поставка об</w:t>
      </w:r>
      <w:r w:rsidR="006F6264" w:rsidRPr="00546963">
        <w:rPr>
          <w:rFonts w:ascii="Times New Roman" w:eastAsia="Times New Roman" w:hAnsi="Times New Roman"/>
          <w:sz w:val="24"/>
          <w:szCs w:val="24"/>
          <w:lang w:eastAsia="ru-RU"/>
        </w:rPr>
        <w:t>орудования, ввод в эксплуатацию;</w:t>
      </w:r>
    </w:p>
    <w:p w14:paraId="077A462B" w14:textId="783D0677" w:rsidR="006F6264" w:rsidRPr="00546963" w:rsidRDefault="006F6264" w:rsidP="00CC0AF1">
      <w:pPr>
        <w:pStyle w:val="a5"/>
        <w:spacing w:after="0"/>
        <w:ind w:left="992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963">
        <w:rPr>
          <w:rFonts w:ascii="Times New Roman" w:eastAsia="Times New Roman" w:hAnsi="Times New Roman"/>
          <w:sz w:val="24"/>
          <w:szCs w:val="24"/>
          <w:lang w:eastAsia="ru-RU"/>
        </w:rPr>
        <w:t>- Август</w:t>
      </w:r>
      <w:r w:rsidR="00CE6F7E" w:rsidRPr="00546963">
        <w:rPr>
          <w:rFonts w:ascii="Times New Roman" w:eastAsia="Times New Roman" w:hAnsi="Times New Roman"/>
          <w:sz w:val="24"/>
          <w:szCs w:val="24"/>
          <w:lang w:eastAsia="ru-RU"/>
        </w:rPr>
        <w:t xml:space="preserve"> 2022</w:t>
      </w:r>
      <w:r w:rsidRPr="00546963">
        <w:rPr>
          <w:rFonts w:ascii="Times New Roman" w:eastAsia="Times New Roman" w:hAnsi="Times New Roman"/>
          <w:sz w:val="24"/>
          <w:szCs w:val="24"/>
          <w:lang w:eastAsia="ru-RU"/>
        </w:rPr>
        <w:t>: оплата по договору (финансирование).</w:t>
      </w:r>
    </w:p>
    <w:p w14:paraId="0C0A3177" w14:textId="7E185E65" w:rsidR="005C72F2" w:rsidRPr="00546963" w:rsidRDefault="005C72F2" w:rsidP="00CC0AF1">
      <w:pPr>
        <w:pStyle w:val="a5"/>
        <w:spacing w:after="0"/>
        <w:ind w:left="992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99E10A" w14:textId="27F75691" w:rsidR="007E11FA" w:rsidRDefault="007E11FA" w:rsidP="007E11FA">
      <w:pPr>
        <w:pStyle w:val="a3"/>
        <w:numPr>
          <w:ilvl w:val="0"/>
          <w:numId w:val="24"/>
        </w:numPr>
        <w:spacing w:after="240" w:line="288" w:lineRule="auto"/>
        <w:ind w:left="0" w:firstLine="709"/>
        <w:rPr>
          <w:b/>
          <w:color w:val="000000" w:themeColor="text1"/>
        </w:rPr>
      </w:pPr>
      <w:r w:rsidRPr="00546963">
        <w:rPr>
          <w:b/>
          <w:color w:val="000000" w:themeColor="text1"/>
        </w:rPr>
        <w:t>ЭКОНОМИЧЕСКАЯ ЭФФЕКТИВНОСТЬ ИНВЕСТИЦИОННОГО ПРОЕКТА</w:t>
      </w:r>
    </w:p>
    <w:p w14:paraId="567FF01E" w14:textId="77777777" w:rsidR="00FE1020" w:rsidRPr="00F716F8" w:rsidRDefault="00FE1020" w:rsidP="00FE1020">
      <w:pPr>
        <w:ind w:firstLine="709"/>
        <w:jc w:val="both"/>
      </w:pPr>
      <w:r w:rsidRPr="00F716F8">
        <w:t>Эффективность инвестиционного проекта оценивается в соответствии с Методическими рекомендациями по оценке эффективности инвестиционных проектов (утв. Минэкономики РФ, Минфином РФ и Госстроем РФ от 21.06.1999 г. №ВК 477).</w:t>
      </w:r>
    </w:p>
    <w:p w14:paraId="749C3023" w14:textId="24BD9256" w:rsidR="00FE1020" w:rsidRPr="00B9010C" w:rsidRDefault="00FE1020" w:rsidP="00A34B5E">
      <w:pPr>
        <w:ind w:firstLine="709"/>
        <w:jc w:val="both"/>
      </w:pPr>
      <w:r w:rsidRPr="00F716F8">
        <w:t xml:space="preserve">Сроком окупаемости («простым» сроком окупаемости) является продолжительность периода от начального момента до момента окупаемости. Моментом окупаемости называется тот наиболее ранний момент времени в расчетном периоде, после которого текущий чистый доход становится и в дальнейшем остается неотрицательным. Период </w:t>
      </w:r>
      <w:r w:rsidRPr="002A2FF5">
        <w:t>окупаемости инвестиций составляет</w:t>
      </w:r>
      <w:r w:rsidR="00A34B5E">
        <w:t xml:space="preserve"> </w:t>
      </w:r>
      <w:r w:rsidR="006F193E" w:rsidRPr="006F193E">
        <w:t>3</w:t>
      </w:r>
      <w:r w:rsidR="00B9010C" w:rsidRPr="00B9010C">
        <w:rPr>
          <w:color w:val="000000" w:themeColor="text1"/>
        </w:rPr>
        <w:t>,</w:t>
      </w:r>
      <w:r w:rsidR="006F193E" w:rsidRPr="006F193E">
        <w:rPr>
          <w:color w:val="000000" w:themeColor="text1"/>
        </w:rPr>
        <w:t>2</w:t>
      </w:r>
      <w:r w:rsidR="00A34B5E">
        <w:rPr>
          <w:color w:val="000000" w:themeColor="text1"/>
        </w:rPr>
        <w:t>4</w:t>
      </w:r>
      <w:r w:rsidRPr="00B9010C">
        <w:rPr>
          <w:color w:val="000000" w:themeColor="text1"/>
        </w:rPr>
        <w:t xml:space="preserve"> года</w:t>
      </w:r>
      <w:r w:rsidR="00A34B5E">
        <w:rPr>
          <w:color w:val="000000" w:themeColor="text1"/>
        </w:rPr>
        <w:t>.</w:t>
      </w:r>
    </w:p>
    <w:p w14:paraId="0555E495" w14:textId="2107391A" w:rsidR="00FE1020" w:rsidRPr="00B9010C" w:rsidRDefault="00FE1020" w:rsidP="00FE1020">
      <w:pPr>
        <w:ind w:firstLine="709"/>
        <w:jc w:val="both"/>
        <w:rPr>
          <w:color w:val="000000" w:themeColor="text1"/>
        </w:rPr>
      </w:pPr>
      <w:r w:rsidRPr="00CE2B03">
        <w:t xml:space="preserve">Дисконтированным сроком окупаемости является продолжительность периода от начального момента до «момента окупаемости с учетом дисконтирования». Моментом окупаемости с учетом дисконтирования называется тот наиболее ранний момент времени в расчетном периоде, после которого текущий чистый дисконтированный доход достигает и сохраняет в дальнейшем положительное значение. Дисконтированный срок окупаемости проекта </w:t>
      </w:r>
      <w:r w:rsidR="00A34B5E">
        <w:t xml:space="preserve">составляет </w:t>
      </w:r>
      <w:r w:rsidR="006F193E" w:rsidRPr="006F193E">
        <w:rPr>
          <w:color w:val="000000" w:themeColor="text1"/>
        </w:rPr>
        <w:t>3</w:t>
      </w:r>
      <w:r w:rsidRPr="00B9010C">
        <w:rPr>
          <w:color w:val="000000" w:themeColor="text1"/>
        </w:rPr>
        <w:t>,</w:t>
      </w:r>
      <w:r w:rsidR="006635DD">
        <w:rPr>
          <w:color w:val="000000" w:themeColor="text1"/>
        </w:rPr>
        <w:t>3</w:t>
      </w:r>
      <w:r w:rsidR="00A34B5E">
        <w:rPr>
          <w:color w:val="000000" w:themeColor="text1"/>
        </w:rPr>
        <w:t>8 года.</w:t>
      </w:r>
    </w:p>
    <w:p w14:paraId="4FD472A1" w14:textId="0A63A3FA" w:rsidR="00FE1020" w:rsidRPr="00B9010C" w:rsidRDefault="00FE1020" w:rsidP="00FE1020">
      <w:pPr>
        <w:ind w:firstLine="709"/>
        <w:jc w:val="both"/>
      </w:pPr>
      <w:r w:rsidRPr="001E552B">
        <w:t>Коммерческая эффективность (чистый дисконтированный доход) представляет собой разницу между суммой денежного потока результатов инвестиционного проекта,</w:t>
      </w:r>
      <w:r w:rsidRPr="00CE2B03">
        <w:t xml:space="preserve"> генерируемых в течение прогнозируемого срока, и суммой денежного потока инвестиционных затрат, вызвавших получение данных результатов, дисконтированных на </w:t>
      </w:r>
      <w:r w:rsidRPr="00CE2B03">
        <w:lastRenderedPageBreak/>
        <w:t xml:space="preserve">один момент времени. Чистый </w:t>
      </w:r>
      <w:r w:rsidRPr="002A2FF5">
        <w:t xml:space="preserve">дисконтированный доход инвестиционного проекта имеет </w:t>
      </w:r>
      <w:r w:rsidR="00A34B5E">
        <w:t xml:space="preserve">положительное значение и равен </w:t>
      </w:r>
      <w:r w:rsidR="006635DD">
        <w:t>3</w:t>
      </w:r>
      <w:r w:rsidR="00A34B5E">
        <w:t>67</w:t>
      </w:r>
      <w:r w:rsidR="00B9010C" w:rsidRPr="00B9010C">
        <w:t xml:space="preserve"> </w:t>
      </w:r>
      <w:r w:rsidR="00A34B5E">
        <w:t>тыс. руб.</w:t>
      </w:r>
    </w:p>
    <w:p w14:paraId="223A6100" w14:textId="4836FB60" w:rsidR="00FE1020" w:rsidRPr="00B9010C" w:rsidRDefault="00FE1020" w:rsidP="00FE1020">
      <w:pPr>
        <w:ind w:firstLine="709"/>
        <w:jc w:val="both"/>
        <w:rPr>
          <w:color w:val="000000" w:themeColor="text1"/>
        </w:rPr>
      </w:pPr>
      <w:r w:rsidRPr="00786F0A">
        <w:t>Внутренняя норма доходности (</w:t>
      </w:r>
      <w:r w:rsidRPr="00786F0A">
        <w:rPr>
          <w:lang w:val="en-US"/>
        </w:rPr>
        <w:t>IRR</w:t>
      </w:r>
      <w:r w:rsidRPr="00786F0A">
        <w:t xml:space="preserve">) – ставка процента, при которой приведенная стоимость всех денежных потоков инвестиционного проекта (т.е. </w:t>
      </w:r>
      <w:r w:rsidRPr="00786F0A">
        <w:rPr>
          <w:lang w:val="en-US"/>
        </w:rPr>
        <w:t>NPV</w:t>
      </w:r>
      <w:r w:rsidRPr="00786F0A">
        <w:t xml:space="preserve">) равна нулю. В </w:t>
      </w:r>
      <w:r w:rsidRPr="0096488C">
        <w:t xml:space="preserve">инвестиционном </w:t>
      </w:r>
      <w:r w:rsidR="00A34B5E">
        <w:rPr>
          <w:color w:val="000000" w:themeColor="text1"/>
        </w:rPr>
        <w:t>проекте IRR равна</w:t>
      </w:r>
      <w:r w:rsidRPr="00B9010C">
        <w:rPr>
          <w:color w:val="000000" w:themeColor="text1"/>
        </w:rPr>
        <w:t xml:space="preserve"> </w:t>
      </w:r>
      <w:r w:rsidR="00A34B5E">
        <w:rPr>
          <w:color w:val="000000" w:themeColor="text1"/>
        </w:rPr>
        <w:t>7%.</w:t>
      </w:r>
    </w:p>
    <w:p w14:paraId="669C1E9B" w14:textId="77777777" w:rsidR="00FE1020" w:rsidRPr="00FE1020" w:rsidRDefault="00FE1020" w:rsidP="00FE1020">
      <w:pPr>
        <w:pStyle w:val="a5"/>
        <w:spacing w:after="0"/>
        <w:ind w:left="992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3A206B" w14:textId="1B46DECA" w:rsidR="00A42AE6" w:rsidRPr="00546963" w:rsidRDefault="007E11FA" w:rsidP="00A42AE6">
      <w:pPr>
        <w:numPr>
          <w:ilvl w:val="0"/>
          <w:numId w:val="24"/>
        </w:numPr>
        <w:spacing w:after="240" w:line="276" w:lineRule="auto"/>
        <w:ind w:left="1134" w:hanging="567"/>
        <w:rPr>
          <w:b/>
        </w:rPr>
      </w:pPr>
      <w:r w:rsidRPr="00546963">
        <w:rPr>
          <w:b/>
        </w:rPr>
        <w:t>РЕЗУЛЬТАТЫ РЕАЛИЗАЦИИ ИНВЕСТИЦИОННОГО ПРОЕКТА</w:t>
      </w:r>
    </w:p>
    <w:p w14:paraId="08DDACE0" w14:textId="196FF7E5" w:rsidR="007E11FA" w:rsidRPr="00546963" w:rsidRDefault="007E11FA" w:rsidP="007E11FA">
      <w:pPr>
        <w:spacing w:after="240" w:line="276" w:lineRule="auto"/>
        <w:ind w:firstLine="567"/>
        <w:jc w:val="both"/>
      </w:pPr>
      <w:r w:rsidRPr="00546963">
        <w:t>Результатом реализации инвестиционного проекта будет приобретение новой компьютерной техники, позволяющей произвести замену устаревшей техники, что повысит производительность труда сотрудников Компании: за счет ускорения выполнения рабочих операций, более эффективного распределения рабочего времени сотрудников и улучшения работы персонала с клиентами, и более быстрого обслуживания. Сократятся расходы на ремонт компьютерной техники, на диагностику, а также на переустановку комплектующих.</w:t>
      </w:r>
    </w:p>
    <w:p w14:paraId="7B165E57" w14:textId="77777777" w:rsidR="007E11FA" w:rsidRPr="00546963" w:rsidRDefault="007E11FA" w:rsidP="007E11FA">
      <w:pPr>
        <w:pStyle w:val="a5"/>
        <w:numPr>
          <w:ilvl w:val="0"/>
          <w:numId w:val="24"/>
        </w:num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6963">
        <w:rPr>
          <w:rFonts w:ascii="Times New Roman" w:eastAsia="Times New Roman" w:hAnsi="Times New Roman"/>
          <w:b/>
          <w:sz w:val="24"/>
          <w:szCs w:val="24"/>
          <w:lang w:eastAsia="ru-RU"/>
        </w:rPr>
        <w:t>ОТВЕТСТВЕННЫЕ ЛИЦА ИНВЕСТИЦИОННОГО ПРОЕКТА</w:t>
      </w:r>
    </w:p>
    <w:p w14:paraId="10651367" w14:textId="52F0DD03" w:rsidR="00DB7DE5" w:rsidRPr="00546963" w:rsidRDefault="00C400E5" w:rsidP="00294828">
      <w:pPr>
        <w:pStyle w:val="a3"/>
        <w:spacing w:line="288" w:lineRule="auto"/>
        <w:ind w:firstLine="567"/>
        <w:rPr>
          <w:color w:val="auto"/>
        </w:rPr>
      </w:pPr>
      <w:r w:rsidRPr="00546963">
        <w:rPr>
          <w:color w:val="auto"/>
        </w:rPr>
        <w:t xml:space="preserve">- </w:t>
      </w:r>
      <w:r w:rsidR="00DB7DE5" w:rsidRPr="00546963">
        <w:rPr>
          <w:color w:val="auto"/>
        </w:rPr>
        <w:t xml:space="preserve">ответственный </w:t>
      </w:r>
      <w:r w:rsidR="00F85401" w:rsidRPr="00546963">
        <w:rPr>
          <w:color w:val="auto"/>
        </w:rPr>
        <w:t xml:space="preserve">за инвестиционную деятельность </w:t>
      </w:r>
      <w:r w:rsidR="00DB7DE5" w:rsidRPr="00546963">
        <w:rPr>
          <w:color w:val="auto"/>
        </w:rPr>
        <w:t xml:space="preserve">АО «Томскэнергосбыт»: </w:t>
      </w:r>
      <w:r w:rsidR="00C313EA" w:rsidRPr="00546963">
        <w:rPr>
          <w:color w:val="auto"/>
        </w:rPr>
        <w:t>Забарова Юлия Владимировна</w:t>
      </w:r>
      <w:r w:rsidR="00DB7DE5" w:rsidRPr="00546963">
        <w:rPr>
          <w:color w:val="auto"/>
        </w:rPr>
        <w:t>, руководител</w:t>
      </w:r>
      <w:r w:rsidR="00C313EA" w:rsidRPr="00546963">
        <w:rPr>
          <w:color w:val="auto"/>
        </w:rPr>
        <w:t>ь</w:t>
      </w:r>
      <w:r w:rsidR="00DB7DE5" w:rsidRPr="00546963">
        <w:rPr>
          <w:color w:val="auto"/>
        </w:rPr>
        <w:t xml:space="preserve"> направления</w:t>
      </w:r>
      <w:r w:rsidR="00C313EA" w:rsidRPr="00546963">
        <w:rPr>
          <w:color w:val="auto"/>
        </w:rPr>
        <w:t xml:space="preserve"> по</w:t>
      </w:r>
      <w:r w:rsidR="00DB7DE5" w:rsidRPr="00546963">
        <w:rPr>
          <w:color w:val="auto"/>
        </w:rPr>
        <w:t xml:space="preserve"> инвестиционной политики, (3822) 48-48-88, </w:t>
      </w:r>
      <w:hyperlink r:id="rId8" w:history="1">
        <w:r w:rsidR="00C313EA" w:rsidRPr="00546963">
          <w:rPr>
            <w:rStyle w:val="ac"/>
            <w:lang w:val="en-US"/>
          </w:rPr>
          <w:t>terpelova</w:t>
        </w:r>
        <w:r w:rsidR="00C313EA" w:rsidRPr="00546963">
          <w:rPr>
            <w:rStyle w:val="ac"/>
          </w:rPr>
          <w:t>_</w:t>
        </w:r>
        <w:r w:rsidR="00C313EA" w:rsidRPr="00546963">
          <w:rPr>
            <w:rStyle w:val="ac"/>
            <w:lang w:val="en-US"/>
          </w:rPr>
          <w:t>yg</w:t>
        </w:r>
        <w:r w:rsidR="00C313EA" w:rsidRPr="00546963">
          <w:rPr>
            <w:rStyle w:val="ac"/>
          </w:rPr>
          <w:t>@</w:t>
        </w:r>
        <w:r w:rsidR="00C313EA" w:rsidRPr="00546963">
          <w:rPr>
            <w:rStyle w:val="ac"/>
            <w:lang w:val="en-US"/>
          </w:rPr>
          <w:t>ensb</w:t>
        </w:r>
        <w:r w:rsidR="00C313EA" w:rsidRPr="00546963">
          <w:rPr>
            <w:rStyle w:val="ac"/>
          </w:rPr>
          <w:t>.</w:t>
        </w:r>
        <w:r w:rsidR="00C313EA" w:rsidRPr="00546963">
          <w:rPr>
            <w:rStyle w:val="ac"/>
            <w:lang w:val="en-US"/>
          </w:rPr>
          <w:t>tomsk</w:t>
        </w:r>
        <w:r w:rsidR="00C313EA" w:rsidRPr="00546963">
          <w:rPr>
            <w:rStyle w:val="ac"/>
          </w:rPr>
          <w:t>.</w:t>
        </w:r>
        <w:proofErr w:type="spellStart"/>
        <w:r w:rsidR="00C313EA" w:rsidRPr="00546963">
          <w:rPr>
            <w:rStyle w:val="ac"/>
            <w:lang w:val="en-US"/>
          </w:rPr>
          <w:t>ru</w:t>
        </w:r>
        <w:proofErr w:type="spellEnd"/>
      </w:hyperlink>
      <w:r w:rsidR="00DB7DE5" w:rsidRPr="00546963">
        <w:rPr>
          <w:color w:val="auto"/>
        </w:rPr>
        <w:t>;</w:t>
      </w:r>
    </w:p>
    <w:p w14:paraId="10A60121" w14:textId="580EC5AA" w:rsidR="00DB7DE5" w:rsidRPr="00546963" w:rsidRDefault="00DB7DE5" w:rsidP="00294828">
      <w:pPr>
        <w:pStyle w:val="a3"/>
        <w:spacing w:line="288" w:lineRule="auto"/>
        <w:ind w:firstLine="567"/>
        <w:rPr>
          <w:color w:val="auto"/>
        </w:rPr>
      </w:pPr>
      <w:r w:rsidRPr="00546963">
        <w:rPr>
          <w:color w:val="auto"/>
        </w:rPr>
        <w:t xml:space="preserve">- ответственное лицо по </w:t>
      </w:r>
      <w:r w:rsidR="008E0909">
        <w:rPr>
          <w:color w:val="auto"/>
        </w:rPr>
        <w:t>инвестиционному проекту</w:t>
      </w:r>
      <w:r w:rsidRPr="00546963">
        <w:rPr>
          <w:color w:val="auto"/>
        </w:rPr>
        <w:t xml:space="preserve">: Плешаков Евгений Валерьевич, начальник управления по информационным технологиям, (3822) 70-58-76, </w:t>
      </w:r>
      <w:hyperlink r:id="rId9" w:history="1">
        <w:r w:rsidRPr="00546963">
          <w:rPr>
            <w:rStyle w:val="ac"/>
          </w:rPr>
          <w:t>pleshakov_</w:t>
        </w:r>
        <w:r w:rsidRPr="00546963">
          <w:rPr>
            <w:rStyle w:val="ac"/>
            <w:lang w:val="en-US"/>
          </w:rPr>
          <w:t>ev</w:t>
        </w:r>
        <w:r w:rsidRPr="00546963">
          <w:rPr>
            <w:rStyle w:val="ac"/>
          </w:rPr>
          <w:t>@ensb.tomsk.ru</w:t>
        </w:r>
      </w:hyperlink>
    </w:p>
    <w:p w14:paraId="69A38DEF" w14:textId="26BA7893" w:rsidR="00960001" w:rsidRPr="00546963" w:rsidRDefault="00DB7DE5" w:rsidP="00294828">
      <w:pPr>
        <w:pStyle w:val="a3"/>
        <w:spacing w:line="276" w:lineRule="auto"/>
        <w:ind w:firstLine="567"/>
        <w:rPr>
          <w:color w:val="auto"/>
        </w:rPr>
      </w:pPr>
      <w:r w:rsidRPr="00546963">
        <w:rPr>
          <w:color w:val="auto"/>
        </w:rPr>
        <w:t xml:space="preserve">- инициатор </w:t>
      </w:r>
      <w:r w:rsidR="008E0909">
        <w:rPr>
          <w:color w:val="auto"/>
        </w:rPr>
        <w:t>инвестиционного проекта</w:t>
      </w:r>
      <w:r w:rsidRPr="00546963">
        <w:rPr>
          <w:color w:val="auto"/>
        </w:rPr>
        <w:t xml:space="preserve">: Ванке Сергей Владимирович, начальник отдела технической поддержки, (3822) 70-52-60, </w:t>
      </w:r>
      <w:hyperlink r:id="rId10" w:history="1">
        <w:r w:rsidRPr="00546963">
          <w:rPr>
            <w:rStyle w:val="ac"/>
          </w:rPr>
          <w:t>v</w:t>
        </w:r>
        <w:r w:rsidRPr="00546963">
          <w:rPr>
            <w:rStyle w:val="ac"/>
            <w:lang w:val="en-US"/>
          </w:rPr>
          <w:t>anke</w:t>
        </w:r>
        <w:r w:rsidRPr="00546963">
          <w:rPr>
            <w:rStyle w:val="ac"/>
          </w:rPr>
          <w:t>_</w:t>
        </w:r>
        <w:r w:rsidRPr="00546963">
          <w:rPr>
            <w:rStyle w:val="ac"/>
            <w:lang w:val="en-US"/>
          </w:rPr>
          <w:t>sv</w:t>
        </w:r>
        <w:r w:rsidRPr="00546963">
          <w:rPr>
            <w:rStyle w:val="ac"/>
          </w:rPr>
          <w:t>@ensb.tomsk.ru</w:t>
        </w:r>
      </w:hyperlink>
      <w:r w:rsidRPr="00546963">
        <w:rPr>
          <w:color w:val="auto"/>
        </w:rPr>
        <w:t>.</w:t>
      </w:r>
    </w:p>
    <w:p w14:paraId="45DF953A" w14:textId="77777777" w:rsidR="00537C78" w:rsidRPr="00546963" w:rsidRDefault="00537C78" w:rsidP="00DB7DE5">
      <w:pPr>
        <w:pStyle w:val="a3"/>
        <w:spacing w:line="276" w:lineRule="auto"/>
        <w:ind w:left="709" w:firstLine="0"/>
        <w:rPr>
          <w:color w:val="auto"/>
        </w:rPr>
      </w:pPr>
    </w:p>
    <w:p w14:paraId="59AA5DDB" w14:textId="77777777" w:rsidR="00B50A13" w:rsidRPr="00546963" w:rsidRDefault="00B50A13" w:rsidP="00B50A13">
      <w:pPr>
        <w:spacing w:line="276" w:lineRule="auto"/>
        <w:ind w:left="1134"/>
        <w:rPr>
          <w:b/>
        </w:rPr>
      </w:pPr>
    </w:p>
    <w:p w14:paraId="5D5F269B" w14:textId="77777777" w:rsidR="007E11FA" w:rsidRPr="00546963" w:rsidRDefault="007E11FA" w:rsidP="007E11FA">
      <w:pPr>
        <w:tabs>
          <w:tab w:val="left" w:pos="7560"/>
        </w:tabs>
      </w:pPr>
      <w:r w:rsidRPr="00546963">
        <w:t>Заместитель генерального директора</w:t>
      </w:r>
    </w:p>
    <w:p w14:paraId="2658E5E5" w14:textId="77777777" w:rsidR="007E11FA" w:rsidRPr="00546963" w:rsidRDefault="007E11FA" w:rsidP="007E11FA">
      <w:pPr>
        <w:tabs>
          <w:tab w:val="left" w:pos="7560"/>
        </w:tabs>
      </w:pPr>
      <w:r w:rsidRPr="00546963">
        <w:t xml:space="preserve">по экономике и финансам </w:t>
      </w:r>
      <w:r w:rsidRPr="00546963">
        <w:tab/>
        <w:t>О.В. Забарова</w:t>
      </w:r>
    </w:p>
    <w:p w14:paraId="3B785703" w14:textId="77777777" w:rsidR="007E11FA" w:rsidRPr="00546963" w:rsidRDefault="007E11FA" w:rsidP="007E11FA">
      <w:pPr>
        <w:tabs>
          <w:tab w:val="left" w:pos="7560"/>
        </w:tabs>
      </w:pPr>
    </w:p>
    <w:p w14:paraId="12AED93F" w14:textId="77777777" w:rsidR="007E11FA" w:rsidRPr="00546963" w:rsidRDefault="007E11FA" w:rsidP="007E11FA">
      <w:pPr>
        <w:tabs>
          <w:tab w:val="left" w:pos="7560"/>
        </w:tabs>
      </w:pPr>
    </w:p>
    <w:p w14:paraId="720B85AD" w14:textId="77777777" w:rsidR="007E11FA" w:rsidRPr="00546963" w:rsidRDefault="007E11FA" w:rsidP="007E11FA">
      <w:pPr>
        <w:tabs>
          <w:tab w:val="left" w:pos="7560"/>
        </w:tabs>
        <w:rPr>
          <w:rFonts w:eastAsiaTheme="minorHAnsi"/>
          <w:lang w:eastAsia="en-US"/>
        </w:rPr>
      </w:pPr>
      <w:r w:rsidRPr="00546963">
        <w:rPr>
          <w:rFonts w:eastAsiaTheme="minorHAnsi"/>
          <w:lang w:eastAsia="en-US"/>
        </w:rPr>
        <w:t>Заместитель генерального директора</w:t>
      </w:r>
    </w:p>
    <w:p w14:paraId="3F143AAE" w14:textId="77777777" w:rsidR="007E11FA" w:rsidRPr="00546963" w:rsidRDefault="007E11FA" w:rsidP="007E11FA">
      <w:pPr>
        <w:tabs>
          <w:tab w:val="left" w:pos="7560"/>
        </w:tabs>
        <w:rPr>
          <w:rFonts w:eastAsiaTheme="minorHAnsi"/>
          <w:lang w:eastAsia="en-US"/>
        </w:rPr>
      </w:pPr>
      <w:r w:rsidRPr="00546963">
        <w:rPr>
          <w:rFonts w:eastAsiaTheme="minorHAnsi"/>
          <w:lang w:eastAsia="en-US"/>
        </w:rPr>
        <w:t xml:space="preserve">по реализации электроэнергии </w:t>
      </w:r>
      <w:r w:rsidRPr="00546963">
        <w:rPr>
          <w:rFonts w:eastAsiaTheme="minorHAnsi"/>
          <w:lang w:eastAsia="en-US"/>
        </w:rPr>
        <w:tab/>
        <w:t xml:space="preserve"> А. В. Булгаков</w:t>
      </w:r>
    </w:p>
    <w:p w14:paraId="061BF05E" w14:textId="77777777" w:rsidR="007E11FA" w:rsidRPr="00546963" w:rsidRDefault="007E11FA" w:rsidP="007E11FA">
      <w:pPr>
        <w:tabs>
          <w:tab w:val="left" w:pos="7560"/>
        </w:tabs>
      </w:pPr>
    </w:p>
    <w:p w14:paraId="78E100BD" w14:textId="77777777" w:rsidR="007E11FA" w:rsidRPr="00546963" w:rsidRDefault="007E11FA" w:rsidP="007E11FA">
      <w:pPr>
        <w:tabs>
          <w:tab w:val="left" w:pos="7560"/>
        </w:tabs>
      </w:pPr>
    </w:p>
    <w:p w14:paraId="6AE65482" w14:textId="77777777" w:rsidR="007E11FA" w:rsidRPr="00546963" w:rsidRDefault="007E11FA" w:rsidP="007E11FA">
      <w:pPr>
        <w:tabs>
          <w:tab w:val="left" w:pos="7560"/>
        </w:tabs>
      </w:pPr>
      <w:r w:rsidRPr="00546963">
        <w:t xml:space="preserve">Начальник управления </w:t>
      </w:r>
    </w:p>
    <w:p w14:paraId="2144F730" w14:textId="77777777" w:rsidR="007E11FA" w:rsidRDefault="007E11FA" w:rsidP="007E11FA">
      <w:pPr>
        <w:tabs>
          <w:tab w:val="left" w:pos="7560"/>
        </w:tabs>
      </w:pPr>
      <w:r w:rsidRPr="00546963">
        <w:t xml:space="preserve">по информационным технологиям </w:t>
      </w:r>
      <w:r w:rsidRPr="00546963">
        <w:tab/>
        <w:t xml:space="preserve"> Е.В. Плешаков</w:t>
      </w:r>
    </w:p>
    <w:p w14:paraId="5850E115" w14:textId="34A74617" w:rsidR="00617EAD" w:rsidRPr="00C400E5" w:rsidRDefault="00617EAD" w:rsidP="00B50A13">
      <w:pPr>
        <w:spacing w:line="276" w:lineRule="auto"/>
        <w:ind w:left="426"/>
        <w:jc w:val="both"/>
      </w:pPr>
    </w:p>
    <w:sectPr w:rsidR="00617EAD" w:rsidRPr="00C400E5" w:rsidSect="003C34EC">
      <w:type w:val="continuous"/>
      <w:pgSz w:w="11907" w:h="16840"/>
      <w:pgMar w:top="851" w:right="992" w:bottom="1135" w:left="851" w:header="720" w:footer="386" w:gutter="567"/>
      <w:cols w:space="708"/>
      <w:titlePg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B58658" w14:textId="77777777" w:rsidR="001410C7" w:rsidRDefault="001410C7" w:rsidP="0040015B">
      <w:r>
        <w:separator/>
      </w:r>
    </w:p>
  </w:endnote>
  <w:endnote w:type="continuationSeparator" w:id="0">
    <w:p w14:paraId="6A6E5D40" w14:textId="77777777" w:rsidR="001410C7" w:rsidRDefault="001410C7" w:rsidP="00400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erox Sans Ligh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D6FC76" w14:textId="77777777" w:rsidR="001410C7" w:rsidRDefault="001410C7" w:rsidP="0040015B">
      <w:r>
        <w:separator/>
      </w:r>
    </w:p>
  </w:footnote>
  <w:footnote w:type="continuationSeparator" w:id="0">
    <w:p w14:paraId="588E8FA9" w14:textId="77777777" w:rsidR="001410C7" w:rsidRDefault="001410C7" w:rsidP="004001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7F625E58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365"/>
        </w:tabs>
        <w:ind w:left="1365" w:hanging="525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160"/>
        </w:tabs>
        <w:ind w:left="5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1" w15:restartNumberingAfterBreak="0">
    <w:nsid w:val="07502DB0"/>
    <w:multiLevelType w:val="hybridMultilevel"/>
    <w:tmpl w:val="F5BA7E18"/>
    <w:lvl w:ilvl="0" w:tplc="97703D02">
      <w:start w:val="1"/>
      <w:numFmt w:val="decimal"/>
      <w:lvlText w:val="3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0F54109"/>
    <w:multiLevelType w:val="hybridMultilevel"/>
    <w:tmpl w:val="5AA02DC2"/>
    <w:lvl w:ilvl="0" w:tplc="6F9646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13683"/>
    <w:multiLevelType w:val="hybridMultilevel"/>
    <w:tmpl w:val="DF208B32"/>
    <w:lvl w:ilvl="0" w:tplc="DEB8C3B2">
      <w:start w:val="1"/>
      <w:numFmt w:val="decimal"/>
      <w:lvlText w:val="%1."/>
      <w:lvlJc w:val="left"/>
      <w:pPr>
        <w:ind w:left="164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1A626831"/>
    <w:multiLevelType w:val="hybridMultilevel"/>
    <w:tmpl w:val="B84E21D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C8250A8"/>
    <w:multiLevelType w:val="hybridMultilevel"/>
    <w:tmpl w:val="F2CC4024"/>
    <w:lvl w:ilvl="0" w:tplc="DEB8C3B2">
      <w:start w:val="1"/>
      <w:numFmt w:val="decimal"/>
      <w:lvlText w:val="%1."/>
      <w:lvlJc w:val="left"/>
      <w:pPr>
        <w:ind w:left="272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447" w:hanging="360"/>
      </w:pPr>
    </w:lvl>
    <w:lvl w:ilvl="2" w:tplc="0419001B" w:tentative="1">
      <w:start w:val="1"/>
      <w:numFmt w:val="lowerRoman"/>
      <w:lvlText w:val="%3."/>
      <w:lvlJc w:val="right"/>
      <w:pPr>
        <w:ind w:left="4167" w:hanging="180"/>
      </w:pPr>
    </w:lvl>
    <w:lvl w:ilvl="3" w:tplc="0419000F" w:tentative="1">
      <w:start w:val="1"/>
      <w:numFmt w:val="decimal"/>
      <w:lvlText w:val="%4."/>
      <w:lvlJc w:val="left"/>
      <w:pPr>
        <w:ind w:left="4887" w:hanging="360"/>
      </w:pPr>
    </w:lvl>
    <w:lvl w:ilvl="4" w:tplc="04190019" w:tentative="1">
      <w:start w:val="1"/>
      <w:numFmt w:val="lowerLetter"/>
      <w:lvlText w:val="%5."/>
      <w:lvlJc w:val="left"/>
      <w:pPr>
        <w:ind w:left="5607" w:hanging="360"/>
      </w:pPr>
    </w:lvl>
    <w:lvl w:ilvl="5" w:tplc="0419001B" w:tentative="1">
      <w:start w:val="1"/>
      <w:numFmt w:val="lowerRoman"/>
      <w:lvlText w:val="%6."/>
      <w:lvlJc w:val="right"/>
      <w:pPr>
        <w:ind w:left="6327" w:hanging="180"/>
      </w:pPr>
    </w:lvl>
    <w:lvl w:ilvl="6" w:tplc="0419000F" w:tentative="1">
      <w:start w:val="1"/>
      <w:numFmt w:val="decimal"/>
      <w:lvlText w:val="%7."/>
      <w:lvlJc w:val="left"/>
      <w:pPr>
        <w:ind w:left="7047" w:hanging="360"/>
      </w:pPr>
    </w:lvl>
    <w:lvl w:ilvl="7" w:tplc="04190019" w:tentative="1">
      <w:start w:val="1"/>
      <w:numFmt w:val="lowerLetter"/>
      <w:lvlText w:val="%8."/>
      <w:lvlJc w:val="left"/>
      <w:pPr>
        <w:ind w:left="7767" w:hanging="360"/>
      </w:pPr>
    </w:lvl>
    <w:lvl w:ilvl="8" w:tplc="0419001B" w:tentative="1">
      <w:start w:val="1"/>
      <w:numFmt w:val="lowerRoman"/>
      <w:lvlText w:val="%9."/>
      <w:lvlJc w:val="right"/>
      <w:pPr>
        <w:ind w:left="8487" w:hanging="180"/>
      </w:pPr>
    </w:lvl>
  </w:abstractNum>
  <w:abstractNum w:abstractNumId="6" w15:restartNumberingAfterBreak="0">
    <w:nsid w:val="1F9677A2"/>
    <w:multiLevelType w:val="hybridMultilevel"/>
    <w:tmpl w:val="9FEC8FE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2A30BF4"/>
    <w:multiLevelType w:val="hybridMultilevel"/>
    <w:tmpl w:val="7F3A4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D6ED3"/>
    <w:multiLevelType w:val="hybridMultilevel"/>
    <w:tmpl w:val="06F8AB6A"/>
    <w:lvl w:ilvl="0" w:tplc="514C58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7B574BC"/>
    <w:multiLevelType w:val="hybridMultilevel"/>
    <w:tmpl w:val="687006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90613F1"/>
    <w:multiLevelType w:val="hybridMultilevel"/>
    <w:tmpl w:val="573C2EA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9D056FE"/>
    <w:multiLevelType w:val="hybridMultilevel"/>
    <w:tmpl w:val="24E6F816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14A16DC"/>
    <w:multiLevelType w:val="hybridMultilevel"/>
    <w:tmpl w:val="56B4A38C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634C91"/>
    <w:multiLevelType w:val="multilevel"/>
    <w:tmpl w:val="2CE25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6C558A7"/>
    <w:multiLevelType w:val="hybridMultilevel"/>
    <w:tmpl w:val="19EA9B4C"/>
    <w:lvl w:ilvl="0" w:tplc="66900F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78C43B5"/>
    <w:multiLevelType w:val="multilevel"/>
    <w:tmpl w:val="6912417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91C200B"/>
    <w:multiLevelType w:val="hybridMultilevel"/>
    <w:tmpl w:val="42B0E674"/>
    <w:lvl w:ilvl="0" w:tplc="108E618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56FC1"/>
    <w:multiLevelType w:val="hybridMultilevel"/>
    <w:tmpl w:val="95E0319E"/>
    <w:lvl w:ilvl="0" w:tplc="9656C9EA">
      <w:start w:val="1"/>
      <w:numFmt w:val="decimal"/>
      <w:lvlText w:val="%1."/>
      <w:lvlJc w:val="left"/>
      <w:pPr>
        <w:ind w:left="2007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8" w15:restartNumberingAfterBreak="0">
    <w:nsid w:val="46804DAB"/>
    <w:multiLevelType w:val="hybridMultilevel"/>
    <w:tmpl w:val="E2AEDD5E"/>
    <w:lvl w:ilvl="0" w:tplc="DF0A328E">
      <w:start w:val="8"/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4704395F"/>
    <w:multiLevelType w:val="hybridMultilevel"/>
    <w:tmpl w:val="9F503F12"/>
    <w:lvl w:ilvl="0" w:tplc="1C5093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B722431"/>
    <w:multiLevelType w:val="hybridMultilevel"/>
    <w:tmpl w:val="6052870E"/>
    <w:lvl w:ilvl="0" w:tplc="7A022AE8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B47A46"/>
    <w:multiLevelType w:val="hybridMultilevel"/>
    <w:tmpl w:val="545250DC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20D0FDF"/>
    <w:multiLevelType w:val="hybridMultilevel"/>
    <w:tmpl w:val="3F146DC0"/>
    <w:lvl w:ilvl="0" w:tplc="DEB8C3B2">
      <w:start w:val="1"/>
      <w:numFmt w:val="decimal"/>
      <w:lvlText w:val="%1."/>
      <w:lvlJc w:val="left"/>
      <w:pPr>
        <w:ind w:left="1854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25B428D"/>
    <w:multiLevelType w:val="hybridMultilevel"/>
    <w:tmpl w:val="BED2EF8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4D53AC0"/>
    <w:multiLevelType w:val="hybridMultilevel"/>
    <w:tmpl w:val="362EF16E"/>
    <w:lvl w:ilvl="0" w:tplc="DEB8C3B2">
      <w:start w:val="1"/>
      <w:numFmt w:val="decimal"/>
      <w:lvlText w:val="%1."/>
      <w:lvlJc w:val="left"/>
      <w:pPr>
        <w:ind w:left="200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5" w15:restartNumberingAfterBreak="0">
    <w:nsid w:val="556D0D21"/>
    <w:multiLevelType w:val="hybridMultilevel"/>
    <w:tmpl w:val="E6B2DAC0"/>
    <w:lvl w:ilvl="0" w:tplc="8DE638E4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5A8D2A00"/>
    <w:multiLevelType w:val="hybridMultilevel"/>
    <w:tmpl w:val="204E97B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E3128B"/>
    <w:multiLevelType w:val="hybridMultilevel"/>
    <w:tmpl w:val="132E4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A1B61"/>
    <w:multiLevelType w:val="hybridMultilevel"/>
    <w:tmpl w:val="DB8C3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A12799"/>
    <w:multiLevelType w:val="hybridMultilevel"/>
    <w:tmpl w:val="A432A412"/>
    <w:lvl w:ilvl="0" w:tplc="A09026D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9000CF"/>
    <w:multiLevelType w:val="hybridMultilevel"/>
    <w:tmpl w:val="573C2EA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EB56FF5"/>
    <w:multiLevelType w:val="hybridMultilevel"/>
    <w:tmpl w:val="A7B2CA40"/>
    <w:lvl w:ilvl="0" w:tplc="C2A48D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3D271B"/>
    <w:multiLevelType w:val="multilevel"/>
    <w:tmpl w:val="80801C8A"/>
    <w:lvl w:ilvl="0">
      <w:start w:val="1"/>
      <w:numFmt w:val="decimal"/>
      <w:lvlText w:val="%1."/>
      <w:lvlJc w:val="left"/>
      <w:pPr>
        <w:ind w:left="1287" w:hanging="360"/>
      </w:pPr>
      <w:rPr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146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33" w15:restartNumberingAfterBreak="0">
    <w:nsid w:val="7782190C"/>
    <w:multiLevelType w:val="hybridMultilevel"/>
    <w:tmpl w:val="5296B4A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4" w15:restartNumberingAfterBreak="0">
    <w:nsid w:val="7C40642B"/>
    <w:multiLevelType w:val="hybridMultilevel"/>
    <w:tmpl w:val="3ED49D3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8"/>
  </w:num>
  <w:num w:numId="3">
    <w:abstractNumId w:val="0"/>
  </w:num>
  <w:num w:numId="4">
    <w:abstractNumId w:val="8"/>
  </w:num>
  <w:num w:numId="5">
    <w:abstractNumId w:val="27"/>
  </w:num>
  <w:num w:numId="6">
    <w:abstractNumId w:val="2"/>
  </w:num>
  <w:num w:numId="7">
    <w:abstractNumId w:val="13"/>
  </w:num>
  <w:num w:numId="8">
    <w:abstractNumId w:val="7"/>
  </w:num>
  <w:num w:numId="9">
    <w:abstractNumId w:val="33"/>
  </w:num>
  <w:num w:numId="10">
    <w:abstractNumId w:val="19"/>
  </w:num>
  <w:num w:numId="11">
    <w:abstractNumId w:val="26"/>
  </w:num>
  <w:num w:numId="12">
    <w:abstractNumId w:val="29"/>
  </w:num>
  <w:num w:numId="13">
    <w:abstractNumId w:val="4"/>
  </w:num>
  <w:num w:numId="14">
    <w:abstractNumId w:val="23"/>
  </w:num>
  <w:num w:numId="15">
    <w:abstractNumId w:val="20"/>
  </w:num>
  <w:num w:numId="16">
    <w:abstractNumId w:val="11"/>
  </w:num>
  <w:num w:numId="17">
    <w:abstractNumId w:val="14"/>
  </w:num>
  <w:num w:numId="18">
    <w:abstractNumId w:val="12"/>
  </w:num>
  <w:num w:numId="19">
    <w:abstractNumId w:val="6"/>
  </w:num>
  <w:num w:numId="20">
    <w:abstractNumId w:val="31"/>
  </w:num>
  <w:num w:numId="21">
    <w:abstractNumId w:val="34"/>
  </w:num>
  <w:num w:numId="22">
    <w:abstractNumId w:val="21"/>
  </w:num>
  <w:num w:numId="23">
    <w:abstractNumId w:val="9"/>
  </w:num>
  <w:num w:numId="24">
    <w:abstractNumId w:val="32"/>
  </w:num>
  <w:num w:numId="25">
    <w:abstractNumId w:val="22"/>
  </w:num>
  <w:num w:numId="26">
    <w:abstractNumId w:val="1"/>
  </w:num>
  <w:num w:numId="27">
    <w:abstractNumId w:val="30"/>
  </w:num>
  <w:num w:numId="28">
    <w:abstractNumId w:val="10"/>
  </w:num>
  <w:num w:numId="29">
    <w:abstractNumId w:val="24"/>
  </w:num>
  <w:num w:numId="30">
    <w:abstractNumId w:val="5"/>
  </w:num>
  <w:num w:numId="31">
    <w:abstractNumId w:val="3"/>
  </w:num>
  <w:num w:numId="32">
    <w:abstractNumId w:val="17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8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rawingGridVerticalSpacing w:val="10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E39"/>
    <w:rsid w:val="00001857"/>
    <w:rsid w:val="00003F0C"/>
    <w:rsid w:val="00003F51"/>
    <w:rsid w:val="00005120"/>
    <w:rsid w:val="00005EFF"/>
    <w:rsid w:val="00010444"/>
    <w:rsid w:val="000148E1"/>
    <w:rsid w:val="00017879"/>
    <w:rsid w:val="00025C8A"/>
    <w:rsid w:val="00026DE2"/>
    <w:rsid w:val="0003180A"/>
    <w:rsid w:val="000362E0"/>
    <w:rsid w:val="00057DAC"/>
    <w:rsid w:val="000659CB"/>
    <w:rsid w:val="00070638"/>
    <w:rsid w:val="00073C61"/>
    <w:rsid w:val="00077E5B"/>
    <w:rsid w:val="000819D3"/>
    <w:rsid w:val="0008235E"/>
    <w:rsid w:val="0009003B"/>
    <w:rsid w:val="00091567"/>
    <w:rsid w:val="00097C63"/>
    <w:rsid w:val="000B16BD"/>
    <w:rsid w:val="000C42DD"/>
    <w:rsid w:val="000D0941"/>
    <w:rsid w:val="000D67E5"/>
    <w:rsid w:val="000E5E5F"/>
    <w:rsid w:val="000E6880"/>
    <w:rsid w:val="000F42FA"/>
    <w:rsid w:val="000F61E6"/>
    <w:rsid w:val="000F694D"/>
    <w:rsid w:val="001013A7"/>
    <w:rsid w:val="00101CCA"/>
    <w:rsid w:val="00111C0F"/>
    <w:rsid w:val="00113DCC"/>
    <w:rsid w:val="00131F1D"/>
    <w:rsid w:val="001410C7"/>
    <w:rsid w:val="001432A6"/>
    <w:rsid w:val="00144E38"/>
    <w:rsid w:val="0014644C"/>
    <w:rsid w:val="00152B84"/>
    <w:rsid w:val="00154A02"/>
    <w:rsid w:val="00157CDD"/>
    <w:rsid w:val="0016599D"/>
    <w:rsid w:val="0017333D"/>
    <w:rsid w:val="00180536"/>
    <w:rsid w:val="00180EA5"/>
    <w:rsid w:val="00184313"/>
    <w:rsid w:val="001865BC"/>
    <w:rsid w:val="001A481C"/>
    <w:rsid w:val="001A4980"/>
    <w:rsid w:val="001B0919"/>
    <w:rsid w:val="001B5F2B"/>
    <w:rsid w:val="001D0A9E"/>
    <w:rsid w:val="001D129F"/>
    <w:rsid w:val="001D2999"/>
    <w:rsid w:val="001D3F1D"/>
    <w:rsid w:val="001E552B"/>
    <w:rsid w:val="001F6579"/>
    <w:rsid w:val="00200731"/>
    <w:rsid w:val="00210068"/>
    <w:rsid w:val="00211381"/>
    <w:rsid w:val="00212E9C"/>
    <w:rsid w:val="00213E09"/>
    <w:rsid w:val="002165F1"/>
    <w:rsid w:val="00216986"/>
    <w:rsid w:val="00220ED5"/>
    <w:rsid w:val="00223F04"/>
    <w:rsid w:val="00225ADA"/>
    <w:rsid w:val="00231578"/>
    <w:rsid w:val="00237EA4"/>
    <w:rsid w:val="00243A73"/>
    <w:rsid w:val="002661D7"/>
    <w:rsid w:val="00280102"/>
    <w:rsid w:val="002846A0"/>
    <w:rsid w:val="00292D69"/>
    <w:rsid w:val="00294828"/>
    <w:rsid w:val="00297092"/>
    <w:rsid w:val="002A02A8"/>
    <w:rsid w:val="002A234A"/>
    <w:rsid w:val="002A4F57"/>
    <w:rsid w:val="002C26EF"/>
    <w:rsid w:val="002C69E8"/>
    <w:rsid w:val="002D37BE"/>
    <w:rsid w:val="002E3D32"/>
    <w:rsid w:val="002E4CCE"/>
    <w:rsid w:val="002E5AE8"/>
    <w:rsid w:val="002F612A"/>
    <w:rsid w:val="003027A2"/>
    <w:rsid w:val="0030316A"/>
    <w:rsid w:val="00304D11"/>
    <w:rsid w:val="00315D6E"/>
    <w:rsid w:val="00316F40"/>
    <w:rsid w:val="0031779D"/>
    <w:rsid w:val="00323724"/>
    <w:rsid w:val="00355D15"/>
    <w:rsid w:val="003856D7"/>
    <w:rsid w:val="003A1751"/>
    <w:rsid w:val="003A1B41"/>
    <w:rsid w:val="003A2878"/>
    <w:rsid w:val="003A33D0"/>
    <w:rsid w:val="003B303D"/>
    <w:rsid w:val="003C34EC"/>
    <w:rsid w:val="003D40B8"/>
    <w:rsid w:val="003D4B0A"/>
    <w:rsid w:val="003E6C85"/>
    <w:rsid w:val="003F2A10"/>
    <w:rsid w:val="003F4328"/>
    <w:rsid w:val="0040015B"/>
    <w:rsid w:val="004040B2"/>
    <w:rsid w:val="00411C03"/>
    <w:rsid w:val="00413E68"/>
    <w:rsid w:val="0042037C"/>
    <w:rsid w:val="00430D8B"/>
    <w:rsid w:val="004311D5"/>
    <w:rsid w:val="00440ACD"/>
    <w:rsid w:val="00451B9C"/>
    <w:rsid w:val="0045644B"/>
    <w:rsid w:val="00457505"/>
    <w:rsid w:val="004600CB"/>
    <w:rsid w:val="00470739"/>
    <w:rsid w:val="004746D3"/>
    <w:rsid w:val="0048700C"/>
    <w:rsid w:val="004909C6"/>
    <w:rsid w:val="00490C63"/>
    <w:rsid w:val="004939D9"/>
    <w:rsid w:val="004A059B"/>
    <w:rsid w:val="004C10C8"/>
    <w:rsid w:val="004D2ACC"/>
    <w:rsid w:val="004D3B70"/>
    <w:rsid w:val="004D4E60"/>
    <w:rsid w:val="004E4995"/>
    <w:rsid w:val="004F0383"/>
    <w:rsid w:val="00503DB2"/>
    <w:rsid w:val="00504BAF"/>
    <w:rsid w:val="00516565"/>
    <w:rsid w:val="00520335"/>
    <w:rsid w:val="00521F28"/>
    <w:rsid w:val="00524CD0"/>
    <w:rsid w:val="00537505"/>
    <w:rsid w:val="00537C78"/>
    <w:rsid w:val="005422D9"/>
    <w:rsid w:val="00542D67"/>
    <w:rsid w:val="00543F3F"/>
    <w:rsid w:val="00545778"/>
    <w:rsid w:val="00546963"/>
    <w:rsid w:val="00554787"/>
    <w:rsid w:val="00554C44"/>
    <w:rsid w:val="005764EE"/>
    <w:rsid w:val="0058110D"/>
    <w:rsid w:val="005848DB"/>
    <w:rsid w:val="005A1E76"/>
    <w:rsid w:val="005A340C"/>
    <w:rsid w:val="005A3EBC"/>
    <w:rsid w:val="005A4CB5"/>
    <w:rsid w:val="005C6CE1"/>
    <w:rsid w:val="005C72F2"/>
    <w:rsid w:val="005C753C"/>
    <w:rsid w:val="005D2733"/>
    <w:rsid w:val="005F04FA"/>
    <w:rsid w:val="005F08DC"/>
    <w:rsid w:val="005F3BA4"/>
    <w:rsid w:val="00604F7C"/>
    <w:rsid w:val="00612406"/>
    <w:rsid w:val="006160FC"/>
    <w:rsid w:val="00616EB6"/>
    <w:rsid w:val="00617EAD"/>
    <w:rsid w:val="00620713"/>
    <w:rsid w:val="006218AF"/>
    <w:rsid w:val="00626939"/>
    <w:rsid w:val="00641719"/>
    <w:rsid w:val="006635DD"/>
    <w:rsid w:val="00666B22"/>
    <w:rsid w:val="006712C5"/>
    <w:rsid w:val="00680D95"/>
    <w:rsid w:val="006843A0"/>
    <w:rsid w:val="00693093"/>
    <w:rsid w:val="006A6C48"/>
    <w:rsid w:val="006B58AD"/>
    <w:rsid w:val="006B5B35"/>
    <w:rsid w:val="006B65E0"/>
    <w:rsid w:val="006C0761"/>
    <w:rsid w:val="006C0813"/>
    <w:rsid w:val="006C3E39"/>
    <w:rsid w:val="006C6B24"/>
    <w:rsid w:val="006D0977"/>
    <w:rsid w:val="006E0047"/>
    <w:rsid w:val="006E094F"/>
    <w:rsid w:val="006E26BF"/>
    <w:rsid w:val="006E2F63"/>
    <w:rsid w:val="006E6527"/>
    <w:rsid w:val="006F1086"/>
    <w:rsid w:val="006F193E"/>
    <w:rsid w:val="006F3857"/>
    <w:rsid w:val="006F6264"/>
    <w:rsid w:val="006F71AA"/>
    <w:rsid w:val="00700FED"/>
    <w:rsid w:val="0070210D"/>
    <w:rsid w:val="00726112"/>
    <w:rsid w:val="00737541"/>
    <w:rsid w:val="00756799"/>
    <w:rsid w:val="00756F64"/>
    <w:rsid w:val="007608E9"/>
    <w:rsid w:val="0076301C"/>
    <w:rsid w:val="00763146"/>
    <w:rsid w:val="00767A1E"/>
    <w:rsid w:val="0078192E"/>
    <w:rsid w:val="007905DD"/>
    <w:rsid w:val="00793E69"/>
    <w:rsid w:val="00796DCF"/>
    <w:rsid w:val="007A0C32"/>
    <w:rsid w:val="007A1BD9"/>
    <w:rsid w:val="007A56AB"/>
    <w:rsid w:val="007A7E20"/>
    <w:rsid w:val="007B16F3"/>
    <w:rsid w:val="007B6069"/>
    <w:rsid w:val="007C4E01"/>
    <w:rsid w:val="007D2F30"/>
    <w:rsid w:val="007D3808"/>
    <w:rsid w:val="007D7247"/>
    <w:rsid w:val="007E0E88"/>
    <w:rsid w:val="007E11FA"/>
    <w:rsid w:val="007E6AAF"/>
    <w:rsid w:val="007F14D2"/>
    <w:rsid w:val="007F4C96"/>
    <w:rsid w:val="008039F0"/>
    <w:rsid w:val="00803EEA"/>
    <w:rsid w:val="0080778C"/>
    <w:rsid w:val="008203DC"/>
    <w:rsid w:val="00821680"/>
    <w:rsid w:val="008237A4"/>
    <w:rsid w:val="00835087"/>
    <w:rsid w:val="008420BC"/>
    <w:rsid w:val="00844132"/>
    <w:rsid w:val="00852BD8"/>
    <w:rsid w:val="00860BE8"/>
    <w:rsid w:val="00865902"/>
    <w:rsid w:val="00887812"/>
    <w:rsid w:val="00895CA0"/>
    <w:rsid w:val="008973D3"/>
    <w:rsid w:val="008974E5"/>
    <w:rsid w:val="008A21BC"/>
    <w:rsid w:val="008A26FF"/>
    <w:rsid w:val="008B0AD7"/>
    <w:rsid w:val="008B2A7E"/>
    <w:rsid w:val="008B55B6"/>
    <w:rsid w:val="008B7D3E"/>
    <w:rsid w:val="008C3441"/>
    <w:rsid w:val="008D2AA4"/>
    <w:rsid w:val="008D45FD"/>
    <w:rsid w:val="008E0909"/>
    <w:rsid w:val="008E0D74"/>
    <w:rsid w:val="008E24EA"/>
    <w:rsid w:val="008E3A3E"/>
    <w:rsid w:val="008E673A"/>
    <w:rsid w:val="008E6906"/>
    <w:rsid w:val="008F225D"/>
    <w:rsid w:val="008F3141"/>
    <w:rsid w:val="00912CBA"/>
    <w:rsid w:val="00915ECA"/>
    <w:rsid w:val="00933BB5"/>
    <w:rsid w:val="00937254"/>
    <w:rsid w:val="0094273B"/>
    <w:rsid w:val="00960001"/>
    <w:rsid w:val="00960F8E"/>
    <w:rsid w:val="00983BBF"/>
    <w:rsid w:val="00984D63"/>
    <w:rsid w:val="0098735C"/>
    <w:rsid w:val="009A0C08"/>
    <w:rsid w:val="009A108F"/>
    <w:rsid w:val="009A50A3"/>
    <w:rsid w:val="009A78AF"/>
    <w:rsid w:val="009B1262"/>
    <w:rsid w:val="009B6313"/>
    <w:rsid w:val="009D32F2"/>
    <w:rsid w:val="009D3431"/>
    <w:rsid w:val="009E1490"/>
    <w:rsid w:val="009E79E5"/>
    <w:rsid w:val="009F10CE"/>
    <w:rsid w:val="009F32F0"/>
    <w:rsid w:val="00A077A4"/>
    <w:rsid w:val="00A1578B"/>
    <w:rsid w:val="00A24E3D"/>
    <w:rsid w:val="00A27767"/>
    <w:rsid w:val="00A31749"/>
    <w:rsid w:val="00A335B4"/>
    <w:rsid w:val="00A34B5E"/>
    <w:rsid w:val="00A36781"/>
    <w:rsid w:val="00A42AE6"/>
    <w:rsid w:val="00A42F2F"/>
    <w:rsid w:val="00A50985"/>
    <w:rsid w:val="00A548D8"/>
    <w:rsid w:val="00A559A8"/>
    <w:rsid w:val="00A65F36"/>
    <w:rsid w:val="00A71EE9"/>
    <w:rsid w:val="00A721DF"/>
    <w:rsid w:val="00A72807"/>
    <w:rsid w:val="00A76E60"/>
    <w:rsid w:val="00A84237"/>
    <w:rsid w:val="00A85036"/>
    <w:rsid w:val="00A93FE5"/>
    <w:rsid w:val="00AA2AA6"/>
    <w:rsid w:val="00AB7DB7"/>
    <w:rsid w:val="00AC325D"/>
    <w:rsid w:val="00AC76D1"/>
    <w:rsid w:val="00AE2783"/>
    <w:rsid w:val="00AE471E"/>
    <w:rsid w:val="00AF20D5"/>
    <w:rsid w:val="00AF374E"/>
    <w:rsid w:val="00AF3FC3"/>
    <w:rsid w:val="00B0413E"/>
    <w:rsid w:val="00B07939"/>
    <w:rsid w:val="00B15346"/>
    <w:rsid w:val="00B16FDC"/>
    <w:rsid w:val="00B21F5D"/>
    <w:rsid w:val="00B2751B"/>
    <w:rsid w:val="00B34ACC"/>
    <w:rsid w:val="00B50A13"/>
    <w:rsid w:val="00B50C38"/>
    <w:rsid w:val="00B51264"/>
    <w:rsid w:val="00B621BC"/>
    <w:rsid w:val="00B623DF"/>
    <w:rsid w:val="00B730A0"/>
    <w:rsid w:val="00B759B4"/>
    <w:rsid w:val="00B8254A"/>
    <w:rsid w:val="00B83948"/>
    <w:rsid w:val="00B9010C"/>
    <w:rsid w:val="00B93AC8"/>
    <w:rsid w:val="00B95AF4"/>
    <w:rsid w:val="00BA4216"/>
    <w:rsid w:val="00BC3A73"/>
    <w:rsid w:val="00BC53A4"/>
    <w:rsid w:val="00BD2842"/>
    <w:rsid w:val="00BD2F23"/>
    <w:rsid w:val="00C0426F"/>
    <w:rsid w:val="00C14575"/>
    <w:rsid w:val="00C14D6A"/>
    <w:rsid w:val="00C21F36"/>
    <w:rsid w:val="00C2523C"/>
    <w:rsid w:val="00C2587F"/>
    <w:rsid w:val="00C313EA"/>
    <w:rsid w:val="00C32F84"/>
    <w:rsid w:val="00C34A23"/>
    <w:rsid w:val="00C368DC"/>
    <w:rsid w:val="00C400E5"/>
    <w:rsid w:val="00C456EF"/>
    <w:rsid w:val="00C46E2F"/>
    <w:rsid w:val="00C5027F"/>
    <w:rsid w:val="00C53B3C"/>
    <w:rsid w:val="00C639F3"/>
    <w:rsid w:val="00C7087C"/>
    <w:rsid w:val="00C83D9E"/>
    <w:rsid w:val="00C85248"/>
    <w:rsid w:val="00C87C2B"/>
    <w:rsid w:val="00C90CF5"/>
    <w:rsid w:val="00C922A3"/>
    <w:rsid w:val="00C94554"/>
    <w:rsid w:val="00CA05A9"/>
    <w:rsid w:val="00CB2506"/>
    <w:rsid w:val="00CB3212"/>
    <w:rsid w:val="00CB66DB"/>
    <w:rsid w:val="00CC0AF1"/>
    <w:rsid w:val="00CC7DBC"/>
    <w:rsid w:val="00CD3C43"/>
    <w:rsid w:val="00CE1285"/>
    <w:rsid w:val="00CE1C70"/>
    <w:rsid w:val="00CE3B61"/>
    <w:rsid w:val="00CE6F7E"/>
    <w:rsid w:val="00D00EF8"/>
    <w:rsid w:val="00D034BD"/>
    <w:rsid w:val="00D0489A"/>
    <w:rsid w:val="00D11022"/>
    <w:rsid w:val="00D11818"/>
    <w:rsid w:val="00D14581"/>
    <w:rsid w:val="00D43746"/>
    <w:rsid w:val="00D63E20"/>
    <w:rsid w:val="00D643CD"/>
    <w:rsid w:val="00D64ABC"/>
    <w:rsid w:val="00D7367D"/>
    <w:rsid w:val="00D83161"/>
    <w:rsid w:val="00D83D76"/>
    <w:rsid w:val="00DA2C8E"/>
    <w:rsid w:val="00DA3FE1"/>
    <w:rsid w:val="00DB7DE5"/>
    <w:rsid w:val="00DD3113"/>
    <w:rsid w:val="00DD51E4"/>
    <w:rsid w:val="00DD570C"/>
    <w:rsid w:val="00DE45D4"/>
    <w:rsid w:val="00DE5517"/>
    <w:rsid w:val="00DF5801"/>
    <w:rsid w:val="00DF58C8"/>
    <w:rsid w:val="00E029C3"/>
    <w:rsid w:val="00E072EA"/>
    <w:rsid w:val="00E1005A"/>
    <w:rsid w:val="00E15E2B"/>
    <w:rsid w:val="00E164B6"/>
    <w:rsid w:val="00E26E1F"/>
    <w:rsid w:val="00E3134D"/>
    <w:rsid w:val="00E3266A"/>
    <w:rsid w:val="00E3632F"/>
    <w:rsid w:val="00E371EE"/>
    <w:rsid w:val="00E522AD"/>
    <w:rsid w:val="00E54AAD"/>
    <w:rsid w:val="00E55928"/>
    <w:rsid w:val="00E658E2"/>
    <w:rsid w:val="00E7044C"/>
    <w:rsid w:val="00E761C1"/>
    <w:rsid w:val="00E77967"/>
    <w:rsid w:val="00E77BE3"/>
    <w:rsid w:val="00E80A1A"/>
    <w:rsid w:val="00E90DA6"/>
    <w:rsid w:val="00E91BAF"/>
    <w:rsid w:val="00EA7B51"/>
    <w:rsid w:val="00EC2675"/>
    <w:rsid w:val="00EC6AF6"/>
    <w:rsid w:val="00ED04D0"/>
    <w:rsid w:val="00EE476E"/>
    <w:rsid w:val="00EF4ADB"/>
    <w:rsid w:val="00EF51ED"/>
    <w:rsid w:val="00F074DB"/>
    <w:rsid w:val="00F209B9"/>
    <w:rsid w:val="00F34E7E"/>
    <w:rsid w:val="00F61A64"/>
    <w:rsid w:val="00F622B4"/>
    <w:rsid w:val="00F640F9"/>
    <w:rsid w:val="00F85401"/>
    <w:rsid w:val="00F857E3"/>
    <w:rsid w:val="00F87358"/>
    <w:rsid w:val="00F90C3C"/>
    <w:rsid w:val="00F939E7"/>
    <w:rsid w:val="00F94DE5"/>
    <w:rsid w:val="00F96E16"/>
    <w:rsid w:val="00FA347A"/>
    <w:rsid w:val="00FC2312"/>
    <w:rsid w:val="00FC2C45"/>
    <w:rsid w:val="00FD136A"/>
    <w:rsid w:val="00FD1B83"/>
    <w:rsid w:val="00FD2F42"/>
    <w:rsid w:val="00FE1020"/>
    <w:rsid w:val="00FE1967"/>
    <w:rsid w:val="00FE2CAD"/>
    <w:rsid w:val="00FE4080"/>
    <w:rsid w:val="00FE682E"/>
    <w:rsid w:val="00FE7034"/>
    <w:rsid w:val="00FF0428"/>
    <w:rsid w:val="00FF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2D12E1"/>
  <w15:docId w15:val="{08A59583-8FD2-4026-BF48-6509EA556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63E20"/>
    <w:rPr>
      <w:sz w:val="24"/>
      <w:szCs w:val="24"/>
    </w:rPr>
  </w:style>
  <w:style w:type="paragraph" w:styleId="10">
    <w:name w:val="heading 1"/>
    <w:basedOn w:val="a"/>
    <w:link w:val="11"/>
    <w:qFormat/>
    <w:rsid w:val="00C2587F"/>
    <w:pPr>
      <w:spacing w:before="100" w:beforeAutospacing="1" w:after="100" w:afterAutospacing="1"/>
      <w:outlineLvl w:val="0"/>
    </w:pPr>
    <w:rPr>
      <w:rFonts w:ascii="Arial" w:hAnsi="Arial" w:cs="Arial"/>
      <w:b/>
      <w:bCs/>
      <w:color w:val="666666"/>
      <w:kern w:val="36"/>
    </w:rPr>
  </w:style>
  <w:style w:type="paragraph" w:styleId="20">
    <w:name w:val="heading 2"/>
    <w:basedOn w:val="a"/>
    <w:next w:val="a"/>
    <w:link w:val="21"/>
    <w:qFormat/>
    <w:rsid w:val="009E79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D1458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C3E39"/>
    <w:pPr>
      <w:ind w:firstLine="709"/>
      <w:jc w:val="both"/>
    </w:pPr>
    <w:rPr>
      <w:color w:val="FF0000"/>
    </w:rPr>
  </w:style>
  <w:style w:type="paragraph" w:styleId="22">
    <w:name w:val="Body Text Indent 2"/>
    <w:basedOn w:val="a"/>
    <w:rsid w:val="006C3E39"/>
    <w:pPr>
      <w:spacing w:line="360" w:lineRule="auto"/>
      <w:ind w:left="360"/>
    </w:pPr>
  </w:style>
  <w:style w:type="paragraph" w:styleId="a5">
    <w:name w:val="List Paragraph"/>
    <w:aliases w:val="-Абзац списка"/>
    <w:basedOn w:val="a"/>
    <w:link w:val="a6"/>
    <w:uiPriority w:val="34"/>
    <w:qFormat/>
    <w:rsid w:val="00C852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Заголовок 2 Знак"/>
    <w:link w:val="20"/>
    <w:rsid w:val="009E79E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7">
    <w:name w:val="Обычный + полужирный"/>
    <w:aliases w:val="По ширине + не полужирный,Черный,Первая строка:  0,63 ..."/>
    <w:basedOn w:val="a"/>
    <w:uiPriority w:val="99"/>
    <w:rsid w:val="004600CB"/>
    <w:pPr>
      <w:jc w:val="both"/>
    </w:pPr>
    <w:rPr>
      <w:b/>
      <w:bCs/>
    </w:rPr>
  </w:style>
  <w:style w:type="character" w:customStyle="1" w:styleId="50">
    <w:name w:val="Заголовок 5 Знак"/>
    <w:link w:val="5"/>
    <w:uiPriority w:val="99"/>
    <w:semiHidden/>
    <w:rsid w:val="00D1458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WhitePaperTitle">
    <w:name w:val="White Paper Title"/>
    <w:basedOn w:val="a"/>
    <w:uiPriority w:val="99"/>
    <w:rsid w:val="00D14581"/>
    <w:rPr>
      <w:rFonts w:ascii="Xerox Sans Light" w:hAnsi="Xerox Sans Light" w:cs="Xerox Sans Light"/>
      <w:color w:val="7053AA"/>
      <w:kern w:val="28"/>
      <w:sz w:val="70"/>
      <w:szCs w:val="70"/>
      <w:lang w:val="en-GB" w:eastAsia="en-GB"/>
    </w:rPr>
  </w:style>
  <w:style w:type="character" w:customStyle="1" w:styleId="bold">
    <w:name w:val="bold"/>
    <w:rsid w:val="00D14581"/>
  </w:style>
  <w:style w:type="character" w:customStyle="1" w:styleId="bold2">
    <w:name w:val="bold2"/>
    <w:rsid w:val="009A78AF"/>
    <w:rPr>
      <w:b/>
      <w:bCs/>
    </w:rPr>
  </w:style>
  <w:style w:type="character" w:styleId="a8">
    <w:name w:val="Strong"/>
    <w:uiPriority w:val="22"/>
    <w:qFormat/>
    <w:rsid w:val="00113DCC"/>
    <w:rPr>
      <w:b/>
      <w:bCs/>
    </w:rPr>
  </w:style>
  <w:style w:type="paragraph" w:styleId="a9">
    <w:name w:val="Balloon Text"/>
    <w:basedOn w:val="a"/>
    <w:link w:val="aa"/>
    <w:rsid w:val="00FD13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FD136A"/>
    <w:rPr>
      <w:rFonts w:ascii="Tahoma" w:hAnsi="Tahoma" w:cs="Tahoma"/>
      <w:sz w:val="16"/>
      <w:szCs w:val="16"/>
    </w:rPr>
  </w:style>
  <w:style w:type="paragraph" w:customStyle="1" w:styleId="ab">
    <w:name w:val="Обычный абзац"/>
    <w:basedOn w:val="a"/>
    <w:qFormat/>
    <w:rsid w:val="00101CCA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uiPriority w:val="99"/>
    <w:unhideWhenUsed/>
    <w:rsid w:val="00D63E20"/>
    <w:rPr>
      <w:color w:val="1C81B7"/>
      <w:u w:val="single"/>
    </w:rPr>
  </w:style>
  <w:style w:type="character" w:customStyle="1" w:styleId="dfaq1">
    <w:name w:val="dfaq1"/>
    <w:rsid w:val="00D63E20"/>
  </w:style>
  <w:style w:type="paragraph" w:styleId="ad">
    <w:name w:val="Normal (Web)"/>
    <w:basedOn w:val="a"/>
    <w:uiPriority w:val="99"/>
    <w:unhideWhenUsed/>
    <w:rsid w:val="00FD2F42"/>
    <w:pPr>
      <w:spacing w:before="100" w:beforeAutospacing="1" w:after="100" w:afterAutospacing="1"/>
    </w:pPr>
  </w:style>
  <w:style w:type="character" w:styleId="ae">
    <w:name w:val="Emphasis"/>
    <w:qFormat/>
    <w:rsid w:val="00411C03"/>
    <w:rPr>
      <w:i/>
      <w:iCs/>
    </w:rPr>
  </w:style>
  <w:style w:type="character" w:customStyle="1" w:styleId="a4">
    <w:name w:val="Основной текст с отступом Знак"/>
    <w:link w:val="a3"/>
    <w:rsid w:val="00F622B4"/>
    <w:rPr>
      <w:color w:val="FF0000"/>
      <w:sz w:val="24"/>
      <w:szCs w:val="24"/>
    </w:rPr>
  </w:style>
  <w:style w:type="table" w:styleId="af">
    <w:name w:val="Table Grid"/>
    <w:basedOn w:val="a1"/>
    <w:rsid w:val="00616E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link w:val="10"/>
    <w:rsid w:val="008D2AA4"/>
    <w:rPr>
      <w:rFonts w:ascii="Arial" w:hAnsi="Arial" w:cs="Arial"/>
      <w:b/>
      <w:bCs/>
      <w:color w:val="666666"/>
      <w:kern w:val="36"/>
      <w:sz w:val="24"/>
      <w:szCs w:val="24"/>
    </w:rPr>
  </w:style>
  <w:style w:type="character" w:customStyle="1" w:styleId="a6">
    <w:name w:val="Абзац списка Знак"/>
    <w:aliases w:val="-Абзац списка Знак"/>
    <w:link w:val="a5"/>
    <w:uiPriority w:val="34"/>
    <w:locked/>
    <w:rsid w:val="00960001"/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_ИРАО Заголовок 1"/>
    <w:basedOn w:val="a"/>
    <w:next w:val="a"/>
    <w:rsid w:val="00960001"/>
    <w:pPr>
      <w:numPr>
        <w:numId w:val="36"/>
      </w:numPr>
      <w:spacing w:before="240" w:after="240"/>
      <w:jc w:val="both"/>
    </w:pPr>
    <w:rPr>
      <w:rFonts w:ascii="Arial" w:hAnsi="Arial"/>
      <w:b/>
      <w:color w:val="000000"/>
      <w:szCs w:val="20"/>
      <w:lang w:val="en-US" w:eastAsia="en-US"/>
    </w:rPr>
  </w:style>
  <w:style w:type="paragraph" w:customStyle="1" w:styleId="2">
    <w:name w:val="_ИРАО Заголовок 2"/>
    <w:basedOn w:val="a"/>
    <w:next w:val="a"/>
    <w:qFormat/>
    <w:rsid w:val="00960001"/>
    <w:pPr>
      <w:numPr>
        <w:ilvl w:val="1"/>
        <w:numId w:val="36"/>
      </w:numPr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3">
    <w:name w:val="_ИРАО Заголовок 3"/>
    <w:basedOn w:val="a"/>
    <w:next w:val="a"/>
    <w:qFormat/>
    <w:rsid w:val="00960001"/>
    <w:pPr>
      <w:numPr>
        <w:ilvl w:val="2"/>
        <w:numId w:val="36"/>
      </w:numPr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4">
    <w:name w:val="_ИРАО Заголовок 4"/>
    <w:basedOn w:val="a"/>
    <w:next w:val="a"/>
    <w:qFormat/>
    <w:rsid w:val="00960001"/>
    <w:pPr>
      <w:numPr>
        <w:ilvl w:val="3"/>
        <w:numId w:val="36"/>
      </w:numPr>
      <w:shd w:val="clear" w:color="auto" w:fill="FFFFFF"/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Default">
    <w:name w:val="Default"/>
    <w:rsid w:val="009600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0">
    <w:name w:val="annotation reference"/>
    <w:basedOn w:val="a0"/>
    <w:rsid w:val="00BD2842"/>
    <w:rPr>
      <w:sz w:val="16"/>
      <w:szCs w:val="16"/>
    </w:rPr>
  </w:style>
  <w:style w:type="paragraph" w:styleId="af1">
    <w:name w:val="annotation text"/>
    <w:basedOn w:val="a"/>
    <w:link w:val="af2"/>
    <w:rsid w:val="00BD2842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BD2842"/>
  </w:style>
  <w:style w:type="paragraph" w:styleId="af3">
    <w:name w:val="annotation subject"/>
    <w:basedOn w:val="af1"/>
    <w:next w:val="af1"/>
    <w:link w:val="af4"/>
    <w:rsid w:val="00BD2842"/>
    <w:rPr>
      <w:b/>
      <w:bCs/>
    </w:rPr>
  </w:style>
  <w:style w:type="character" w:customStyle="1" w:styleId="af4">
    <w:name w:val="Тема примечания Знак"/>
    <w:basedOn w:val="af2"/>
    <w:link w:val="af3"/>
    <w:rsid w:val="00BD2842"/>
    <w:rPr>
      <w:b/>
      <w:bCs/>
    </w:rPr>
  </w:style>
  <w:style w:type="paragraph" w:styleId="af5">
    <w:name w:val="Revision"/>
    <w:hidden/>
    <w:uiPriority w:val="99"/>
    <w:semiHidden/>
    <w:rsid w:val="004D4E60"/>
    <w:rPr>
      <w:sz w:val="24"/>
      <w:szCs w:val="24"/>
    </w:rPr>
  </w:style>
  <w:style w:type="paragraph" w:styleId="af6">
    <w:name w:val="footnote text"/>
    <w:basedOn w:val="a"/>
    <w:link w:val="af7"/>
    <w:rsid w:val="0040015B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40015B"/>
  </w:style>
  <w:style w:type="character" w:styleId="af8">
    <w:name w:val="footnote reference"/>
    <w:rsid w:val="0040015B"/>
    <w:rPr>
      <w:vertAlign w:val="superscript"/>
    </w:rPr>
  </w:style>
  <w:style w:type="paragraph" w:styleId="af9">
    <w:name w:val="No Spacing"/>
    <w:uiPriority w:val="1"/>
    <w:qFormat/>
    <w:rsid w:val="004001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pelova_yg@ensb.toms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vanke_sv@ensb.tom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leshakov_ev@ensb.tom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C832A-5595-4B45-8C5B-744569FC7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6</Pages>
  <Words>1434</Words>
  <Characters>9885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NNNOrg</Company>
  <LinksUpToDate>false</LinksUpToDate>
  <CharactersWithSpaces>11297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kolbyagina</dc:creator>
  <cp:lastModifiedBy>Батырова Юлия Геннадьевна</cp:lastModifiedBy>
  <cp:revision>40</cp:revision>
  <cp:lastPrinted>2019-07-30T08:52:00Z</cp:lastPrinted>
  <dcterms:created xsi:type="dcterms:W3CDTF">2020-06-15T09:59:00Z</dcterms:created>
  <dcterms:modified xsi:type="dcterms:W3CDTF">2022-03-16T08:27:00Z</dcterms:modified>
</cp:coreProperties>
</file>