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9167C"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 xml:space="preserve">Договор </w:t>
      </w:r>
    </w:p>
    <w:p w14:paraId="15B9167D" w14:textId="77777777" w:rsidR="000226AC" w:rsidRDefault="00AB14CF">
      <w:pPr>
        <w:pStyle w:val="33"/>
        <w:rPr>
          <w:sz w:val="26"/>
          <w:szCs w:val="26"/>
        </w:rPr>
      </w:pPr>
      <w:r>
        <w:rPr>
          <w:sz w:val="26"/>
          <w:szCs w:val="26"/>
        </w:rPr>
        <w:t>на выполнение подрядных работ №__________</w:t>
      </w:r>
    </w:p>
    <w:p w14:paraId="15B9167E" w14:textId="77777777" w:rsidR="000226AC" w:rsidRDefault="000226AC">
      <w:pPr>
        <w:rPr>
          <w:rFonts w:ascii="Times New Roman" w:hAnsi="Times New Roman" w:cs="Times New Roman"/>
          <w:color w:val="000000"/>
          <w:sz w:val="26"/>
          <w:szCs w:val="26"/>
        </w:rPr>
      </w:pPr>
    </w:p>
    <w:p w14:paraId="15B9167F" w14:textId="77777777" w:rsidR="000226AC" w:rsidRDefault="00AB14CF">
      <w:pPr>
        <w:rPr>
          <w:rFonts w:ascii="Times New Roman" w:hAnsi="Times New Roman" w:cs="Times New Roman"/>
          <w:color w:val="000000"/>
          <w:sz w:val="26"/>
          <w:szCs w:val="26"/>
        </w:rPr>
      </w:pPr>
      <w:r>
        <w:rPr>
          <w:rFonts w:ascii="Times New Roman" w:hAnsi="Times New Roman" w:cs="Times New Roman"/>
          <w:color w:val="000000"/>
          <w:sz w:val="26"/>
          <w:szCs w:val="26"/>
        </w:rPr>
        <w:t xml:space="preserve">г. Томск </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t>«___» _________ 2024</w:t>
      </w:r>
    </w:p>
    <w:p w14:paraId="15B91680" w14:textId="77777777" w:rsidR="000226AC" w:rsidRDefault="000226AC">
      <w:pPr>
        <w:tabs>
          <w:tab w:val="left" w:pos="0"/>
          <w:tab w:val="left" w:pos="567"/>
        </w:tabs>
        <w:ind w:firstLine="567"/>
        <w:jc w:val="both"/>
        <w:rPr>
          <w:rFonts w:ascii="Times New Roman" w:hAnsi="Times New Roman" w:cs="Times New Roman"/>
          <w:b/>
          <w:sz w:val="26"/>
          <w:szCs w:val="26"/>
        </w:rPr>
      </w:pPr>
    </w:p>
    <w:p w14:paraId="15B91681" w14:textId="3E57BAB3" w:rsidR="000226AC" w:rsidRDefault="00AB14CF">
      <w:pPr>
        <w:tabs>
          <w:tab w:val="left" w:pos="0"/>
          <w:tab w:val="left" w:pos="567"/>
        </w:tabs>
        <w:ind w:firstLine="709"/>
        <w:jc w:val="both"/>
        <w:rPr>
          <w:rFonts w:ascii="Times New Roman" w:hAnsi="Times New Roman" w:cs="Times New Roman"/>
          <w:color w:val="000000"/>
          <w:sz w:val="26"/>
          <w:szCs w:val="26"/>
        </w:rPr>
      </w:pPr>
      <w:r>
        <w:rPr>
          <w:rFonts w:ascii="Times New Roman" w:hAnsi="Times New Roman" w:cs="Times New Roman"/>
          <w:b/>
          <w:sz w:val="26"/>
          <w:szCs w:val="26"/>
        </w:rPr>
        <w:t>Акционерное общество «Томская энергосбытовая компания» (АО</w:t>
      </w:r>
      <w:r w:rsidR="00940F2B">
        <w:rPr>
          <w:rFonts w:ascii="Times New Roman" w:hAnsi="Times New Roman" w:cs="Times New Roman"/>
          <w:b/>
          <w:sz w:val="26"/>
          <w:szCs w:val="26"/>
        </w:rPr>
        <w:t> </w:t>
      </w:r>
      <w:r>
        <w:rPr>
          <w:rFonts w:ascii="Times New Roman" w:hAnsi="Times New Roman" w:cs="Times New Roman"/>
          <w:b/>
          <w:sz w:val="26"/>
          <w:szCs w:val="26"/>
        </w:rPr>
        <w:t>«Томскэнергосбыт»)</w:t>
      </w:r>
      <w:r>
        <w:rPr>
          <w:rFonts w:ascii="Times New Roman" w:hAnsi="Times New Roman" w:cs="Times New Roman"/>
          <w:b/>
          <w:iCs/>
          <w:color w:val="000000"/>
          <w:sz w:val="26"/>
          <w:szCs w:val="26"/>
        </w:rPr>
        <w:t>,</w:t>
      </w:r>
      <w:r>
        <w:rPr>
          <w:rFonts w:ascii="Times New Roman" w:hAnsi="Times New Roman" w:cs="Times New Roman"/>
          <w:iCs/>
          <w:color w:val="000000"/>
          <w:sz w:val="26"/>
          <w:szCs w:val="26"/>
        </w:rPr>
        <w:t xml:space="preserve"> в лице </w:t>
      </w:r>
      <w:r w:rsidR="00940F2B">
        <w:rPr>
          <w:rFonts w:ascii="Times New Roman" w:hAnsi="Times New Roman" w:cs="Times New Roman"/>
          <w:iCs/>
          <w:color w:val="000000"/>
          <w:sz w:val="26"/>
          <w:szCs w:val="26"/>
        </w:rPr>
        <w:t>_______________,</w:t>
      </w:r>
      <w:r>
        <w:rPr>
          <w:rFonts w:ascii="Times New Roman" w:hAnsi="Times New Roman" w:cs="Times New Roman"/>
          <w:color w:val="000000"/>
          <w:sz w:val="26"/>
          <w:szCs w:val="26"/>
        </w:rPr>
        <w:t xml:space="preserve"> действующего на основании </w:t>
      </w:r>
      <w:r w:rsidR="00940F2B">
        <w:rPr>
          <w:rFonts w:ascii="Times New Roman" w:hAnsi="Times New Roman" w:cs="Times New Roman"/>
          <w:color w:val="000000"/>
          <w:sz w:val="26"/>
          <w:szCs w:val="26"/>
        </w:rPr>
        <w:t>_________</w:t>
      </w:r>
      <w:r>
        <w:rPr>
          <w:rFonts w:ascii="Times New Roman" w:hAnsi="Times New Roman" w:cs="Times New Roman"/>
          <w:color w:val="000000"/>
          <w:sz w:val="26"/>
          <w:szCs w:val="26"/>
        </w:rPr>
        <w:t xml:space="preserve">, </w:t>
      </w:r>
      <w:r>
        <w:rPr>
          <w:rFonts w:ascii="Times New Roman" w:hAnsi="Times New Roman" w:cs="Times New Roman"/>
          <w:iCs/>
          <w:color w:val="000000"/>
          <w:sz w:val="26"/>
          <w:szCs w:val="26"/>
        </w:rPr>
        <w:t xml:space="preserve">именуемый в дальнейшем </w:t>
      </w:r>
      <w:r>
        <w:rPr>
          <w:rFonts w:ascii="Times New Roman" w:hAnsi="Times New Roman" w:cs="Times New Roman"/>
          <w:b/>
          <w:iCs/>
          <w:color w:val="000000"/>
          <w:sz w:val="26"/>
          <w:szCs w:val="26"/>
        </w:rPr>
        <w:t>«Заказчик»,</w:t>
      </w:r>
      <w:r>
        <w:rPr>
          <w:rFonts w:ascii="Times New Roman" w:hAnsi="Times New Roman" w:cs="Times New Roman"/>
          <w:iCs/>
          <w:color w:val="000000"/>
          <w:sz w:val="26"/>
          <w:szCs w:val="26"/>
        </w:rPr>
        <w:t xml:space="preserve"> </w:t>
      </w:r>
      <w:r>
        <w:rPr>
          <w:rFonts w:ascii="Times New Roman" w:hAnsi="Times New Roman" w:cs="Times New Roman"/>
          <w:color w:val="000000"/>
          <w:sz w:val="26"/>
          <w:szCs w:val="26"/>
        </w:rPr>
        <w:t>с одной стороны, и</w:t>
      </w:r>
    </w:p>
    <w:p w14:paraId="15B91682" w14:textId="41468730" w:rsidR="000226AC" w:rsidRDefault="00940F2B">
      <w:pPr>
        <w:tabs>
          <w:tab w:val="left" w:pos="0"/>
          <w:tab w:val="left" w:pos="567"/>
        </w:tabs>
        <w:ind w:firstLine="709"/>
        <w:jc w:val="both"/>
        <w:rPr>
          <w:rFonts w:ascii="Times New Roman" w:hAnsi="Times New Roman" w:cs="Times New Roman"/>
          <w:color w:val="000000"/>
          <w:sz w:val="26"/>
          <w:szCs w:val="26"/>
        </w:rPr>
      </w:pPr>
      <w:r>
        <w:rPr>
          <w:rFonts w:ascii="Times New Roman" w:hAnsi="Times New Roman" w:cs="Times New Roman"/>
          <w:b/>
          <w:sz w:val="26"/>
          <w:szCs w:val="26"/>
        </w:rPr>
        <w:t>_______________</w:t>
      </w:r>
      <w:r w:rsidR="00AB14CF">
        <w:rPr>
          <w:rFonts w:ascii="Times New Roman" w:hAnsi="Times New Roman" w:cs="Times New Roman"/>
          <w:b/>
          <w:bCs/>
          <w:color w:val="000000"/>
          <w:sz w:val="26"/>
          <w:szCs w:val="26"/>
        </w:rPr>
        <w:t>,</w:t>
      </w:r>
      <w:r w:rsidR="00AB14CF">
        <w:rPr>
          <w:rFonts w:ascii="Times New Roman" w:hAnsi="Times New Roman" w:cs="Times New Roman"/>
          <w:color w:val="000000"/>
          <w:sz w:val="26"/>
          <w:szCs w:val="26"/>
        </w:rPr>
        <w:t xml:space="preserve"> в лице </w:t>
      </w:r>
      <w:r>
        <w:rPr>
          <w:rFonts w:ascii="Times New Roman" w:hAnsi="Times New Roman" w:cs="Times New Roman"/>
          <w:iCs/>
          <w:color w:val="000000"/>
          <w:sz w:val="26"/>
          <w:szCs w:val="26"/>
        </w:rPr>
        <w:t>__________</w:t>
      </w:r>
      <w:r w:rsidR="00AB14CF">
        <w:rPr>
          <w:rFonts w:ascii="Times New Roman" w:hAnsi="Times New Roman" w:cs="Times New Roman"/>
          <w:iCs/>
          <w:color w:val="000000"/>
          <w:sz w:val="26"/>
          <w:szCs w:val="26"/>
        </w:rPr>
        <w:t>,</w:t>
      </w:r>
      <w:r w:rsidR="00AB14CF">
        <w:rPr>
          <w:rFonts w:ascii="Times New Roman" w:hAnsi="Times New Roman" w:cs="Times New Roman"/>
          <w:color w:val="000000"/>
          <w:sz w:val="26"/>
          <w:szCs w:val="26"/>
        </w:rPr>
        <w:t xml:space="preserve"> действующего на основании Устава, именуемое в дальнейшем </w:t>
      </w:r>
      <w:r w:rsidR="00AB14CF">
        <w:rPr>
          <w:rFonts w:ascii="Times New Roman" w:hAnsi="Times New Roman" w:cs="Times New Roman"/>
          <w:b/>
          <w:color w:val="000000"/>
          <w:sz w:val="26"/>
          <w:szCs w:val="26"/>
        </w:rPr>
        <w:t>«Подрядчик»,</w:t>
      </w:r>
      <w:r w:rsidR="00AB14CF">
        <w:rPr>
          <w:rFonts w:ascii="Times New Roman" w:hAnsi="Times New Roman" w:cs="Times New Roman"/>
          <w:color w:val="000000"/>
          <w:sz w:val="26"/>
          <w:szCs w:val="26"/>
        </w:rPr>
        <w:t xml:space="preserve"> с другой стороны, заключили настоящий договор о нижеследующем:</w:t>
      </w:r>
    </w:p>
    <w:p w14:paraId="15B91683" w14:textId="77777777" w:rsidR="00C75946" w:rsidRDefault="00C75946">
      <w:pPr>
        <w:tabs>
          <w:tab w:val="left" w:pos="0"/>
          <w:tab w:val="left" w:pos="567"/>
        </w:tabs>
        <w:ind w:firstLine="709"/>
        <w:jc w:val="both"/>
        <w:rPr>
          <w:rFonts w:ascii="Times New Roman" w:hAnsi="Times New Roman" w:cs="Times New Roman"/>
          <w:color w:val="000000"/>
          <w:sz w:val="26"/>
          <w:szCs w:val="26"/>
        </w:rPr>
      </w:pPr>
    </w:p>
    <w:p w14:paraId="15B91684" w14:textId="77777777" w:rsidR="000226AC" w:rsidRDefault="00AB14CF">
      <w:pPr>
        <w:pStyle w:val="aff4"/>
        <w:widowControl/>
        <w:numPr>
          <w:ilvl w:val="0"/>
          <w:numId w:val="5"/>
        </w:num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ПРЕДМЕТ ДОГОВОРА</w:t>
      </w:r>
    </w:p>
    <w:p w14:paraId="15B91685" w14:textId="77777777" w:rsidR="000226AC" w:rsidRDefault="00AB14CF">
      <w:pPr>
        <w:spacing w:line="276" w:lineRule="auto"/>
        <w:ind w:firstLine="709"/>
        <w:jc w:val="both"/>
        <w:rPr>
          <w:rFonts w:ascii="Times New Roman" w:hAnsi="Times New Roman" w:cs="Times New Roman"/>
          <w:sz w:val="24"/>
          <w:szCs w:val="24"/>
        </w:rPr>
      </w:pPr>
      <w:r>
        <w:rPr>
          <w:rFonts w:ascii="Times New Roman" w:hAnsi="Times New Roman" w:cs="Times New Roman"/>
          <w:color w:val="000000"/>
          <w:sz w:val="26"/>
          <w:szCs w:val="26"/>
        </w:rPr>
        <w:t xml:space="preserve">1.1. Подрядчик собственными силами, средствами и из своих материалов обязуется в установленный настоящим договором срок и в соответствии с заданием Заказчика выполнить работы по </w:t>
      </w:r>
      <w:r>
        <w:rPr>
          <w:rFonts w:ascii="Times New Roman" w:hAnsi="Times New Roman" w:cs="Times New Roman"/>
          <w:sz w:val="26"/>
          <w:szCs w:val="26"/>
        </w:rPr>
        <w:t xml:space="preserve">модернизации охранной сигнализации помещений, расположенных в административном здании </w:t>
      </w:r>
      <w:r>
        <w:rPr>
          <w:rFonts w:ascii="Times New Roman" w:hAnsi="Times New Roman" w:cs="Times New Roman"/>
          <w:color w:val="000000"/>
          <w:sz w:val="26"/>
          <w:szCs w:val="26"/>
        </w:rPr>
        <w:t xml:space="preserve">Общества, </w:t>
      </w:r>
      <w:bookmarkStart w:id="0" w:name="_Hlk103329571"/>
      <w:r>
        <w:rPr>
          <w:rFonts w:ascii="Times New Roman" w:hAnsi="Times New Roman" w:cs="Times New Roman"/>
          <w:color w:val="000000"/>
          <w:sz w:val="26"/>
          <w:szCs w:val="26"/>
        </w:rPr>
        <w:t>находящегося по адресу г. Томск, ул. Котовского, 19 (1,2,3,4 этажи).</w:t>
      </w:r>
      <w:bookmarkEnd w:id="0"/>
    </w:p>
    <w:p w14:paraId="15B91686"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1.2. Заказчик обязуется создать Подрядчику необходимые условия для выполнения работ, принять их результат и оплатить обусловленную настоящим договором цену.</w:t>
      </w:r>
    </w:p>
    <w:p w14:paraId="15B91687" w14:textId="77777777" w:rsidR="00C75946" w:rsidRDefault="00C75946">
      <w:pPr>
        <w:ind w:firstLine="709"/>
        <w:jc w:val="both"/>
        <w:rPr>
          <w:rFonts w:ascii="Times New Roman" w:hAnsi="Times New Roman" w:cs="Times New Roman"/>
          <w:color w:val="000000"/>
          <w:sz w:val="26"/>
          <w:szCs w:val="26"/>
        </w:rPr>
      </w:pPr>
    </w:p>
    <w:p w14:paraId="15B91688" w14:textId="77777777" w:rsidR="000226AC" w:rsidRDefault="00AB14CF">
      <w:pPr>
        <w:pStyle w:val="af6"/>
        <w:widowControl/>
        <w:ind w:left="48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2. СТОИМОСТЬ РАБОТ ПО ДОГОВОРУ</w:t>
      </w:r>
    </w:p>
    <w:p w14:paraId="15B91689" w14:textId="7A64864A" w:rsidR="000226AC" w:rsidRDefault="00AB14CF">
      <w:pPr>
        <w:widowControl/>
        <w:tabs>
          <w:tab w:val="left" w:pos="90"/>
        </w:tabs>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2.1. Стоимость выполняемых работ по настоящему договору с учетом используемых материалов составляет </w:t>
      </w:r>
      <w:r w:rsidR="00940F2B">
        <w:rPr>
          <w:rFonts w:ascii="Times New Roman" w:hAnsi="Times New Roman" w:cs="Times New Roman"/>
          <w:b/>
          <w:color w:val="000000"/>
          <w:sz w:val="26"/>
          <w:szCs w:val="26"/>
        </w:rPr>
        <w:t>_______________</w:t>
      </w:r>
      <w:r>
        <w:rPr>
          <w:rFonts w:ascii="Times New Roman" w:hAnsi="Times New Roman" w:cs="Times New Roman"/>
          <w:color w:val="000000"/>
          <w:sz w:val="26"/>
          <w:szCs w:val="26"/>
        </w:rPr>
        <w:t xml:space="preserve">, в том числе НДС 20% - </w:t>
      </w:r>
      <w:r w:rsidR="00940F2B">
        <w:rPr>
          <w:rFonts w:ascii="Times New Roman" w:hAnsi="Times New Roman" w:cs="Times New Roman"/>
          <w:color w:val="000000"/>
          <w:sz w:val="26"/>
          <w:szCs w:val="26"/>
        </w:rPr>
        <w:t>____________</w:t>
      </w:r>
      <w:r>
        <w:rPr>
          <w:rFonts w:ascii="Times New Roman" w:hAnsi="Times New Roman" w:cs="Times New Roman"/>
          <w:color w:val="000000"/>
          <w:sz w:val="26"/>
          <w:szCs w:val="26"/>
        </w:rPr>
        <w:t xml:space="preserve"> и определяется локальным сметным расчетом (Приложение №1 к договору).</w:t>
      </w:r>
    </w:p>
    <w:p w14:paraId="15B9168A" w14:textId="77777777" w:rsidR="00C75946" w:rsidRDefault="00C75946">
      <w:pPr>
        <w:widowControl/>
        <w:tabs>
          <w:tab w:val="left" w:pos="90"/>
        </w:tabs>
        <w:ind w:firstLine="709"/>
        <w:jc w:val="both"/>
        <w:rPr>
          <w:rFonts w:ascii="Times New Roman" w:hAnsi="Times New Roman" w:cs="Times New Roman"/>
          <w:color w:val="000000"/>
          <w:sz w:val="26"/>
          <w:szCs w:val="26"/>
        </w:rPr>
      </w:pPr>
    </w:p>
    <w:p w14:paraId="15B9168B" w14:textId="77777777" w:rsidR="000226AC" w:rsidRDefault="00AB14CF">
      <w:pPr>
        <w:widowControl/>
        <w:ind w:left="2124" w:firstLine="708"/>
        <w:jc w:val="both"/>
        <w:rPr>
          <w:rFonts w:ascii="Times New Roman" w:hAnsi="Times New Roman" w:cs="Times New Roman"/>
          <w:color w:val="000000"/>
          <w:sz w:val="26"/>
          <w:szCs w:val="26"/>
        </w:rPr>
      </w:pPr>
      <w:r>
        <w:rPr>
          <w:rFonts w:ascii="Times New Roman" w:hAnsi="Times New Roman" w:cs="Times New Roman"/>
          <w:b/>
          <w:bCs/>
          <w:color w:val="000000"/>
          <w:sz w:val="26"/>
          <w:szCs w:val="26"/>
        </w:rPr>
        <w:t>3. СРОКИ ВЫПОЛНЕНИЯ РАБОТ</w:t>
      </w:r>
    </w:p>
    <w:p w14:paraId="15B9168C"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3.1. Подрядчик обязуется выполнить все работы по настоящему договору в соответствии с утвержденной Заказчиком сметной документацией, техническим заданием и действующими в РФ правилами, и нормами.</w:t>
      </w:r>
    </w:p>
    <w:p w14:paraId="15B9168D"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3.2. Срок выполнения работ: </w:t>
      </w:r>
    </w:p>
    <w:p w14:paraId="15B9168E"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Начало выполнения работ – с даты заключения договора.</w:t>
      </w:r>
    </w:p>
    <w:p w14:paraId="15B9168F"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Окончание выполнения работ –30.09.2024.</w:t>
      </w:r>
    </w:p>
    <w:p w14:paraId="15B91690"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3.3. Датой завершения всего объема работ по договору является дата подписания сторонами акта сдачи-приемки выполненных работ по настоящему договору.</w:t>
      </w:r>
    </w:p>
    <w:p w14:paraId="15B91691"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3.4. Подрядчик по согласованию с Заказчиком вправе выполнить работы досрочно.</w:t>
      </w:r>
    </w:p>
    <w:p w14:paraId="15B91692"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3.5. Если в процессе выполнения работ, но не по вине Подрядчика, возникнет необходимость внести изменения в условия производства работ, которые могут повлиять на ход продолжительности ремонта, то такие изменения производятся в письменной форме. Сроки окончания ремонта переносятся по обоюдному согласованию сторон.</w:t>
      </w:r>
    </w:p>
    <w:p w14:paraId="15B91693" w14:textId="77777777" w:rsidR="00C75946" w:rsidRDefault="00AB14CF">
      <w:pPr>
        <w:widowContro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3.6. </w:t>
      </w:r>
      <w:r>
        <w:rPr>
          <w:rFonts w:ascii="Times New Roman" w:hAnsi="Times New Roman" w:cs="Times New Roman"/>
          <w:sz w:val="26"/>
          <w:szCs w:val="26"/>
        </w:rPr>
        <w:t xml:space="preserve">Настоящий договор вступает в силу, с момента его подписания и действует по </w:t>
      </w:r>
      <w:r w:rsidR="006F48EA">
        <w:rPr>
          <w:rFonts w:ascii="Times New Roman" w:hAnsi="Times New Roman" w:cs="Times New Roman"/>
          <w:sz w:val="26"/>
          <w:szCs w:val="26"/>
        </w:rPr>
        <w:t>30</w:t>
      </w:r>
      <w:r>
        <w:rPr>
          <w:rFonts w:ascii="Times New Roman" w:hAnsi="Times New Roman" w:cs="Times New Roman"/>
          <w:sz w:val="26"/>
          <w:szCs w:val="26"/>
        </w:rPr>
        <w:t>.</w:t>
      </w:r>
      <w:r w:rsidR="006F48EA">
        <w:rPr>
          <w:rFonts w:ascii="Times New Roman" w:hAnsi="Times New Roman" w:cs="Times New Roman"/>
          <w:sz w:val="26"/>
          <w:szCs w:val="26"/>
        </w:rPr>
        <w:t>09</w:t>
      </w:r>
      <w:r>
        <w:rPr>
          <w:rFonts w:ascii="Times New Roman" w:hAnsi="Times New Roman" w:cs="Times New Roman"/>
          <w:sz w:val="26"/>
          <w:szCs w:val="26"/>
        </w:rPr>
        <w:t>.2024, а в части расчетов до полного исполнения обязательств Сторонами.</w:t>
      </w:r>
    </w:p>
    <w:p w14:paraId="15B91694"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 </w:t>
      </w:r>
    </w:p>
    <w:p w14:paraId="15B91695" w14:textId="77777777" w:rsidR="000226AC" w:rsidRDefault="00AB14CF">
      <w:pPr>
        <w:widowControl/>
        <w:jc w:val="center"/>
        <w:rPr>
          <w:rFonts w:ascii="Times New Roman" w:hAnsi="Times New Roman" w:cs="Times New Roman"/>
          <w:color w:val="000000"/>
          <w:sz w:val="26"/>
          <w:szCs w:val="26"/>
        </w:rPr>
      </w:pPr>
      <w:r>
        <w:rPr>
          <w:rFonts w:ascii="Times New Roman" w:hAnsi="Times New Roman" w:cs="Times New Roman"/>
          <w:b/>
          <w:bCs/>
          <w:color w:val="000000"/>
          <w:sz w:val="26"/>
          <w:szCs w:val="26"/>
        </w:rPr>
        <w:t>4. ПОРЯДОК РАСЧЕТОВ</w:t>
      </w:r>
    </w:p>
    <w:p w14:paraId="15B91696"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t>4.1. Оплата за выполненные Подрядчиком объемы Работ производится Заказчиком в безналичной форме в следующем порядке:</w:t>
      </w:r>
    </w:p>
    <w:p w14:paraId="15B91697"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lastRenderedPageBreak/>
        <w:t>в срок не более 7 раб. дней с даты приемки работ и подписания акта приемки- сдачи работ и получения Заказчиком от Подрядчика следующих документов:</w:t>
      </w:r>
    </w:p>
    <w:p w14:paraId="15B91698"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t xml:space="preserve">- счета - один оригинал; </w:t>
      </w:r>
    </w:p>
    <w:p w14:paraId="15B91699"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t>- акта сдачи-приемки Работ, составленного по унифицированной форме КС-2, оформленного Сторонами в установленном порядке-один оригинал;</w:t>
      </w:r>
    </w:p>
    <w:p w14:paraId="15B9169A"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t>- справки о стоимости выполненных Работ, составленной по унифицированной форме КС-3, оформленной Сторонами в установленном порядке-один оригинал;</w:t>
      </w:r>
    </w:p>
    <w:p w14:paraId="15B9169B" w14:textId="77777777" w:rsidR="000226AC" w:rsidRDefault="00AB14CF">
      <w:pPr>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6"/>
          <w:szCs w:val="26"/>
        </w:rPr>
        <w:t>- счета-фактуры-один оригинал.</w:t>
      </w:r>
    </w:p>
    <w:p w14:paraId="15B9169C"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4.2. Днем осуществления платежа по договору считается дата списания денежных средств с корреспондентского счета банка, обслуживающего расчетный счет Заказчика.</w:t>
      </w:r>
    </w:p>
    <w:p w14:paraId="15B9169D"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4.3.</w:t>
      </w:r>
      <w:r>
        <w:rPr>
          <w:rFonts w:ascii="Times New Roman" w:hAnsi="Times New Roman" w:cs="Times New Roman"/>
          <w:color w:val="000000"/>
          <w:sz w:val="26"/>
          <w:szCs w:val="26"/>
        </w:rPr>
        <w:tab/>
        <w:t>Подрядчик не позднее 5 числа месяца, следующего за отчетным кварталом, направляет в адрес Заказчика, оформленный со своей стороны, акт сверки. Заказчик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Подрядчику один экземпляр надлежаще оформленного акта.</w:t>
      </w:r>
    </w:p>
    <w:p w14:paraId="15B9169E" w14:textId="77777777" w:rsidR="00C75946" w:rsidRDefault="00C75946">
      <w:pPr>
        <w:widowControl/>
        <w:ind w:firstLine="709"/>
        <w:jc w:val="both"/>
        <w:rPr>
          <w:rFonts w:ascii="Times New Roman" w:hAnsi="Times New Roman" w:cs="Times New Roman"/>
          <w:color w:val="000000"/>
          <w:sz w:val="26"/>
          <w:szCs w:val="26"/>
        </w:rPr>
      </w:pPr>
    </w:p>
    <w:p w14:paraId="15B9169F"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5. ПРАВА И ОБЯЗАННОСТИ СТОРОН</w:t>
      </w:r>
    </w:p>
    <w:p w14:paraId="15B916A0"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5.1. </w:t>
      </w:r>
      <w:r>
        <w:rPr>
          <w:rFonts w:ascii="Times New Roman" w:hAnsi="Times New Roman" w:cs="Times New Roman"/>
          <w:b/>
          <w:color w:val="000000"/>
          <w:sz w:val="26"/>
          <w:szCs w:val="26"/>
        </w:rPr>
        <w:t>Подрядчик обязан:</w:t>
      </w:r>
    </w:p>
    <w:p w14:paraId="15B916A1" w14:textId="77777777" w:rsidR="000226AC" w:rsidRDefault="00AB14CF">
      <w:pPr>
        <w:ind w:firstLine="708"/>
        <w:jc w:val="both"/>
        <w:rPr>
          <w:rFonts w:ascii="Times New Roman" w:hAnsi="Times New Roman" w:cs="Times New Roman"/>
          <w:sz w:val="24"/>
          <w:szCs w:val="24"/>
        </w:rPr>
      </w:pPr>
      <w:r>
        <w:rPr>
          <w:rFonts w:ascii="Times New Roman" w:hAnsi="Times New Roman" w:cs="Times New Roman"/>
          <w:color w:val="000000"/>
          <w:sz w:val="26"/>
          <w:szCs w:val="26"/>
        </w:rPr>
        <w:t xml:space="preserve">-  выполнить все работы собственными силами. </w:t>
      </w:r>
      <w:r>
        <w:rPr>
          <w:rFonts w:ascii="Times New Roman" w:hAnsi="Times New Roman" w:cs="Times New Roman"/>
          <w:sz w:val="26"/>
          <w:szCs w:val="26"/>
        </w:rPr>
        <w:t>Подрядчик вправе привлечь к исполнению своих обязательств по договору других лиц – субподрядчиков. Предельный объем привлечения субподрядчиков не может превышать 50 процентов от всего объема обязательств участника по договору.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подрядчик должен согласовать привлечение таких субподрядных организаций</w:t>
      </w:r>
      <w:r>
        <w:rPr>
          <w:rFonts w:ascii="Times New Roman" w:hAnsi="Times New Roman" w:cs="Times New Roman"/>
          <w:color w:val="000000"/>
          <w:sz w:val="26"/>
          <w:szCs w:val="26"/>
        </w:rPr>
        <w:t>;</w:t>
      </w:r>
    </w:p>
    <w:p w14:paraId="15B916A2"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выполнить работы качественно, с использованием только новых материалов (не бывших в употреблении) и в сроки, предусмотренные настоящим договором;</w:t>
      </w:r>
    </w:p>
    <w:p w14:paraId="15B916A3"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раскрывать Заказчику сведения о собственниках (номинальных владельцах) долей/акций/паев Подрядчика по форме, предусмотренной Приложением №</w:t>
      </w:r>
      <w:r w:rsidR="00ED370A">
        <w:rPr>
          <w:rFonts w:ascii="Times New Roman" w:hAnsi="Times New Roman" w:cs="Times New Roman"/>
          <w:color w:val="000000"/>
          <w:sz w:val="26"/>
          <w:szCs w:val="26"/>
        </w:rPr>
        <w:t>2</w:t>
      </w:r>
      <w:r>
        <w:rPr>
          <w:rFonts w:ascii="Times New Roman" w:hAnsi="Times New Roman" w:cs="Times New Roman"/>
          <w:color w:val="000000"/>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Подрядчик обязуется в течение 5 (пяти) календарных дней с даты наступления таких изменений предоставить Заказчику актуализированные сведения. </w:t>
      </w:r>
    </w:p>
    <w:p w14:paraId="15B916A4"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w:t>
      </w:r>
      <w:r w:rsidR="00ED370A">
        <w:rPr>
          <w:rFonts w:ascii="Times New Roman" w:hAnsi="Times New Roman" w:cs="Times New Roman"/>
          <w:color w:val="000000"/>
          <w:sz w:val="26"/>
          <w:szCs w:val="26"/>
        </w:rPr>
        <w:t>3</w:t>
      </w:r>
      <w:r>
        <w:rPr>
          <w:rFonts w:ascii="Times New Roman" w:hAnsi="Times New Roman" w:cs="Times New Roman"/>
          <w:color w:val="000000"/>
          <w:sz w:val="26"/>
          <w:szCs w:val="26"/>
        </w:rPr>
        <w:t>). Положения настоящего пункта Стороны признают существенным условием договора. В случае невыполнения или ненадлежащего выполнения Подрядчиком обязательств, предусмотренных настоящим подпунктом, Заказчик вправе в одностороннем внесудебном порядке расторгнуть договор;</w:t>
      </w:r>
    </w:p>
    <w:p w14:paraId="15B916A5" w14:textId="77777777" w:rsidR="000226AC" w:rsidRDefault="00AB14CF">
      <w:pPr>
        <w:ind w:firstLine="709"/>
        <w:jc w:val="both"/>
        <w:rPr>
          <w:rFonts w:ascii="Times New Roman" w:hAnsi="Times New Roman" w:cs="Times New Roman"/>
          <w:color w:val="000000"/>
          <w:sz w:val="26"/>
          <w:szCs w:val="26"/>
        </w:rPr>
      </w:pPr>
      <w:r>
        <w:rPr>
          <w:sz w:val="26"/>
          <w:szCs w:val="26"/>
        </w:rPr>
        <w:t xml:space="preserve">- </w:t>
      </w:r>
      <w:r>
        <w:rPr>
          <w:rFonts w:ascii="Times New Roman" w:hAnsi="Times New Roman" w:cs="Times New Roman"/>
          <w:color w:val="000000"/>
          <w:sz w:val="26"/>
          <w:szCs w:val="26"/>
        </w:rPr>
        <w:t>обеспечить в ходе выполнения работ необходимые мероприятия по технике безопасности и пожарной безопасности в соответствии со СНиП РФ и иным действующим законодательством РФ;</w:t>
      </w:r>
    </w:p>
    <w:p w14:paraId="15B916A6"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немедленно предупредить Заказчика о независящих от Подрядчика обстоятельствах, которые грозят годности или прочности результатов выполняемой </w:t>
      </w:r>
      <w:r>
        <w:rPr>
          <w:rFonts w:ascii="Times New Roman" w:hAnsi="Times New Roman" w:cs="Times New Roman"/>
          <w:color w:val="000000"/>
          <w:sz w:val="26"/>
          <w:szCs w:val="26"/>
        </w:rPr>
        <w:lastRenderedPageBreak/>
        <w:t>работы либо создают невозможность ее завершения в срок.</w:t>
      </w:r>
    </w:p>
    <w:p w14:paraId="15B916A7"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5.2. Подрядчик несет риск случайной гибели или случайного повреждения результата выполненной работы до ее приемки Заказчиком.</w:t>
      </w:r>
    </w:p>
    <w:p w14:paraId="15B916A8"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5.3. Подрядчик вправе самостоятельно определять способы выполнения задания Заказчика, но без ухудшения качества работы.</w:t>
      </w:r>
    </w:p>
    <w:p w14:paraId="15B916A9" w14:textId="77777777" w:rsidR="000226AC" w:rsidRDefault="00AB14CF">
      <w:pPr>
        <w:ind w:firstLine="709"/>
        <w:jc w:val="both"/>
        <w:rPr>
          <w:rFonts w:ascii="Times New Roman" w:hAnsi="Times New Roman" w:cs="Times New Roman"/>
          <w:b/>
          <w:color w:val="000000"/>
          <w:sz w:val="26"/>
          <w:szCs w:val="26"/>
        </w:rPr>
      </w:pPr>
      <w:r>
        <w:rPr>
          <w:rFonts w:ascii="Times New Roman" w:hAnsi="Times New Roman" w:cs="Times New Roman"/>
          <w:color w:val="000000"/>
          <w:sz w:val="26"/>
          <w:szCs w:val="26"/>
        </w:rPr>
        <w:t xml:space="preserve">5.4. </w:t>
      </w:r>
      <w:r>
        <w:rPr>
          <w:rFonts w:ascii="Times New Roman" w:hAnsi="Times New Roman" w:cs="Times New Roman"/>
          <w:b/>
          <w:color w:val="000000"/>
          <w:sz w:val="26"/>
          <w:szCs w:val="26"/>
        </w:rPr>
        <w:t>Заказчик обязан:</w:t>
      </w:r>
    </w:p>
    <w:p w14:paraId="15B916AA"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b/>
          <w:color w:val="000000"/>
          <w:sz w:val="26"/>
          <w:szCs w:val="26"/>
        </w:rPr>
        <w:t>-</w:t>
      </w:r>
      <w:r>
        <w:rPr>
          <w:rFonts w:ascii="Times New Roman" w:hAnsi="Times New Roman" w:cs="Times New Roman"/>
          <w:color w:val="000000"/>
          <w:sz w:val="26"/>
          <w:szCs w:val="26"/>
        </w:rPr>
        <w:t xml:space="preserve"> оказывать Подрядчику содействие в выполнении работ, в частности:</w:t>
      </w:r>
    </w:p>
    <w:p w14:paraId="15B916AB"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обеспечить доступ работников Подрядчика в помещения, необходимые для производства работ;</w:t>
      </w:r>
    </w:p>
    <w:p w14:paraId="15B916AC"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не препятствовать работникам Подрядчика в производстве работ,</w:t>
      </w:r>
    </w:p>
    <w:p w14:paraId="15B916AD"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при завершении работ принять надлежащим образом выполненные Подрядчиком работы по акту о приемке работ КС-2.</w:t>
      </w:r>
    </w:p>
    <w:p w14:paraId="15B916AE"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5.5</w:t>
      </w:r>
      <w:r>
        <w:rPr>
          <w:rFonts w:ascii="Times New Roman" w:hAnsi="Times New Roman" w:cs="Times New Roman"/>
          <w:b/>
          <w:color w:val="000000"/>
          <w:sz w:val="26"/>
          <w:szCs w:val="26"/>
        </w:rPr>
        <w:t>. Заказчик вправе:</w:t>
      </w:r>
    </w:p>
    <w:p w14:paraId="15B916AF"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в любое время проверять ход и качество работы, выполняемой Подрядчиком, не вмешиваясь в его хозяйственную деятельность;</w:t>
      </w:r>
    </w:p>
    <w:p w14:paraId="15B916B0"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отказаться от исполнения договора за исключением случаев, предусмотренных настоящим договором, либо в случае систематического нарушения Подрядчиком условий настоящего договора, при этом по результатам приемки направлять мотивированный отказ от подписания акта о приемке выполненных работ по форме КС- 2.</w:t>
      </w:r>
    </w:p>
    <w:p w14:paraId="15B916B1"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5.6. В случае отказа от исполнения договора Заказчик обязан уплатить Подрядчику часть установленной цены пропорционально части работы, выполненной до получения письменного извещения об отказе Заказчика от исполнения договора.</w:t>
      </w:r>
    </w:p>
    <w:p w14:paraId="15B916B2" w14:textId="77777777" w:rsidR="00C75946" w:rsidRDefault="00C75946">
      <w:pPr>
        <w:ind w:firstLine="709"/>
        <w:jc w:val="both"/>
        <w:rPr>
          <w:rFonts w:ascii="Times New Roman" w:hAnsi="Times New Roman" w:cs="Times New Roman"/>
          <w:color w:val="000000"/>
          <w:sz w:val="26"/>
          <w:szCs w:val="26"/>
        </w:rPr>
      </w:pPr>
    </w:p>
    <w:p w14:paraId="15B916B3"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6. ПРИЕМКА ЗАКАЗЧИКОМ РАБОТЫ, ВЫПОЛНЕННОЙ ПОДРЯДЧИКОМ</w:t>
      </w:r>
    </w:p>
    <w:p w14:paraId="15B916B4"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6.1 Подрядчик предоставляет Заказчику акт приемки выполненных работ по форме КС-2 –один оригинал, справку о стоимости выполненных работ по форме КС-3- один оригинал, счет-фактуру-один оригинал. Акт выполненных работ подписывается Заказчиком в течение 5 (пяти) рабочих дней со дня предоставления всех документов Подрядчиком. Работы считаются принятыми с момента подписания сторонами акта выполненных работ.</w:t>
      </w:r>
    </w:p>
    <w:p w14:paraId="15B916B5"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6.2. 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w:t>
      </w:r>
      <w:r w:rsidR="002B57DB">
        <w:rPr>
          <w:rFonts w:ascii="Times New Roman" w:hAnsi="Times New Roman" w:cs="Times New Roman"/>
          <w:color w:val="000000"/>
          <w:sz w:val="26"/>
          <w:szCs w:val="26"/>
        </w:rPr>
        <w:t>5</w:t>
      </w:r>
      <w:r>
        <w:rPr>
          <w:rFonts w:ascii="Times New Roman" w:hAnsi="Times New Roman" w:cs="Times New Roman"/>
          <w:color w:val="000000"/>
          <w:sz w:val="26"/>
          <w:szCs w:val="26"/>
        </w:rPr>
        <w:t>-го числа месяца, следующего за месяцем, в котором работы были выполнены, представить недостающие документов Заказчику.</w:t>
      </w:r>
    </w:p>
    <w:p w14:paraId="15B916B6"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6.3. Оригиналы документов, подтверждающих факт выполнения работ (акта сдачи-приемки выполненных работ, счет-фактура), подлежат направлению в адрес Заказчика не позднее 3 (трех) календарных дней со дня окончания выполнения работ, но в любом случае до 5 (пятого) числа месяца, следующего за месяцем окончания выполненных работ.</w:t>
      </w:r>
    </w:p>
    <w:p w14:paraId="15B916B7"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6.4. 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Подрядчик обязан устранить за свой счет в течение 10 (Десяти) рабочих дней с момента их установления.</w:t>
      </w:r>
    </w:p>
    <w:p w14:paraId="15B916B8"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6.5.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w:t>
      </w:r>
      <w:r>
        <w:rPr>
          <w:rFonts w:ascii="Times New Roman" w:hAnsi="Times New Roman" w:cs="Times New Roman"/>
          <w:color w:val="000000"/>
          <w:sz w:val="26"/>
          <w:szCs w:val="26"/>
        </w:rPr>
        <w:lastRenderedPageBreak/>
        <w:t>Подрядчиком настоящего договора или причинной связи между действиями Подрядчика и обнаруженными недостатками. В указанных случаях расходы по экспертизе несет сторона, потребовавшая назначения экспертизы, а если она назначена по соглашению сторон, обе стороны поровну.</w:t>
      </w:r>
    </w:p>
    <w:p w14:paraId="15B916B9" w14:textId="77777777" w:rsidR="00C75946" w:rsidRDefault="00C75946">
      <w:pPr>
        <w:ind w:firstLine="709"/>
        <w:jc w:val="both"/>
        <w:rPr>
          <w:rFonts w:ascii="Times New Roman" w:hAnsi="Times New Roman" w:cs="Times New Roman"/>
          <w:color w:val="000000"/>
          <w:sz w:val="26"/>
          <w:szCs w:val="26"/>
        </w:rPr>
      </w:pPr>
    </w:p>
    <w:p w14:paraId="15B916BA"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7. ОТВЕТСТВЕННОСТЬ СТОРОН</w:t>
      </w:r>
    </w:p>
    <w:p w14:paraId="15B916BB"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15B916BC"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7.2.</w:t>
      </w:r>
      <w:r>
        <w:rPr>
          <w:rFonts w:ascii="Times New Roman" w:hAnsi="Times New Roman" w:cs="Times New Roman"/>
          <w:color w:val="000000"/>
          <w:sz w:val="26"/>
          <w:szCs w:val="26"/>
        </w:rPr>
        <w:tab/>
        <w:t>За нарушение сроков окончания работ по вине Подрядчика, он выплачивает Заказчику пени в размере 0,2% от сметной стоимости невыполненных работ за каждый день просрочки.</w:t>
      </w:r>
    </w:p>
    <w:p w14:paraId="15B916BD"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7.3.</w:t>
      </w:r>
      <w:r>
        <w:rPr>
          <w:rFonts w:ascii="Times New Roman" w:hAnsi="Times New Roman" w:cs="Times New Roman"/>
          <w:color w:val="000000"/>
          <w:sz w:val="26"/>
          <w:szCs w:val="26"/>
        </w:rPr>
        <w:tab/>
        <w:t>За нарушение сроков расчетов за выполненные работы по настоящему договору, Заказчик выплачивает по письменному требованию Подрядчика неустойку в размере 1/365 ключевой ставки ЦБ РФ от просроченной суммы за каждый день просрочки, но не более 1 % от суммы задолженности.</w:t>
      </w:r>
    </w:p>
    <w:p w14:paraId="15B916BE"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7.4.</w:t>
      </w:r>
      <w:r>
        <w:rPr>
          <w:rFonts w:ascii="Times New Roman" w:hAnsi="Times New Roman" w:cs="Times New Roman"/>
          <w:color w:val="000000"/>
          <w:sz w:val="26"/>
          <w:szCs w:val="26"/>
        </w:rPr>
        <w:tab/>
        <w:t>Подрядчик в дату, следующую за датой окончания выполнения работ (до 12:00 по московскому времени), обязан уведомить об этом Заказчика, передать сканированные копии документов, подтверждающих факт выполнения работ средствами факсимильной/электронной связи по номеру факса/адресу электронной почты, указанному в пункте 14 настоящего договора. Оригиналы документов, подтверждающих факт выполнения работ (подписанные Подрядчиком акты сдачи-приемки по форме КС-2 КС-3 и счета–фактуры), должны быть направлены Заказчику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w:t>
      </w:r>
    </w:p>
    <w:p w14:paraId="15B916BF"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7.5.</w:t>
      </w:r>
      <w:r>
        <w:rPr>
          <w:rFonts w:ascii="Times New Roman" w:hAnsi="Times New Roman" w:cs="Times New Roman"/>
          <w:color w:val="000000"/>
          <w:sz w:val="26"/>
          <w:szCs w:val="26"/>
        </w:rPr>
        <w:tab/>
        <w:t>За нарушение Подрядчиком сроков исполнения обязательств по предоставлению документов в соответствии пунктами 7.4. настоящего договора Заказчик имеет право потребовать от Подрядчика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Подрядчиком сроков исполнения обязательств по предоставлению документов в соответствии с пунктами 7.4. настоящего договора для целей расчета неустойки, указанной в настоящем пункте, суммой неисполненного Подрядчиком обязательства считается сумма, которая должна быть указана в счете-фактуре и/или документах, подтверждающих факт выполнения работ.</w:t>
      </w:r>
    </w:p>
    <w:p w14:paraId="15B916C0" w14:textId="77777777" w:rsidR="00C75946" w:rsidRDefault="00C75946">
      <w:pPr>
        <w:ind w:firstLine="709"/>
        <w:jc w:val="both"/>
        <w:rPr>
          <w:rFonts w:ascii="Times New Roman" w:hAnsi="Times New Roman" w:cs="Times New Roman"/>
          <w:color w:val="000000"/>
          <w:sz w:val="26"/>
          <w:szCs w:val="26"/>
        </w:rPr>
      </w:pPr>
    </w:p>
    <w:p w14:paraId="15B916C1"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8.ФОРС-МАЖОР</w:t>
      </w:r>
    </w:p>
    <w:p w14:paraId="15B916C2"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14:paraId="15B916C3"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8.2. При наступлении обстоятельств, предусмотренных в п. 8.1.,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15B916C4"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8.3. Если, наступившие обстоятельства, перечисленные в п.8.1.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w:t>
      </w:r>
      <w:r>
        <w:rPr>
          <w:rFonts w:ascii="Times New Roman" w:hAnsi="Times New Roman" w:cs="Times New Roman"/>
          <w:color w:val="000000"/>
          <w:sz w:val="26"/>
          <w:szCs w:val="26"/>
        </w:rPr>
        <w:lastRenderedPageBreak/>
        <w:t>договора.</w:t>
      </w:r>
    </w:p>
    <w:p w14:paraId="15B916C5" w14:textId="77777777" w:rsidR="00C75946" w:rsidRDefault="00C75946">
      <w:pPr>
        <w:ind w:firstLine="709"/>
        <w:jc w:val="both"/>
        <w:rPr>
          <w:rFonts w:ascii="Times New Roman" w:hAnsi="Times New Roman" w:cs="Times New Roman"/>
          <w:color w:val="000000"/>
          <w:sz w:val="26"/>
          <w:szCs w:val="26"/>
        </w:rPr>
      </w:pPr>
    </w:p>
    <w:p w14:paraId="15B916C6" w14:textId="77777777" w:rsidR="000226AC" w:rsidRDefault="00AB14CF">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9. ГАРАНТИЙНЫЕ ОБЯЗАТЕЛЬСТВА</w:t>
      </w:r>
    </w:p>
    <w:p w14:paraId="15B916C7" w14:textId="77777777" w:rsidR="000226AC" w:rsidRPr="00C75946" w:rsidRDefault="00AB14CF">
      <w:pPr>
        <w:ind w:firstLine="709"/>
        <w:jc w:val="both"/>
        <w:rPr>
          <w:rFonts w:ascii="Times New Roman" w:hAnsi="Times New Roman" w:cs="Times New Roman"/>
          <w:color w:val="000000"/>
          <w:sz w:val="26"/>
          <w:szCs w:val="26"/>
        </w:rPr>
      </w:pPr>
      <w:r w:rsidRPr="00C75946">
        <w:rPr>
          <w:rFonts w:ascii="Times New Roman" w:hAnsi="Times New Roman" w:cs="Times New Roman"/>
          <w:color w:val="000000"/>
          <w:sz w:val="26"/>
          <w:szCs w:val="26"/>
        </w:rPr>
        <w:t>Подрядчик гарантирует:</w:t>
      </w:r>
    </w:p>
    <w:p w14:paraId="15B916C8"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9.1. Выполнение всех работ в полном объеме и в сроки, определенные условиями настоящего договора;</w:t>
      </w:r>
    </w:p>
    <w:p w14:paraId="15B916C9"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9.2. Качество выполнения всех работ, используемых материалов в соответствии со сметной документацией, государственными стандартами, техническими условиями и иметь соответствующие сертификаты, технические паспорта или другие документы, удостоверяющие их качество.</w:t>
      </w:r>
    </w:p>
    <w:p w14:paraId="15B916CA"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9.3. Своевременное устранение недостатков и дефектов, выявленных при приемке работ и в период гарантийной эксплуатации;</w:t>
      </w:r>
    </w:p>
    <w:p w14:paraId="15B916CB"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9.4. Гарантийный срок на выполненные Подрядчиком работы – 12 месяцев со дня принятия результата работ по акту приемки выполненных работ.</w:t>
      </w:r>
    </w:p>
    <w:p w14:paraId="15B916CC"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9.5. Если в период гарантийной эксплуатации обнаружатся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дефектов. </w:t>
      </w:r>
    </w:p>
    <w:p w14:paraId="15B916CD"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9.6. При обнаружении дефектов Заказчик обязан уведомить об этом Подрядчика посредством факсимильной, телеграфной, телефонной связи или электронной почтой.</w:t>
      </w:r>
    </w:p>
    <w:p w14:paraId="15B916CE"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9.7. Наличие дефектов и сроки их устранения фиксируются двусторонним актом Подрядчика и Заказчика.</w:t>
      </w:r>
    </w:p>
    <w:p w14:paraId="15B916CF"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9.8. Для участия в составлении акта, фиксирующего дефекты и срок их устранения, Подрядчик обязан направить своего представителя не позднее 3(Трех) дней со дня получения письменного извещения Заказчика.</w:t>
      </w:r>
    </w:p>
    <w:p w14:paraId="15B916D0"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9.9. При неявке представителя Подрядчика или получения письменного отказа Подрядчика от направления своего представителя, Заказчик составляет односторонний акт, который считается согласованным и имеет обязательную силу для Подрядчика.</w:t>
      </w:r>
    </w:p>
    <w:p w14:paraId="15B916D1"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9.10. При отказе Подрядчика от составления или подписания акта обнаруженных дефектов или несогласия с содержащимися в нем выводами и заключениями, Заказчик вправе организовать проведение независимой квалифицированной экспертизы, привлекаемой им за свой счет. При заключении экспертизы в пользу Заказчика Подрядчик обязан помимо устранения дефектов возместить Заказчику расходы по экспертизе.</w:t>
      </w:r>
    </w:p>
    <w:p w14:paraId="15B916D2"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9.11. Если Подрядчик в течение срока, указанного в акте обнаружения дефектов, не устранит дефекты и недоделки в выполненных работах, то Заказчик вправе, при сохранении своих прав по гарантии, устранить дефекты и недоделки силами другой подрядной организации за счет средств Подрядчика.</w:t>
      </w:r>
    </w:p>
    <w:p w14:paraId="15B916D3"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9.12. Гарантийные обязательства не распространяются на повреждения, вызванные не надлежащим обращением, вандализмом, аварией, допущенные Заказчиком.</w:t>
      </w:r>
    </w:p>
    <w:p w14:paraId="15B916D4" w14:textId="77777777" w:rsidR="00C75946" w:rsidRDefault="00C75946">
      <w:pPr>
        <w:ind w:firstLine="709"/>
        <w:jc w:val="both"/>
        <w:rPr>
          <w:rFonts w:ascii="Times New Roman" w:hAnsi="Times New Roman" w:cs="Times New Roman"/>
          <w:color w:val="000000"/>
          <w:sz w:val="26"/>
          <w:szCs w:val="26"/>
        </w:rPr>
      </w:pPr>
    </w:p>
    <w:p w14:paraId="15B916D5" w14:textId="77777777" w:rsidR="000226AC" w:rsidRDefault="00AB14CF">
      <w:pPr>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10. ЗАКЛЮЧИТЕЛЬНЫЕ ПОЛОЖЕНИЯ</w:t>
      </w:r>
    </w:p>
    <w:p w14:paraId="15B916D6"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10.1. Все споры и разногласия, которые могут возникнуть между сторонами, будут разрешаться путем переговоров, в претензионном порядке. Срок рассмотрения претензии 7 (Семь) рабочих дней с момента ее получения.</w:t>
      </w:r>
    </w:p>
    <w:p w14:paraId="15B916D7"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10.2. При не урегулировании в досудебном порядке спорных вопросов споры разрешаются в порядке, установленном действующим законодательством в Арбитражном суде Томской области.</w:t>
      </w:r>
    </w:p>
    <w:p w14:paraId="15B916D8"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10.3. Во всем ином, не урегулированном в настоящем договоре, в частности, касающемся ответственности сторон, сроков обнаружения ненадлежащего качества работы, применяются нормы действующего гражданского законодательства РФ. </w:t>
      </w:r>
    </w:p>
    <w:p w14:paraId="15B916D9" w14:textId="77777777" w:rsidR="000226AC" w:rsidRDefault="00AB14CF">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10.4. Договор вступает в силу с момента его подписания и действует по 3</w:t>
      </w:r>
      <w:r w:rsidR="00C75946">
        <w:rPr>
          <w:rFonts w:ascii="Times New Roman" w:hAnsi="Times New Roman" w:cs="Times New Roman"/>
          <w:color w:val="000000"/>
          <w:sz w:val="26"/>
          <w:szCs w:val="26"/>
        </w:rPr>
        <w:t>0</w:t>
      </w:r>
      <w:r>
        <w:rPr>
          <w:rFonts w:ascii="Times New Roman" w:hAnsi="Times New Roman" w:cs="Times New Roman"/>
          <w:color w:val="000000"/>
          <w:sz w:val="26"/>
          <w:szCs w:val="26"/>
        </w:rPr>
        <w:t xml:space="preserve"> </w:t>
      </w:r>
      <w:r w:rsidR="00C75946">
        <w:rPr>
          <w:rFonts w:ascii="Times New Roman" w:hAnsi="Times New Roman" w:cs="Times New Roman"/>
          <w:color w:val="000000"/>
          <w:sz w:val="26"/>
          <w:szCs w:val="26"/>
        </w:rPr>
        <w:t>сентября</w:t>
      </w:r>
      <w:r>
        <w:rPr>
          <w:rFonts w:ascii="Times New Roman" w:hAnsi="Times New Roman" w:cs="Times New Roman"/>
          <w:color w:val="000000"/>
          <w:sz w:val="26"/>
          <w:szCs w:val="26"/>
        </w:rPr>
        <w:t xml:space="preserve"> 2024г., но в любом случае до полного исполнения сторонами обязательств по договору.</w:t>
      </w:r>
    </w:p>
    <w:p w14:paraId="15B916DA" w14:textId="77777777" w:rsidR="00C75946" w:rsidRDefault="00C75946">
      <w:pPr>
        <w:widowControl/>
        <w:ind w:firstLine="709"/>
        <w:jc w:val="both"/>
        <w:rPr>
          <w:rFonts w:ascii="Times New Roman" w:hAnsi="Times New Roman" w:cs="Times New Roman"/>
          <w:color w:val="000000"/>
          <w:sz w:val="26"/>
          <w:szCs w:val="26"/>
        </w:rPr>
      </w:pPr>
    </w:p>
    <w:p w14:paraId="15B916DB" w14:textId="77777777" w:rsidR="000226AC" w:rsidRDefault="00AB14CF">
      <w:pPr>
        <w:widowControl/>
        <w:ind w:firstLine="567"/>
        <w:contextualSpacing/>
        <w:jc w:val="center"/>
        <w:rPr>
          <w:rFonts w:ascii="Times New Roman" w:hAnsi="Times New Roman" w:cs="Times New Roman"/>
          <w:b/>
          <w:color w:val="000000"/>
          <w:sz w:val="26"/>
          <w:szCs w:val="26"/>
        </w:rPr>
      </w:pPr>
      <w:r>
        <w:rPr>
          <w:rFonts w:ascii="Times New Roman" w:hAnsi="Times New Roman" w:cs="Times New Roman"/>
          <w:b/>
          <w:color w:val="000000"/>
          <w:sz w:val="26"/>
          <w:szCs w:val="26"/>
        </w:rPr>
        <w:t>11. АНТИКОРРУПЦИОННАЯ ОГОВОРКА</w:t>
      </w:r>
    </w:p>
    <w:p w14:paraId="15B916DC"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11.1.</w:t>
      </w:r>
      <w:r>
        <w:rPr>
          <w:rFonts w:ascii="Times New Roman" w:hAnsi="Times New Roman" w:cs="Times New Roman"/>
          <w:color w:val="000000"/>
          <w:sz w:val="26"/>
          <w:szCs w:val="26"/>
        </w:rPr>
        <w:tab/>
        <w:t>Подрядчику известно о том, что Заказчик ведет антикоррупционную политику и развивает не допускающую коррупционных проявлений культуру.</w:t>
      </w:r>
    </w:p>
    <w:p w14:paraId="15B916DD"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5B916DE"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5B916DF"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5B916E0"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5B916E1"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11.2.</w:t>
      </w:r>
      <w:r>
        <w:rPr>
          <w:rFonts w:ascii="Times New Roman" w:hAnsi="Times New Roman" w:cs="Times New Roman"/>
          <w:color w:val="000000"/>
          <w:sz w:val="26"/>
          <w:szCs w:val="26"/>
        </w:rPr>
        <w:tab/>
        <w:t xml:space="preserve">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w:t>
      </w:r>
      <w:r>
        <w:rPr>
          <w:rFonts w:ascii="Times New Roman" w:hAnsi="Times New Roman" w:cs="Times New Roman"/>
          <w:color w:val="000000"/>
          <w:sz w:val="26"/>
          <w:szCs w:val="26"/>
        </w:rPr>
        <w:lastRenderedPageBreak/>
        <w:t>реальный ущерб документов.</w:t>
      </w:r>
    </w:p>
    <w:p w14:paraId="15B916E2" w14:textId="77777777" w:rsidR="00C75946" w:rsidRDefault="00C75946">
      <w:pPr>
        <w:ind w:firstLine="709"/>
        <w:jc w:val="both"/>
        <w:rPr>
          <w:rFonts w:ascii="Times New Roman" w:hAnsi="Times New Roman" w:cs="Times New Roman"/>
          <w:color w:val="000000"/>
          <w:sz w:val="26"/>
          <w:szCs w:val="26"/>
        </w:rPr>
      </w:pPr>
    </w:p>
    <w:p w14:paraId="15B916E3" w14:textId="77777777" w:rsidR="000226AC" w:rsidRPr="00E66784" w:rsidRDefault="00AB14CF">
      <w:pPr>
        <w:widowControl/>
        <w:ind w:firstLine="567"/>
        <w:contextualSpacing/>
        <w:jc w:val="center"/>
        <w:rPr>
          <w:rFonts w:ascii="Times New Roman" w:hAnsi="Times New Roman" w:cs="Times New Roman"/>
          <w:b/>
          <w:color w:val="000000"/>
          <w:sz w:val="26"/>
          <w:szCs w:val="26"/>
        </w:rPr>
      </w:pPr>
      <w:r>
        <w:rPr>
          <w:rFonts w:ascii="Times New Roman" w:hAnsi="Times New Roman" w:cs="Times New Roman"/>
          <w:b/>
          <w:color w:val="000000"/>
          <w:sz w:val="26"/>
          <w:szCs w:val="26"/>
        </w:rPr>
        <w:t>12.НАЛОГОВАЯ ОГОВОРКА</w:t>
      </w:r>
    </w:p>
    <w:p w14:paraId="15B916E4" w14:textId="77777777" w:rsidR="000226AC" w:rsidRDefault="00AB14CF">
      <w:pPr>
        <w:widowControl/>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12.1. </w:t>
      </w:r>
      <w:r>
        <w:rPr>
          <w:rFonts w:ascii="Times New Roman" w:eastAsia="Arial" w:hAnsi="Times New Roman" w:cs="Times New Roman"/>
          <w:color w:val="000000"/>
          <w:sz w:val="26"/>
          <w:szCs w:val="26"/>
        </w:rPr>
        <w:t>Заверение об обстоятельствах</w:t>
      </w:r>
      <w:r>
        <w:rPr>
          <w:rFonts w:ascii="Times New Roman" w:hAnsi="Times New Roman" w:cs="Times New Roman"/>
          <w:color w:val="000000"/>
          <w:sz w:val="26"/>
          <w:szCs w:val="26"/>
        </w:rPr>
        <w:t>:</w:t>
      </w:r>
    </w:p>
    <w:p w14:paraId="15B916E5" w14:textId="77777777" w:rsidR="000226AC" w:rsidRDefault="00AB14CF">
      <w:pPr>
        <w:widowControl/>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В соответствии со ст. 431.2 Гражданского кодекса Российской Федерации Подрядчик заверяет Заказчика, что на момент заключения Договора:</w:t>
      </w:r>
    </w:p>
    <w:p w14:paraId="15B916E6" w14:textId="77777777" w:rsidR="000226AC" w:rsidRDefault="00AB14CF">
      <w:pPr>
        <w:widowControl/>
        <w:ind w:firstLine="709"/>
        <w:contextualSpacing/>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12.1.1. Работники и иные физические лица, привлекаемые Подрядчиком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p>
    <w:p w14:paraId="15B916E7" w14:textId="77777777" w:rsidR="000226AC" w:rsidRDefault="00AB14CF">
      <w:pPr>
        <w:widowControl/>
        <w:ind w:firstLine="709"/>
        <w:contextualSpacing/>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12.1.2. Подрядчи</w:t>
      </w:r>
      <w:r w:rsidR="00CB158C">
        <w:rPr>
          <w:rFonts w:ascii="Times New Roman" w:eastAsia="Arial" w:hAnsi="Times New Roman" w:cs="Times New Roman"/>
          <w:color w:val="000000"/>
          <w:sz w:val="26"/>
          <w:szCs w:val="26"/>
        </w:rPr>
        <w:t>к</w:t>
      </w:r>
      <w:r>
        <w:rPr>
          <w:rFonts w:ascii="Times New Roman" w:eastAsia="Arial" w:hAnsi="Times New Roman" w:cs="Times New Roman"/>
          <w:color w:val="000000"/>
          <w:sz w:val="26"/>
          <w:szCs w:val="26"/>
        </w:rPr>
        <w:t xml:space="preserve">, а также привлекаемые им в целях исполнения Договора лица (субподрядчики, </w:t>
      </w:r>
      <w:proofErr w:type="spellStart"/>
      <w:r>
        <w:rPr>
          <w:rFonts w:ascii="Times New Roman" w:eastAsia="Arial" w:hAnsi="Times New Roman" w:cs="Times New Roman"/>
          <w:color w:val="000000"/>
          <w:sz w:val="26"/>
          <w:szCs w:val="26"/>
        </w:rPr>
        <w:t>субисполнители</w:t>
      </w:r>
      <w:proofErr w:type="spellEnd"/>
      <w:r>
        <w:rPr>
          <w:rFonts w:ascii="Times New Roman" w:eastAsia="Arial" w:hAnsi="Times New Roman" w:cs="Times New Roman"/>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15B916E8" w14:textId="77777777" w:rsidR="000226AC" w:rsidRDefault="00AB14CF">
      <w:pPr>
        <w:widowControl/>
        <w:ind w:firstLine="709"/>
        <w:contextualSpacing/>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12.1.3. Подрядчик, а также привлекаемые им в целях исполнения Договора лица (субподрядчики, </w:t>
      </w:r>
      <w:proofErr w:type="spellStart"/>
      <w:r>
        <w:rPr>
          <w:rFonts w:ascii="Times New Roman" w:eastAsia="Arial" w:hAnsi="Times New Roman" w:cs="Times New Roman"/>
          <w:color w:val="000000"/>
          <w:sz w:val="26"/>
          <w:szCs w:val="26"/>
        </w:rPr>
        <w:t>субисполнители</w:t>
      </w:r>
      <w:proofErr w:type="spellEnd"/>
      <w:r>
        <w:rPr>
          <w:rFonts w:ascii="Times New Roman" w:eastAsia="Arial" w:hAnsi="Times New Roman" w:cs="Times New Roman"/>
          <w:color w:val="000000"/>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ascii="Times New Roman" w:eastAsia="Arial" w:hAnsi="Times New Roman" w:cs="Times New Roman"/>
          <w:color w:val="000000"/>
          <w:sz w:val="26"/>
          <w:szCs w:val="26"/>
        </w:rPr>
        <w:t>субисполнителя</w:t>
      </w:r>
      <w:proofErr w:type="spellEnd"/>
      <w:r>
        <w:rPr>
          <w:rFonts w:ascii="Times New Roman" w:eastAsia="Arial" w:hAnsi="Times New Roman" w:cs="Times New Roman"/>
          <w:color w:val="000000"/>
          <w:sz w:val="26"/>
          <w:szCs w:val="26"/>
        </w:rPr>
        <w:t>, субпоставщика и т.п.)</w:t>
      </w:r>
      <w:r w:rsidR="00CB158C">
        <w:rPr>
          <w:rFonts w:ascii="Times New Roman" w:eastAsia="Arial" w:hAnsi="Times New Roman" w:cs="Times New Roman"/>
          <w:color w:val="000000"/>
          <w:sz w:val="26"/>
          <w:szCs w:val="26"/>
        </w:rPr>
        <w:t>.</w:t>
      </w:r>
      <w:r>
        <w:rPr>
          <w:rFonts w:ascii="Times New Roman" w:eastAsia="Arial" w:hAnsi="Times New Roman" w:cs="Times New Roman"/>
          <w:color w:val="000000"/>
          <w:sz w:val="26"/>
          <w:szCs w:val="26"/>
        </w:rPr>
        <w:t xml:space="preserve"> Подрядчик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15B916E9" w14:textId="77777777" w:rsidR="000226AC" w:rsidRDefault="00AB14CF">
      <w:pPr>
        <w:widowControl/>
        <w:ind w:firstLine="709"/>
        <w:contextualSpacing/>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12.1.4. 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15B916EA" w14:textId="77777777" w:rsidR="000226AC" w:rsidRDefault="00AB14CF">
      <w:pPr>
        <w:widowControl/>
        <w:ind w:firstLine="709"/>
        <w:contextualSpacing/>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Подрядчик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Заказчика существенной значение. </w:t>
      </w:r>
    </w:p>
    <w:p w14:paraId="15B916EB"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12.2. В соответствии со ст.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w:t>
      </w:r>
      <w:proofErr w:type="spellStart"/>
      <w:r>
        <w:rPr>
          <w:rFonts w:ascii="Times New Roman" w:eastAsia="Arial" w:hAnsi="Times New Roman" w:cs="Times New Roman"/>
          <w:color w:val="000000"/>
          <w:sz w:val="26"/>
          <w:szCs w:val="26"/>
        </w:rPr>
        <w:t>субисполнителей</w:t>
      </w:r>
      <w:proofErr w:type="spellEnd"/>
      <w:r>
        <w:rPr>
          <w:rFonts w:ascii="Times New Roman" w:eastAsia="Arial" w:hAnsi="Times New Roman" w:cs="Times New Roman"/>
          <w:color w:val="000000"/>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Подрядчик дает заверение в п. 12.1.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 25 Гражданского кодекса Российской Федерации.</w:t>
      </w:r>
    </w:p>
    <w:p w14:paraId="15B916EC" w14:textId="77777777" w:rsidR="000226AC" w:rsidRDefault="00AB14CF">
      <w:pPr>
        <w:shd w:val="clear" w:color="auto" w:fill="FFFFFF"/>
        <w:ind w:left="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12.3. Возмещение имущественных потерь:</w:t>
      </w:r>
    </w:p>
    <w:p w14:paraId="15B916ED" w14:textId="77777777" w:rsidR="000226AC" w:rsidRDefault="00AB14CF">
      <w:pPr>
        <w:shd w:val="clear" w:color="auto" w:fill="FFFFFF"/>
        <w:ind w:firstLine="708"/>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В соответствии со ст. 406.1. Гражданского кодекса Российской Федерации Подрядчик обязуется возместить Заказчику полностью все его имущественные потери, возникшие в связи с неисполнением или в связи с ненадлежащим исполнением Подрядчиком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w:t>
      </w:r>
      <w:r>
        <w:rPr>
          <w:rFonts w:ascii="Times New Roman" w:eastAsia="Arial" w:hAnsi="Times New Roman" w:cs="Times New Roman"/>
          <w:color w:val="000000"/>
          <w:sz w:val="26"/>
          <w:szCs w:val="26"/>
        </w:rPr>
        <w:lastRenderedPageBreak/>
        <w:t>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15B916EE" w14:textId="77777777" w:rsidR="000226AC" w:rsidRDefault="00AB14CF">
      <w:pPr>
        <w:widowControl/>
        <w:spacing w:before="60"/>
        <w:ind w:firstLine="709"/>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12.3.1.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15B916EF" w14:textId="77777777" w:rsidR="000226AC" w:rsidRDefault="00AB14CF">
      <w:pPr>
        <w:widowControl/>
        <w:spacing w:before="60"/>
        <w:ind w:firstLine="709"/>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 xml:space="preserve">12.3.2.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Pr>
          <w:rFonts w:ascii="Times New Roman" w:eastAsia="Arial" w:hAnsi="Times New Roman" w:cs="Times New Roman"/>
          <w:color w:val="000000"/>
          <w:sz w:val="26"/>
          <w:szCs w:val="26"/>
        </w:rPr>
        <w:t>безакцептном</w:t>
      </w:r>
      <w:proofErr w:type="spellEnd"/>
      <w:r>
        <w:rPr>
          <w:rFonts w:ascii="Times New Roman" w:eastAsia="Arial" w:hAnsi="Times New Roman" w:cs="Times New Roman"/>
          <w:color w:val="000000"/>
          <w:sz w:val="26"/>
          <w:szCs w:val="26"/>
        </w:rPr>
        <w:t xml:space="preserve"> порядке или перечислены Заказчиком добровольно (в следствии добровольного отказа Заказчика от применения вычета по операциям с Подрядчиком) в соответствии с решением налогового органа </w:t>
      </w:r>
      <w:r w:rsidR="00C75946">
        <w:rPr>
          <w:rFonts w:ascii="Times New Roman" w:eastAsia="Arial" w:hAnsi="Times New Roman" w:cs="Times New Roman"/>
          <w:color w:val="000000"/>
          <w:sz w:val="26"/>
          <w:szCs w:val="26"/>
        </w:rPr>
        <w:t>или, по мотивированному мнению,</w:t>
      </w:r>
      <w:r>
        <w:rPr>
          <w:rFonts w:ascii="Times New Roman" w:eastAsia="Arial" w:hAnsi="Times New Roman" w:cs="Times New Roman"/>
          <w:color w:val="000000"/>
          <w:sz w:val="26"/>
          <w:szCs w:val="26"/>
        </w:rPr>
        <w:t xml:space="preserve"> налогового органа.</w:t>
      </w:r>
    </w:p>
    <w:p w14:paraId="15B916F0" w14:textId="77777777" w:rsidR="000226AC" w:rsidRDefault="00AB14CF">
      <w:pPr>
        <w:widowControl/>
        <w:tabs>
          <w:tab w:val="left" w:pos="709"/>
          <w:tab w:val="left" w:pos="993"/>
        </w:tabs>
        <w:spacing w:before="60"/>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ab/>
        <w:t>Размер имущественных потерь Заказчика определяется как совокупность следующих сумм:</w:t>
      </w:r>
    </w:p>
    <w:p w14:paraId="15B916F1" w14:textId="77777777" w:rsidR="000226AC" w:rsidRDefault="00AB14CF">
      <w:pPr>
        <w:widowControl/>
        <w:tabs>
          <w:tab w:val="left" w:pos="460"/>
          <w:tab w:val="left" w:pos="993"/>
        </w:tabs>
        <w:spacing w:before="60"/>
        <w:ind w:firstLine="709"/>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 суммы налога на прибыль и/или НДС, доначисленного Заказчику в связи с эпизодами, связанными с Подрядчиком, или уплаченного Заказчиком в бюджет вследствие добровольного отказа Заказчика от применения вычета по операциям с Подрядчиком («доначисленные налоги») в соответствии с Решением налогового органа или Мотивированным мнением; плюс</w:t>
      </w:r>
    </w:p>
    <w:p w14:paraId="15B916F2" w14:textId="77777777" w:rsidR="000226AC" w:rsidRDefault="00AB14CF">
      <w:pPr>
        <w:widowControl/>
        <w:tabs>
          <w:tab w:val="left" w:pos="460"/>
          <w:tab w:val="left" w:pos="993"/>
        </w:tabs>
        <w:spacing w:before="60"/>
        <w:ind w:firstLine="709"/>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14:paraId="15B916F3" w14:textId="77777777" w:rsidR="000226AC" w:rsidRDefault="00AB14CF">
      <w:pPr>
        <w:widowControl/>
        <w:tabs>
          <w:tab w:val="left" w:pos="460"/>
          <w:tab w:val="left" w:pos="993"/>
        </w:tabs>
        <w:spacing w:before="60"/>
        <w:ind w:firstLine="709"/>
        <w:contextualSpacing/>
        <w:jc w:val="both"/>
        <w:rPr>
          <w:rFonts w:ascii="Times New Roman" w:hAnsi="Times New Roman" w:cs="Times New Roman"/>
          <w:color w:val="000000"/>
          <w:sz w:val="26"/>
          <w:szCs w:val="20"/>
        </w:rPr>
      </w:pPr>
      <w:r>
        <w:rPr>
          <w:rFonts w:ascii="Times New Roman" w:eastAsia="Arial" w:hAnsi="Times New Roman" w:cs="Times New Roman"/>
          <w:color w:val="000000"/>
          <w:sz w:val="26"/>
          <w:szCs w:val="26"/>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15B916F4" w14:textId="77777777" w:rsidR="000226AC" w:rsidRDefault="00AB14CF">
      <w:pPr>
        <w:tabs>
          <w:tab w:val="left" w:pos="460"/>
        </w:tabs>
        <w:ind w:firstLine="567"/>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Подрядчик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15B916F5" w14:textId="77777777" w:rsidR="000226AC" w:rsidRDefault="00AB14CF">
      <w:pPr>
        <w:tabs>
          <w:tab w:val="left" w:pos="460"/>
        </w:tabs>
        <w:ind w:firstLine="567"/>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 Заказчик вправе удержать сумму возмещения потерь и иных расчетов по любым сделкам с Подрядчиком (в том числе произвести зачет встречных однородных требований).</w:t>
      </w:r>
    </w:p>
    <w:p w14:paraId="15B916F6"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12.4. Стороны согласовали следующие процедуры взаимодействия сторон по минимизации имущественных потерь:</w:t>
      </w:r>
    </w:p>
    <w:p w14:paraId="15B916F7"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Заказчиком в целях исполнения обязательств по Договору </w:t>
      </w:r>
      <w:proofErr w:type="spellStart"/>
      <w:r>
        <w:rPr>
          <w:rFonts w:ascii="Times New Roman" w:eastAsia="Arial" w:hAnsi="Times New Roman" w:cs="Times New Roman"/>
          <w:color w:val="000000"/>
          <w:sz w:val="26"/>
          <w:szCs w:val="26"/>
        </w:rPr>
        <w:t>субконтрагентов</w:t>
      </w:r>
      <w:proofErr w:type="spellEnd"/>
      <w:r>
        <w:rPr>
          <w:rFonts w:ascii="Times New Roman" w:eastAsia="Arial" w:hAnsi="Times New Roman" w:cs="Times New Roman"/>
          <w:color w:val="000000"/>
          <w:sz w:val="26"/>
          <w:szCs w:val="26"/>
        </w:rPr>
        <w:t xml:space="preserve"> (например, субподрядчиков, </w:t>
      </w:r>
      <w:proofErr w:type="spellStart"/>
      <w:r>
        <w:rPr>
          <w:rFonts w:ascii="Times New Roman" w:eastAsia="Arial" w:hAnsi="Times New Roman" w:cs="Times New Roman"/>
          <w:color w:val="000000"/>
          <w:sz w:val="26"/>
          <w:szCs w:val="26"/>
        </w:rPr>
        <w:t>субисполнителей</w:t>
      </w:r>
      <w:proofErr w:type="spellEnd"/>
      <w:r>
        <w:rPr>
          <w:rFonts w:ascii="Times New Roman" w:eastAsia="Arial" w:hAnsi="Times New Roman" w:cs="Times New Roman"/>
          <w:color w:val="000000"/>
          <w:sz w:val="26"/>
          <w:szCs w:val="26"/>
        </w:rP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(далее – «Выписка»).</w:t>
      </w:r>
    </w:p>
    <w:p w14:paraId="15B916F8"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 xml:space="preserve">12.4.2. В случае несогласия с фактами, изложенными в Выписке, а также с выводами и предложениями проверяющих, Подрядчик в течение 10 (десяти) календарных дней с </w:t>
      </w:r>
      <w:r>
        <w:rPr>
          <w:rFonts w:ascii="Times New Roman" w:eastAsia="Arial" w:hAnsi="Times New Roman" w:cs="Times New Roman"/>
          <w:color w:val="000000"/>
          <w:sz w:val="26"/>
          <w:szCs w:val="26"/>
        </w:rPr>
        <w:lastRenderedPageBreak/>
        <w:t xml:space="preserve">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15B916F9"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15B916FA" w14:textId="77777777" w:rsidR="000226AC" w:rsidRDefault="00AB14CF">
      <w:pPr>
        <w:shd w:val="clear" w:color="auto" w:fill="FFFFFF"/>
        <w:ind w:firstLine="709"/>
        <w:jc w:val="both"/>
        <w:rPr>
          <w:rFonts w:ascii="Times New Roman" w:hAnsi="Times New Roman" w:cs="Times New Roman"/>
          <w:color w:val="000000"/>
          <w:sz w:val="20"/>
          <w:szCs w:val="20"/>
        </w:rPr>
      </w:pPr>
      <w:r>
        <w:rPr>
          <w:rFonts w:ascii="Times New Roman" w:eastAsia="Arial" w:hAnsi="Times New Roman" w:cs="Times New Roman"/>
          <w:color w:val="000000"/>
          <w:sz w:val="26"/>
          <w:szCs w:val="26"/>
        </w:rPr>
        <w:t>12.4.3. Заказчик вправе потребовать с Подрядчика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15B916FB" w14:textId="77777777" w:rsidR="000226AC" w:rsidRDefault="000226AC">
      <w:pPr>
        <w:jc w:val="both"/>
        <w:rPr>
          <w:rFonts w:ascii="Times New Roman" w:eastAsia="Calibri" w:hAnsi="Times New Roman" w:cs="Times New Roman"/>
          <w:color w:val="000000"/>
          <w:sz w:val="26"/>
          <w:szCs w:val="26"/>
        </w:rPr>
      </w:pPr>
    </w:p>
    <w:p w14:paraId="15B916FC" w14:textId="77777777" w:rsidR="00E66784" w:rsidRPr="00E66784" w:rsidRDefault="00E66784" w:rsidP="00E66784">
      <w:pPr>
        <w:jc w:val="center"/>
        <w:rPr>
          <w:rFonts w:ascii="Times New Roman" w:eastAsia="Calibri" w:hAnsi="Times New Roman" w:cs="Times New Roman"/>
          <w:color w:val="000000"/>
          <w:sz w:val="26"/>
          <w:szCs w:val="26"/>
        </w:rPr>
      </w:pPr>
      <w:r w:rsidRPr="00940F2B">
        <w:rPr>
          <w:rFonts w:ascii="Times New Roman" w:eastAsia="Calibri" w:hAnsi="Times New Roman" w:cs="Times New Roman"/>
          <w:b/>
          <w:color w:val="000000"/>
          <w:sz w:val="26"/>
          <w:szCs w:val="26"/>
        </w:rPr>
        <w:t>13. О</w:t>
      </w:r>
      <w:r w:rsidRPr="00C75946">
        <w:rPr>
          <w:rFonts w:ascii="Times New Roman" w:eastAsia="Calibri" w:hAnsi="Times New Roman" w:cs="Times New Roman"/>
          <w:b/>
          <w:color w:val="000000"/>
          <w:sz w:val="26"/>
          <w:szCs w:val="26"/>
        </w:rPr>
        <w:t>БЕСПЕЧЕНИЕ ДОГОВОРА</w:t>
      </w:r>
    </w:p>
    <w:p w14:paraId="15B916FD" w14:textId="77777777" w:rsidR="00E66784" w:rsidRPr="00E66784" w:rsidRDefault="00E66784" w:rsidP="00E66784">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13.1. </w:t>
      </w:r>
      <w:r w:rsidRPr="00E66784">
        <w:rPr>
          <w:rFonts w:ascii="Times New Roman" w:eastAsia="Calibri" w:hAnsi="Times New Roman" w:cs="Times New Roman"/>
          <w:color w:val="000000"/>
          <w:sz w:val="26"/>
          <w:szCs w:val="26"/>
        </w:rPr>
        <w:t>Заказчиком определены следующие обязательства по Договору, которые должны быть обеспечены:</w:t>
      </w:r>
    </w:p>
    <w:p w14:paraId="15B916FE"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w:t>
      </w:r>
      <w:r w:rsidRPr="00E66784">
        <w:rPr>
          <w:rFonts w:ascii="Times New Roman" w:eastAsia="Calibri" w:hAnsi="Times New Roman" w:cs="Times New Roman"/>
          <w:color w:val="000000"/>
          <w:sz w:val="26"/>
          <w:szCs w:val="26"/>
        </w:rPr>
        <w:tab/>
        <w:t>обязательство о поставке товара, выполнении работ, оказании услуг в сроки, указанные в Договоре;</w:t>
      </w:r>
    </w:p>
    <w:p w14:paraId="15B916FF"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w:t>
      </w:r>
      <w:r w:rsidRPr="00E66784">
        <w:rPr>
          <w:rFonts w:ascii="Times New Roman" w:eastAsia="Calibri" w:hAnsi="Times New Roman" w:cs="Times New Roman"/>
          <w:color w:val="000000"/>
          <w:sz w:val="26"/>
          <w:szCs w:val="26"/>
        </w:rPr>
        <w:tab/>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14:paraId="15B91700"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w:t>
      </w:r>
      <w:r w:rsidRPr="00E66784">
        <w:rPr>
          <w:rFonts w:ascii="Times New Roman" w:eastAsia="Calibri" w:hAnsi="Times New Roman" w:cs="Times New Roman"/>
          <w:color w:val="000000"/>
          <w:sz w:val="26"/>
          <w:szCs w:val="26"/>
        </w:rPr>
        <w:tab/>
        <w:t>другие обязательства, предусмотренные условиями Договора.</w:t>
      </w:r>
    </w:p>
    <w:p w14:paraId="15B91701" w14:textId="77777777" w:rsidR="00E66784" w:rsidRPr="00E66784" w:rsidRDefault="00E66784" w:rsidP="00E66784">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13.2. </w:t>
      </w:r>
      <w:r w:rsidRPr="00E66784">
        <w:rPr>
          <w:rFonts w:ascii="Times New Roman" w:eastAsia="Calibri" w:hAnsi="Times New Roman" w:cs="Times New Roman"/>
          <w:color w:val="000000"/>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w:t>
      </w:r>
      <w:r>
        <w:rPr>
          <w:rFonts w:ascii="Times New Roman" w:eastAsia="Calibri" w:hAnsi="Times New Roman" w:cs="Times New Roman"/>
          <w:color w:val="000000"/>
          <w:sz w:val="26"/>
          <w:szCs w:val="26"/>
        </w:rPr>
        <w:t>21</w:t>
      </w:r>
      <w:r w:rsidR="00CB158C">
        <w:rPr>
          <w:rFonts w:ascii="Times New Roman" w:eastAsia="Calibri" w:hAnsi="Times New Roman" w:cs="Times New Roman"/>
          <w:color w:val="000000"/>
          <w:sz w:val="26"/>
          <w:szCs w:val="26"/>
        </w:rPr>
        <w:t>1</w:t>
      </w:r>
      <w:r>
        <w:rPr>
          <w:rFonts w:ascii="Times New Roman" w:eastAsia="Calibri" w:hAnsi="Times New Roman" w:cs="Times New Roman"/>
          <w:color w:val="000000"/>
          <w:sz w:val="26"/>
          <w:szCs w:val="26"/>
        </w:rPr>
        <w:t xml:space="preserve"> 6</w:t>
      </w:r>
      <w:r w:rsidR="00CB158C">
        <w:rPr>
          <w:rFonts w:ascii="Times New Roman" w:eastAsia="Calibri" w:hAnsi="Times New Roman" w:cs="Times New Roman"/>
          <w:color w:val="000000"/>
          <w:sz w:val="26"/>
          <w:szCs w:val="26"/>
        </w:rPr>
        <w:t>24</w:t>
      </w:r>
      <w:r w:rsidRPr="00E66784">
        <w:rPr>
          <w:rFonts w:ascii="Times New Roman" w:eastAsia="Calibri" w:hAnsi="Times New Roman" w:cs="Times New Roman"/>
          <w:color w:val="000000"/>
          <w:sz w:val="26"/>
          <w:szCs w:val="26"/>
        </w:rPr>
        <w:t xml:space="preserve"> (</w:t>
      </w:r>
      <w:r w:rsidR="00CB158C" w:rsidRPr="00CB158C">
        <w:rPr>
          <w:rFonts w:ascii="Times New Roman" w:eastAsia="Calibri" w:hAnsi="Times New Roman" w:cs="Times New Roman"/>
          <w:color w:val="000000"/>
          <w:sz w:val="26"/>
          <w:szCs w:val="26"/>
        </w:rPr>
        <w:t>Двести одиннадцать тысяч шестьсот двадцать четыре рубля</w:t>
      </w:r>
      <w:r w:rsidRPr="00CB158C">
        <w:rPr>
          <w:rFonts w:ascii="Times New Roman" w:eastAsia="Calibri" w:hAnsi="Times New Roman" w:cs="Times New Roman"/>
          <w:color w:val="000000"/>
          <w:sz w:val="26"/>
          <w:szCs w:val="26"/>
        </w:rPr>
        <w:t xml:space="preserve"> </w:t>
      </w:r>
      <w:r w:rsidR="00CB158C" w:rsidRPr="00CB158C">
        <w:rPr>
          <w:rFonts w:ascii="Times New Roman" w:eastAsia="Calibri" w:hAnsi="Times New Roman" w:cs="Times New Roman"/>
          <w:color w:val="000000"/>
          <w:sz w:val="26"/>
          <w:szCs w:val="26"/>
        </w:rPr>
        <w:t>93</w:t>
      </w:r>
      <w:r w:rsidRPr="00CB158C">
        <w:rPr>
          <w:rFonts w:ascii="Times New Roman" w:eastAsia="Calibri" w:hAnsi="Times New Roman" w:cs="Times New Roman"/>
          <w:color w:val="000000"/>
          <w:sz w:val="26"/>
          <w:szCs w:val="26"/>
        </w:rPr>
        <w:t xml:space="preserve"> коп.) без</w:t>
      </w:r>
      <w:r w:rsidRPr="00E66784">
        <w:rPr>
          <w:rFonts w:ascii="Times New Roman" w:eastAsia="Calibri" w:hAnsi="Times New Roman" w:cs="Times New Roman"/>
          <w:color w:val="000000"/>
          <w:sz w:val="26"/>
          <w:szCs w:val="26"/>
        </w:rPr>
        <w:t xml:space="preserve"> учета НДС.</w:t>
      </w:r>
    </w:p>
    <w:p w14:paraId="15B91702"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В случае внесения денежных средств, последние перечисляются на расчетный счет Заказчика:</w:t>
      </w:r>
    </w:p>
    <w:p w14:paraId="15B91703"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Р/</w:t>
      </w:r>
      <w:proofErr w:type="spellStart"/>
      <w:r w:rsidRPr="00E66784">
        <w:rPr>
          <w:rFonts w:ascii="Times New Roman" w:eastAsia="Calibri" w:hAnsi="Times New Roman" w:cs="Times New Roman"/>
          <w:color w:val="000000"/>
          <w:sz w:val="26"/>
          <w:szCs w:val="26"/>
        </w:rPr>
        <w:t>сч</w:t>
      </w:r>
      <w:proofErr w:type="spellEnd"/>
      <w:r w:rsidRPr="00E66784">
        <w:rPr>
          <w:rFonts w:ascii="Times New Roman" w:eastAsia="Calibri" w:hAnsi="Times New Roman" w:cs="Times New Roman"/>
          <w:color w:val="000000"/>
          <w:sz w:val="26"/>
          <w:szCs w:val="26"/>
        </w:rPr>
        <w:t xml:space="preserve"> 40702810800000039366 </w:t>
      </w:r>
    </w:p>
    <w:p w14:paraId="15B91704"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Банк ГПБ (АО) в г. Москва</w:t>
      </w:r>
    </w:p>
    <w:p w14:paraId="15B91705"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БИК 044525823</w:t>
      </w:r>
    </w:p>
    <w:p w14:paraId="15B91706"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К/</w:t>
      </w:r>
      <w:proofErr w:type="spellStart"/>
      <w:r w:rsidRPr="00E66784">
        <w:rPr>
          <w:rFonts w:ascii="Times New Roman" w:eastAsia="Calibri" w:hAnsi="Times New Roman" w:cs="Times New Roman"/>
          <w:color w:val="000000"/>
          <w:sz w:val="26"/>
          <w:szCs w:val="26"/>
        </w:rPr>
        <w:t>сч</w:t>
      </w:r>
      <w:proofErr w:type="spellEnd"/>
      <w:r w:rsidRPr="00E66784">
        <w:rPr>
          <w:rFonts w:ascii="Times New Roman" w:eastAsia="Calibri" w:hAnsi="Times New Roman" w:cs="Times New Roman"/>
          <w:color w:val="000000"/>
          <w:sz w:val="26"/>
          <w:szCs w:val="26"/>
        </w:rPr>
        <w:t xml:space="preserve"> 30101810200000000823</w:t>
      </w:r>
    </w:p>
    <w:p w14:paraId="15B91707" w14:textId="77777777" w:rsidR="00E66784" w:rsidRPr="00E66784" w:rsidRDefault="00E66784" w:rsidP="00940F2B">
      <w:pPr>
        <w:ind w:firstLine="708"/>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xml:space="preserve">Назначение платежа: Обеспечение исполнения Договора </w:t>
      </w:r>
      <w:r w:rsidR="00783305">
        <w:rPr>
          <w:rFonts w:ascii="Times New Roman" w:hAnsi="Times New Roman" w:cs="Times New Roman"/>
          <w:color w:val="000000"/>
          <w:sz w:val="26"/>
          <w:szCs w:val="26"/>
        </w:rPr>
        <w:t xml:space="preserve">по </w:t>
      </w:r>
      <w:r w:rsidR="00783305">
        <w:rPr>
          <w:rFonts w:ascii="Times New Roman" w:hAnsi="Times New Roman" w:cs="Times New Roman"/>
          <w:sz w:val="26"/>
          <w:szCs w:val="26"/>
        </w:rPr>
        <w:t xml:space="preserve">модернизации охранной сигнализации помещений, расположенных в административном здании </w:t>
      </w:r>
      <w:r w:rsidR="00783305">
        <w:rPr>
          <w:rFonts w:ascii="Times New Roman" w:hAnsi="Times New Roman" w:cs="Times New Roman"/>
          <w:color w:val="000000"/>
          <w:sz w:val="26"/>
          <w:szCs w:val="26"/>
        </w:rPr>
        <w:t>Общества, находящегося по адресу г. Томск, ул. Котовского, 19 (1,2,3,4 этажи)</w:t>
      </w:r>
      <w:r w:rsidRPr="00E66784">
        <w:rPr>
          <w:rFonts w:ascii="Times New Roman" w:eastAsia="Calibri" w:hAnsi="Times New Roman" w:cs="Times New Roman"/>
          <w:color w:val="000000"/>
          <w:sz w:val="26"/>
          <w:szCs w:val="26"/>
        </w:rPr>
        <w:t>.</w:t>
      </w:r>
    </w:p>
    <w:p w14:paraId="15B91708"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15B91709"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13.3. </w:t>
      </w:r>
      <w:r w:rsidR="00E66784" w:rsidRPr="00E66784">
        <w:rPr>
          <w:rFonts w:ascii="Times New Roman" w:eastAsia="Calibri" w:hAnsi="Times New Roman" w:cs="Times New Roman"/>
          <w:color w:val="000000"/>
          <w:sz w:val="26"/>
          <w:szCs w:val="26"/>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15B9170A"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13.4. </w:t>
      </w:r>
      <w:r w:rsidR="00E66784" w:rsidRPr="00E66784">
        <w:rPr>
          <w:rFonts w:ascii="Times New Roman" w:eastAsia="Calibri" w:hAnsi="Times New Roman" w:cs="Times New Roman"/>
          <w:color w:val="000000"/>
          <w:sz w:val="26"/>
          <w:szCs w:val="26"/>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15B9170B"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lastRenderedPageBreak/>
        <w:t xml:space="preserve">13.4.1. </w:t>
      </w:r>
      <w:r w:rsidR="00E66784" w:rsidRPr="00E66784">
        <w:rPr>
          <w:rFonts w:ascii="Times New Roman" w:eastAsia="Calibri" w:hAnsi="Times New Roman" w:cs="Times New Roman"/>
          <w:color w:val="000000"/>
          <w:sz w:val="26"/>
          <w:szCs w:val="26"/>
        </w:rPr>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5B9170C"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13.4.2. </w:t>
      </w:r>
      <w:r w:rsidR="00E66784" w:rsidRPr="00E66784">
        <w:rPr>
          <w:rFonts w:ascii="Times New Roman" w:eastAsia="Calibri" w:hAnsi="Times New Roman" w:cs="Times New Roman"/>
          <w:color w:val="000000"/>
          <w:sz w:val="26"/>
          <w:szCs w:val="26"/>
        </w:rPr>
        <w:t xml:space="preserve">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15B9170D"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.4.3.</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15B9170E"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14:paraId="15B9170F"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-дата выдачи;</w:t>
      </w:r>
    </w:p>
    <w:p w14:paraId="15B91710"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-принципал;</w:t>
      </w:r>
    </w:p>
    <w:p w14:paraId="15B91711"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-бенефициар;</w:t>
      </w:r>
    </w:p>
    <w:p w14:paraId="15B91712"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-гарант;</w:t>
      </w:r>
    </w:p>
    <w:p w14:paraId="15B91713"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-денежная сумма, подлежащая выплате;</w:t>
      </w:r>
    </w:p>
    <w:p w14:paraId="15B91714"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-срок действия гарантии;</w:t>
      </w:r>
    </w:p>
    <w:p w14:paraId="15B91715"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-обстоятельства, при наступлении которых должна быть выплачена сумма гарантии.</w:t>
      </w:r>
    </w:p>
    <w:p w14:paraId="15B91716" w14:textId="77777777" w:rsidR="00E66784" w:rsidRPr="00E66784" w:rsidRDefault="00783305" w:rsidP="00783305">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.4.4.</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Независимая гарантия не может быть отозвана выдавшим ее Гарантом.</w:t>
      </w:r>
    </w:p>
    <w:p w14:paraId="15B91717"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.4.5.</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15B91718"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.4.6.</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15B91719"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.4.6.1.</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расчет суммы, включаемой в требование об уплате денежной суммы по независимой гарантии;</w:t>
      </w:r>
    </w:p>
    <w:p w14:paraId="15B9171A"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.4.6.2.</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документ, содержащий указание на нарушения принципалом обязательств, предусмотренных Договором;</w:t>
      </w:r>
    </w:p>
    <w:p w14:paraId="15B9171B"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.4.6.3.</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 xml:space="preserve">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w:t>
      </w:r>
      <w:r w:rsidR="00E66784" w:rsidRPr="00E66784">
        <w:rPr>
          <w:rFonts w:ascii="Times New Roman" w:eastAsia="Calibri" w:hAnsi="Times New Roman" w:cs="Times New Roman"/>
          <w:color w:val="000000"/>
          <w:sz w:val="26"/>
          <w:szCs w:val="26"/>
        </w:rPr>
        <w:lastRenderedPageBreak/>
        <w:t>бенефициара).</w:t>
      </w:r>
    </w:p>
    <w:p w14:paraId="15B9171C"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.4.7.</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5B9171D"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.4.8.</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15B9171E"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.4.9.</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15B9171F"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 xml:space="preserve">13.4.10. </w:t>
      </w:r>
      <w:r w:rsidR="00E66784" w:rsidRPr="00E66784">
        <w:rPr>
          <w:rFonts w:ascii="Times New Roman" w:eastAsia="Calibri" w:hAnsi="Times New Roman" w:cs="Times New Roman"/>
          <w:color w:val="000000"/>
          <w:sz w:val="26"/>
          <w:szCs w:val="26"/>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15B91720"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.4.11.</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тексте независимой гарантии рекомендуется указать, что она выдается в обеспечение исполнения обязательств по Договору.</w:t>
      </w:r>
    </w:p>
    <w:p w14:paraId="15B91721"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.4.12.</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15B91722"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.4.13.</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Требование платежа должно быть предъявлено Гаранту до истечения срока действия независимой гарантии.</w:t>
      </w:r>
    </w:p>
    <w:p w14:paraId="15B91723"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.4.14.</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15B91724"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.4.15.</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15B91725"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.4.16.</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14:paraId="15B91726"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.4.17.</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15B91727"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.4.18.</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15B91728"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.4.19.</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15B91729"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.4.20.</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 xml:space="preserve">Независимая гарантия должна содержать условие передавать право требования по независимой гарантии в случае перемены Заказчика при осуществлении </w:t>
      </w:r>
      <w:r w:rsidR="00E66784" w:rsidRPr="00E66784">
        <w:rPr>
          <w:rFonts w:ascii="Times New Roman" w:eastAsia="Calibri" w:hAnsi="Times New Roman" w:cs="Times New Roman"/>
          <w:color w:val="000000"/>
          <w:sz w:val="26"/>
          <w:szCs w:val="26"/>
        </w:rPr>
        <w:lastRenderedPageBreak/>
        <w:t>закупки с предварительным извещением об этом гаранта.</w:t>
      </w:r>
    </w:p>
    <w:p w14:paraId="15B9172A"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.4.21.</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15B9172B"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.4.22.</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15B9172C"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.4.23.</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15B9172D"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.4.24.</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5B9172E"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.4.25.</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5B9172F"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.4.26.</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15B91730" w14:textId="77777777" w:rsidR="00E66784" w:rsidRPr="00E66784" w:rsidRDefault="00706857" w:rsidP="00706857">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.5.</w:t>
      </w:r>
      <w:r w:rsidR="00E66784" w:rsidRPr="00E66784">
        <w:rPr>
          <w:rFonts w:ascii="Times New Roman" w:eastAsia="Calibri" w:hAnsi="Times New Roman" w:cs="Times New Roman"/>
          <w:color w:val="000000"/>
          <w:sz w:val="26"/>
          <w:szCs w:val="26"/>
        </w:rPr>
        <w:tab/>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15B91731"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.6.</w:t>
      </w:r>
      <w:r w:rsidR="00E66784" w:rsidRPr="00E66784">
        <w:rPr>
          <w:rFonts w:ascii="Times New Roman" w:eastAsia="Calibri" w:hAnsi="Times New Roman" w:cs="Times New Roman"/>
          <w:color w:val="000000"/>
          <w:sz w:val="26"/>
          <w:szCs w:val="26"/>
        </w:rPr>
        <w:tab/>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15B91732"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.6.1.</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 xml:space="preserve">обладать кредитным рейтингом не ниже категории «А» по национальной рейтинговой шкале для Российской Федерации кредитного рейтингового агентства </w:t>
      </w:r>
      <w:r w:rsidR="00E66784" w:rsidRPr="00E66784">
        <w:rPr>
          <w:rFonts w:ascii="Times New Roman" w:eastAsia="Calibri" w:hAnsi="Times New Roman" w:cs="Times New Roman"/>
          <w:color w:val="000000"/>
          <w:sz w:val="26"/>
          <w:szCs w:val="26"/>
        </w:rPr>
        <w:lastRenderedPageBreak/>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15B91733"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.6.2.</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15B91734"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.6.3.</w:t>
      </w:r>
      <w:r>
        <w:rPr>
          <w:rFonts w:ascii="Times New Roman" w:eastAsia="Calibri" w:hAnsi="Times New Roman" w:cs="Times New Roman"/>
          <w:color w:val="000000"/>
          <w:sz w:val="26"/>
          <w:szCs w:val="26"/>
        </w:rPr>
        <w:t xml:space="preserve"> </w:t>
      </w:r>
      <w:r w:rsidR="00E66784" w:rsidRPr="00E66784">
        <w:rPr>
          <w:rFonts w:ascii="Times New Roman" w:eastAsia="Calibri" w:hAnsi="Times New Roman" w:cs="Times New Roman"/>
          <w:color w:val="000000"/>
          <w:sz w:val="26"/>
          <w:szCs w:val="26"/>
        </w:rPr>
        <w:t>принять обязательство письменно извещать Заказчика в течение 3-х рабочих дней со дня наступления следующих событий:</w:t>
      </w:r>
    </w:p>
    <w:p w14:paraId="15B91735"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5B91736"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5B91737"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5B91738"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принятие решения о реорганизации или ликвидации аффилированного лица;</w:t>
      </w:r>
    </w:p>
    <w:p w14:paraId="15B91739"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 принятие судом к производству заявления о признании аффилированного лица несостоятельным (банкротом).</w:t>
      </w:r>
    </w:p>
    <w:p w14:paraId="15B9173A"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15B9173B"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.7.</w:t>
      </w:r>
      <w:r w:rsidR="00E66784" w:rsidRPr="00E66784">
        <w:rPr>
          <w:rFonts w:ascii="Times New Roman" w:eastAsia="Calibri" w:hAnsi="Times New Roman" w:cs="Times New Roman"/>
          <w:color w:val="000000"/>
          <w:sz w:val="26"/>
          <w:szCs w:val="26"/>
        </w:rPr>
        <w:tab/>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14:paraId="15B9173C"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.8.</w:t>
      </w:r>
      <w:r w:rsidR="00E66784" w:rsidRPr="00E66784">
        <w:rPr>
          <w:rFonts w:ascii="Times New Roman" w:eastAsia="Calibri" w:hAnsi="Times New Roman" w:cs="Times New Roman"/>
          <w:color w:val="000000"/>
          <w:sz w:val="26"/>
          <w:szCs w:val="26"/>
        </w:rPr>
        <w:tab/>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5B9173D"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.9.</w:t>
      </w:r>
      <w:r w:rsidR="00E66784" w:rsidRPr="00E66784">
        <w:rPr>
          <w:rFonts w:ascii="Times New Roman" w:eastAsia="Calibri" w:hAnsi="Times New Roman" w:cs="Times New Roman"/>
          <w:color w:val="000000"/>
          <w:sz w:val="26"/>
          <w:szCs w:val="26"/>
        </w:rPr>
        <w:tab/>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15B9173E" w14:textId="77777777" w:rsidR="00E66784" w:rsidRPr="00E66784" w:rsidRDefault="00E66784" w:rsidP="00E66784">
      <w:pPr>
        <w:jc w:val="both"/>
        <w:rPr>
          <w:rFonts w:ascii="Times New Roman" w:eastAsia="Calibri" w:hAnsi="Times New Roman" w:cs="Times New Roman"/>
          <w:color w:val="000000"/>
          <w:sz w:val="26"/>
          <w:szCs w:val="26"/>
        </w:rPr>
      </w:pPr>
      <w:r w:rsidRPr="00E66784">
        <w:rPr>
          <w:rFonts w:ascii="Times New Roman" w:eastAsia="Calibri" w:hAnsi="Times New Roman" w:cs="Times New Roman"/>
          <w:color w:val="000000"/>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15B9173F"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.10.</w:t>
      </w:r>
      <w:r w:rsidR="00E66784" w:rsidRPr="00E66784">
        <w:rPr>
          <w:rFonts w:ascii="Times New Roman" w:eastAsia="Calibri" w:hAnsi="Times New Roman" w:cs="Times New Roman"/>
          <w:color w:val="000000"/>
          <w:sz w:val="26"/>
          <w:szCs w:val="26"/>
        </w:rPr>
        <w:tab/>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15B91740"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.11.</w:t>
      </w:r>
      <w:r w:rsidR="00E66784" w:rsidRPr="00E66784">
        <w:rPr>
          <w:rFonts w:ascii="Times New Roman" w:eastAsia="Calibri" w:hAnsi="Times New Roman" w:cs="Times New Roman"/>
          <w:color w:val="000000"/>
          <w:sz w:val="26"/>
          <w:szCs w:val="26"/>
        </w:rPr>
        <w:tab/>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15B91741"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.12.</w:t>
      </w:r>
      <w:r w:rsidR="00E66784" w:rsidRPr="00E66784">
        <w:rPr>
          <w:rFonts w:ascii="Times New Roman" w:eastAsia="Calibri" w:hAnsi="Times New Roman" w:cs="Times New Roman"/>
          <w:color w:val="000000"/>
          <w:sz w:val="26"/>
          <w:szCs w:val="26"/>
        </w:rPr>
        <w:tab/>
        <w:t xml:space="preserve">В случае уменьшения размера обеспечения исполнения Договора, если такое </w:t>
      </w:r>
      <w:r w:rsidR="00E66784" w:rsidRPr="00E66784">
        <w:rPr>
          <w:rFonts w:ascii="Times New Roman" w:eastAsia="Calibri" w:hAnsi="Times New Roman" w:cs="Times New Roman"/>
          <w:color w:val="000000"/>
          <w:sz w:val="26"/>
          <w:szCs w:val="26"/>
        </w:rPr>
        <w:lastRenderedPageBreak/>
        <w:t>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15B91742" w14:textId="77777777" w:rsidR="00E66784" w:rsidRP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ab/>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15B91743" w14:textId="77777777" w:rsidR="00E66784" w:rsidRDefault="00C75946" w:rsidP="00C75946">
      <w:pPr>
        <w:ind w:firstLine="708"/>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.14.</w:t>
      </w:r>
      <w:r w:rsidR="00E66784" w:rsidRPr="00E66784">
        <w:rPr>
          <w:rFonts w:ascii="Times New Roman" w:eastAsia="Calibri" w:hAnsi="Times New Roman" w:cs="Times New Roman"/>
          <w:color w:val="000000"/>
          <w:sz w:val="26"/>
          <w:szCs w:val="26"/>
        </w:rPr>
        <w:tab/>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Pr>
          <w:rFonts w:ascii="Times New Roman" w:eastAsia="Calibri" w:hAnsi="Times New Roman" w:cs="Times New Roman"/>
          <w:color w:val="000000"/>
          <w:sz w:val="26"/>
          <w:szCs w:val="26"/>
        </w:rPr>
        <w:t>13</w:t>
      </w:r>
      <w:r w:rsidR="00E66784" w:rsidRPr="00E66784">
        <w:rPr>
          <w:rFonts w:ascii="Times New Roman" w:eastAsia="Calibri" w:hAnsi="Times New Roman" w:cs="Times New Roman"/>
          <w:color w:val="000000"/>
          <w:sz w:val="26"/>
          <w:szCs w:val="26"/>
        </w:rPr>
        <w:t>.1.</w:t>
      </w:r>
    </w:p>
    <w:p w14:paraId="15B91744" w14:textId="77777777" w:rsidR="00C75946" w:rsidRDefault="00C75946" w:rsidP="00C75946">
      <w:pPr>
        <w:ind w:firstLine="708"/>
        <w:jc w:val="both"/>
        <w:rPr>
          <w:rFonts w:ascii="Times New Roman" w:eastAsia="Calibri" w:hAnsi="Times New Roman" w:cs="Times New Roman"/>
          <w:color w:val="000000"/>
          <w:sz w:val="26"/>
          <w:szCs w:val="26"/>
        </w:rPr>
      </w:pPr>
    </w:p>
    <w:p w14:paraId="15B91745" w14:textId="77777777" w:rsidR="000226AC" w:rsidRDefault="00AB14CF">
      <w:pPr>
        <w:jc w:val="center"/>
        <w:rPr>
          <w:rFonts w:ascii="Times New Roman" w:hAnsi="Times New Roman" w:cs="Times New Roman"/>
          <w:b/>
          <w:color w:val="000000"/>
          <w:sz w:val="26"/>
          <w:szCs w:val="26"/>
        </w:rPr>
      </w:pPr>
      <w:r>
        <w:rPr>
          <w:rFonts w:ascii="Times New Roman" w:hAnsi="Times New Roman" w:cs="Times New Roman"/>
          <w:b/>
          <w:color w:val="000000"/>
          <w:sz w:val="26"/>
          <w:szCs w:val="26"/>
        </w:rPr>
        <w:t>13. ПРИЛОЖЕНИЯ</w:t>
      </w:r>
    </w:p>
    <w:p w14:paraId="15B91746"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Приложение №1 – Локальный сметный расчет;</w:t>
      </w:r>
    </w:p>
    <w:p w14:paraId="15B91747"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Приложение №2 - Форма по раскрытию информации в отношении всей цепочки собственников, включая бенефициаров;</w:t>
      </w:r>
    </w:p>
    <w:p w14:paraId="15B91748" w14:textId="77777777" w:rsidR="000226AC" w:rsidRDefault="00AB14CF">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Приложение №3 </w:t>
      </w:r>
      <w:r w:rsidR="002B57DB">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002B57DB">
        <w:rPr>
          <w:rFonts w:ascii="Times New Roman" w:hAnsi="Times New Roman" w:cs="Times New Roman"/>
          <w:color w:val="000000"/>
          <w:sz w:val="26"/>
          <w:szCs w:val="26"/>
        </w:rPr>
        <w:t>Форма с</w:t>
      </w:r>
      <w:r>
        <w:rPr>
          <w:rFonts w:ascii="Times New Roman" w:hAnsi="Times New Roman" w:cs="Times New Roman"/>
          <w:color w:val="000000"/>
          <w:sz w:val="26"/>
          <w:szCs w:val="26"/>
        </w:rPr>
        <w:t>огласи</w:t>
      </w:r>
      <w:r w:rsidR="002B57DB">
        <w:rPr>
          <w:rFonts w:ascii="Times New Roman" w:hAnsi="Times New Roman" w:cs="Times New Roman"/>
          <w:color w:val="000000"/>
          <w:sz w:val="26"/>
          <w:szCs w:val="26"/>
        </w:rPr>
        <w:t>я</w:t>
      </w:r>
      <w:r>
        <w:rPr>
          <w:rFonts w:ascii="Times New Roman" w:hAnsi="Times New Roman" w:cs="Times New Roman"/>
          <w:color w:val="000000"/>
          <w:sz w:val="26"/>
          <w:szCs w:val="26"/>
        </w:rPr>
        <w:t xml:space="preserve"> на обработку персональных данных.</w:t>
      </w:r>
    </w:p>
    <w:p w14:paraId="15B91749" w14:textId="77777777" w:rsidR="00C75946" w:rsidRDefault="00C75946">
      <w:pPr>
        <w:ind w:firstLine="709"/>
        <w:jc w:val="both"/>
        <w:rPr>
          <w:rFonts w:ascii="Times New Roman" w:hAnsi="Times New Roman" w:cs="Times New Roman"/>
          <w:color w:val="000000"/>
          <w:sz w:val="26"/>
          <w:szCs w:val="26"/>
        </w:rPr>
      </w:pPr>
    </w:p>
    <w:p w14:paraId="15B9174A" w14:textId="77777777" w:rsidR="000226AC" w:rsidRDefault="00AB14CF">
      <w:pPr>
        <w:ind w:left="36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14. РЕКВИЗИТЫ СТОРОН</w:t>
      </w:r>
    </w:p>
    <w:tbl>
      <w:tblPr>
        <w:tblpPr w:leftFromText="180" w:rightFromText="180" w:vertAnchor="text" w:horzAnchor="margin" w:tblpY="357"/>
        <w:tblW w:w="10207" w:type="dxa"/>
        <w:tblLayout w:type="fixed"/>
        <w:tblCellMar>
          <w:left w:w="28" w:type="dxa"/>
          <w:right w:w="28" w:type="dxa"/>
        </w:tblCellMar>
        <w:tblLook w:val="00A0" w:firstRow="1" w:lastRow="0" w:firstColumn="1" w:lastColumn="0" w:noHBand="0" w:noVBand="0"/>
      </w:tblPr>
      <w:tblGrid>
        <w:gridCol w:w="4495"/>
        <w:gridCol w:w="609"/>
        <w:gridCol w:w="5103"/>
      </w:tblGrid>
      <w:tr w:rsidR="000226AC" w14:paraId="15B9174E" w14:textId="77777777">
        <w:tc>
          <w:tcPr>
            <w:tcW w:w="4495" w:type="dxa"/>
            <w:tcMar>
              <w:top w:w="0" w:type="dxa"/>
              <w:left w:w="108" w:type="dxa"/>
              <w:bottom w:w="0" w:type="dxa"/>
              <w:right w:w="108" w:type="dxa"/>
            </w:tcMar>
          </w:tcPr>
          <w:p w14:paraId="15B9174B" w14:textId="77777777" w:rsidR="000226AC" w:rsidRDefault="000226AC">
            <w:pPr>
              <w:widowControl/>
              <w:tabs>
                <w:tab w:val="center" w:pos="4153"/>
                <w:tab w:val="right" w:pos="8306"/>
              </w:tabs>
              <w:ind w:right="-108"/>
              <w:jc w:val="both"/>
              <w:rPr>
                <w:rFonts w:ascii="Times New Roman" w:hAnsi="Times New Roman" w:cs="Times New Roman"/>
                <w:b/>
                <w:color w:val="000000"/>
                <w:sz w:val="23"/>
                <w:szCs w:val="23"/>
              </w:rPr>
            </w:pPr>
          </w:p>
        </w:tc>
        <w:tc>
          <w:tcPr>
            <w:tcW w:w="609" w:type="dxa"/>
            <w:tcMar>
              <w:top w:w="0" w:type="dxa"/>
              <w:left w:w="108" w:type="dxa"/>
              <w:bottom w:w="0" w:type="dxa"/>
              <w:right w:w="108" w:type="dxa"/>
            </w:tcMar>
          </w:tcPr>
          <w:p w14:paraId="15B9174C" w14:textId="77777777" w:rsidR="000226AC" w:rsidRDefault="000226AC">
            <w:pPr>
              <w:widowControl/>
              <w:tabs>
                <w:tab w:val="center" w:pos="4153"/>
                <w:tab w:val="right" w:pos="8306"/>
              </w:tabs>
              <w:jc w:val="both"/>
              <w:rPr>
                <w:rFonts w:ascii="Times New Roman" w:hAnsi="Times New Roman" w:cs="Times New Roman"/>
                <w:color w:val="000000"/>
                <w:sz w:val="23"/>
                <w:szCs w:val="23"/>
              </w:rPr>
            </w:pPr>
          </w:p>
        </w:tc>
        <w:tc>
          <w:tcPr>
            <w:tcW w:w="5103" w:type="dxa"/>
            <w:tcMar>
              <w:top w:w="0" w:type="dxa"/>
              <w:left w:w="108" w:type="dxa"/>
              <w:bottom w:w="0" w:type="dxa"/>
              <w:right w:w="108" w:type="dxa"/>
            </w:tcMar>
          </w:tcPr>
          <w:p w14:paraId="15B9174D" w14:textId="77777777" w:rsidR="000226AC" w:rsidRDefault="000226AC">
            <w:pPr>
              <w:widowControl/>
              <w:tabs>
                <w:tab w:val="center" w:pos="4153"/>
                <w:tab w:val="right" w:pos="8306"/>
              </w:tabs>
              <w:ind w:right="-108"/>
              <w:jc w:val="both"/>
              <w:rPr>
                <w:rFonts w:ascii="Times New Roman" w:hAnsi="Times New Roman" w:cs="Times New Roman"/>
                <w:b/>
                <w:color w:val="000000"/>
                <w:sz w:val="23"/>
                <w:szCs w:val="23"/>
              </w:rPr>
            </w:pPr>
          </w:p>
        </w:tc>
      </w:tr>
      <w:tr w:rsidR="000226AC" w14:paraId="15B9175D" w14:textId="77777777">
        <w:trPr>
          <w:trHeight w:val="3120"/>
        </w:trPr>
        <w:tc>
          <w:tcPr>
            <w:tcW w:w="4495" w:type="dxa"/>
            <w:tcMar>
              <w:top w:w="0" w:type="dxa"/>
              <w:left w:w="108" w:type="dxa"/>
              <w:bottom w:w="0" w:type="dxa"/>
              <w:right w:w="108" w:type="dxa"/>
            </w:tcMar>
          </w:tcPr>
          <w:p w14:paraId="15B9174F" w14:textId="77777777" w:rsidR="000226AC" w:rsidRDefault="00AB14CF">
            <w:pPr>
              <w:widowControl/>
              <w:ind w:right="-190"/>
              <w:jc w:val="both"/>
              <w:rPr>
                <w:rFonts w:ascii="Times New Roman" w:hAnsi="Times New Roman" w:cs="Times New Roman"/>
                <w:b/>
                <w:sz w:val="26"/>
                <w:szCs w:val="26"/>
              </w:rPr>
            </w:pPr>
            <w:r>
              <w:rPr>
                <w:rFonts w:ascii="Times New Roman" w:hAnsi="Times New Roman" w:cs="Times New Roman"/>
                <w:b/>
                <w:sz w:val="26"/>
                <w:szCs w:val="26"/>
              </w:rPr>
              <w:t>АО «Томскэнергосбыт»</w:t>
            </w:r>
          </w:p>
          <w:p w14:paraId="15B91750" w14:textId="77777777" w:rsidR="000226AC" w:rsidRDefault="00AB14CF">
            <w:pPr>
              <w:widowControl/>
              <w:tabs>
                <w:tab w:val="left" w:pos="6330"/>
              </w:tabs>
              <w:jc w:val="both"/>
              <w:rPr>
                <w:rFonts w:ascii="Times New Roman" w:hAnsi="Times New Roman" w:cs="Times New Roman"/>
                <w:sz w:val="26"/>
                <w:szCs w:val="26"/>
              </w:rPr>
            </w:pPr>
            <w:r>
              <w:rPr>
                <w:rFonts w:ascii="Times New Roman" w:hAnsi="Times New Roman" w:cs="Times New Roman"/>
                <w:sz w:val="26"/>
                <w:szCs w:val="26"/>
              </w:rPr>
              <w:t xml:space="preserve">Юр. адрес: 634034, Россия, Томская обл., г. Томск, ул. Котовского, д. 19 </w:t>
            </w:r>
          </w:p>
          <w:p w14:paraId="15B91751"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 xml:space="preserve">Почт. адрес: Котовского ул., д. 19, </w:t>
            </w:r>
          </w:p>
          <w:p w14:paraId="15B91752"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г. Томск, Томская обл., Россия, 634034</w:t>
            </w:r>
          </w:p>
          <w:p w14:paraId="15B91753"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 xml:space="preserve">ИНН 7017114680 </w:t>
            </w:r>
          </w:p>
          <w:p w14:paraId="15B91754"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КПП 785150001</w:t>
            </w:r>
          </w:p>
          <w:p w14:paraId="15B91755"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Р/</w:t>
            </w:r>
            <w:proofErr w:type="spellStart"/>
            <w:r>
              <w:rPr>
                <w:rFonts w:ascii="Times New Roman" w:hAnsi="Times New Roman" w:cs="Times New Roman"/>
                <w:sz w:val="26"/>
                <w:szCs w:val="26"/>
              </w:rPr>
              <w:t>сч</w:t>
            </w:r>
            <w:proofErr w:type="spellEnd"/>
            <w:r>
              <w:rPr>
                <w:rFonts w:ascii="Times New Roman" w:hAnsi="Times New Roman" w:cs="Times New Roman"/>
                <w:sz w:val="26"/>
                <w:szCs w:val="26"/>
              </w:rPr>
              <w:t xml:space="preserve"> 40702810900000021656 </w:t>
            </w:r>
          </w:p>
          <w:p w14:paraId="15B91756"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в Банке ГПБ (АО) г. Москва</w:t>
            </w:r>
          </w:p>
          <w:p w14:paraId="15B91757"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БИК 044525823</w:t>
            </w:r>
          </w:p>
          <w:p w14:paraId="15B91758"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К/</w:t>
            </w:r>
            <w:proofErr w:type="spellStart"/>
            <w:r>
              <w:rPr>
                <w:rFonts w:ascii="Times New Roman" w:hAnsi="Times New Roman" w:cs="Times New Roman"/>
                <w:sz w:val="26"/>
                <w:szCs w:val="26"/>
              </w:rPr>
              <w:t>сч</w:t>
            </w:r>
            <w:proofErr w:type="spellEnd"/>
            <w:r>
              <w:rPr>
                <w:rFonts w:ascii="Times New Roman" w:hAnsi="Times New Roman" w:cs="Times New Roman"/>
                <w:sz w:val="26"/>
                <w:szCs w:val="26"/>
              </w:rPr>
              <w:t xml:space="preserve"> 30101810200000000823</w:t>
            </w:r>
          </w:p>
          <w:p w14:paraId="15B91759" w14:textId="77777777" w:rsidR="000226AC" w:rsidRDefault="00AB14CF">
            <w:pPr>
              <w:widowControl/>
              <w:jc w:val="both"/>
              <w:rPr>
                <w:rFonts w:ascii="Times New Roman" w:hAnsi="Times New Roman" w:cs="Times New Roman"/>
                <w:sz w:val="26"/>
                <w:szCs w:val="26"/>
              </w:rPr>
            </w:pPr>
            <w:r>
              <w:rPr>
                <w:rFonts w:ascii="Times New Roman" w:hAnsi="Times New Roman" w:cs="Times New Roman"/>
                <w:sz w:val="26"/>
                <w:szCs w:val="26"/>
              </w:rPr>
              <w:t>тел. (3822) 48-47-57</w:t>
            </w:r>
          </w:p>
          <w:p w14:paraId="15B9175A" w14:textId="77777777" w:rsidR="000226AC" w:rsidRDefault="00AB14CF">
            <w:pPr>
              <w:widowControl/>
              <w:tabs>
                <w:tab w:val="center" w:pos="4153"/>
                <w:tab w:val="right" w:pos="8306"/>
              </w:tabs>
              <w:ind w:right="-108"/>
              <w:jc w:val="both"/>
              <w:rPr>
                <w:rFonts w:ascii="Times New Roman" w:hAnsi="Times New Roman" w:cs="Times New Roman"/>
                <w:sz w:val="26"/>
                <w:szCs w:val="26"/>
              </w:rPr>
            </w:pPr>
            <w:r>
              <w:rPr>
                <w:rFonts w:ascii="Times New Roman" w:hAnsi="Times New Roman" w:cs="Times New Roman"/>
                <w:sz w:val="26"/>
                <w:szCs w:val="26"/>
              </w:rPr>
              <w:t xml:space="preserve">эл. почта: </w:t>
            </w:r>
            <w:hyperlink r:id="rId7" w:tooltip="mailto:secretar@ensb.tomsk.ru" w:history="1">
              <w:proofErr w:type="spellStart"/>
              <w:r>
                <w:rPr>
                  <w:rStyle w:val="aff5"/>
                  <w:rFonts w:ascii="Times New Roman" w:hAnsi="Times New Roman" w:cs="Times New Roman"/>
                  <w:sz w:val="26"/>
                  <w:szCs w:val="26"/>
                  <w:lang w:val="en-US"/>
                </w:rPr>
                <w:t>secretar</w:t>
              </w:r>
              <w:proofErr w:type="spellEnd"/>
              <w:r>
                <w:rPr>
                  <w:rStyle w:val="aff5"/>
                  <w:rFonts w:ascii="Times New Roman" w:hAnsi="Times New Roman" w:cs="Times New Roman"/>
                  <w:sz w:val="26"/>
                  <w:szCs w:val="26"/>
                </w:rPr>
                <w:t>@</w:t>
              </w:r>
              <w:r>
                <w:t xml:space="preserve"> </w:t>
              </w:r>
              <w:proofErr w:type="spellStart"/>
              <w:r>
                <w:rPr>
                  <w:rStyle w:val="aff5"/>
                  <w:rFonts w:ascii="Times New Roman" w:hAnsi="Times New Roman" w:cs="Times New Roman"/>
                  <w:sz w:val="26"/>
                  <w:szCs w:val="26"/>
                  <w:lang w:val="en-US"/>
                </w:rPr>
                <w:t>tomskenergosbyt</w:t>
              </w:r>
              <w:proofErr w:type="spellEnd"/>
              <w:r>
                <w:rPr>
                  <w:rStyle w:val="aff5"/>
                  <w:rFonts w:ascii="Times New Roman" w:hAnsi="Times New Roman" w:cs="Times New Roman"/>
                  <w:sz w:val="26"/>
                  <w:szCs w:val="26"/>
                </w:rPr>
                <w:t>.</w:t>
              </w:r>
              <w:proofErr w:type="spellStart"/>
              <w:r>
                <w:rPr>
                  <w:rStyle w:val="aff5"/>
                  <w:rFonts w:ascii="Times New Roman" w:hAnsi="Times New Roman" w:cs="Times New Roman"/>
                  <w:sz w:val="26"/>
                  <w:szCs w:val="26"/>
                  <w:lang w:val="en-US"/>
                </w:rPr>
                <w:t>ru</w:t>
              </w:r>
              <w:proofErr w:type="spellEnd"/>
            </w:hyperlink>
          </w:p>
        </w:tc>
        <w:tc>
          <w:tcPr>
            <w:tcW w:w="609" w:type="dxa"/>
            <w:tcMar>
              <w:top w:w="0" w:type="dxa"/>
              <w:left w:w="108" w:type="dxa"/>
              <w:bottom w:w="0" w:type="dxa"/>
              <w:right w:w="108" w:type="dxa"/>
            </w:tcMar>
          </w:tcPr>
          <w:p w14:paraId="15B9175B" w14:textId="77777777" w:rsidR="000226AC" w:rsidRDefault="000226AC">
            <w:pPr>
              <w:widowControl/>
              <w:tabs>
                <w:tab w:val="center" w:pos="4153"/>
                <w:tab w:val="right" w:pos="8306"/>
              </w:tabs>
              <w:jc w:val="both"/>
              <w:rPr>
                <w:rFonts w:ascii="Times New Roman" w:hAnsi="Times New Roman" w:cs="Times New Roman"/>
                <w:sz w:val="23"/>
                <w:szCs w:val="23"/>
              </w:rPr>
            </w:pPr>
          </w:p>
        </w:tc>
        <w:tc>
          <w:tcPr>
            <w:tcW w:w="5103" w:type="dxa"/>
            <w:tcMar>
              <w:top w:w="0" w:type="dxa"/>
              <w:left w:w="108" w:type="dxa"/>
              <w:bottom w:w="0" w:type="dxa"/>
              <w:right w:w="108" w:type="dxa"/>
            </w:tcMar>
          </w:tcPr>
          <w:p w14:paraId="15B9175C" w14:textId="7CFA0F7B" w:rsidR="000226AC" w:rsidRDefault="000226AC">
            <w:pPr>
              <w:widowControl/>
              <w:spacing w:after="60"/>
              <w:ind w:right="-190"/>
              <w:rPr>
                <w:rFonts w:ascii="Times New Roman" w:hAnsi="Times New Roman" w:cs="Times New Roman"/>
                <w:b/>
                <w:color w:val="000000"/>
                <w:sz w:val="26"/>
                <w:szCs w:val="26"/>
              </w:rPr>
            </w:pPr>
          </w:p>
        </w:tc>
      </w:tr>
      <w:tr w:rsidR="000226AC" w14:paraId="15B91766" w14:textId="77777777">
        <w:tc>
          <w:tcPr>
            <w:tcW w:w="4495" w:type="dxa"/>
            <w:shd w:val="clear" w:color="auto" w:fill="FFFFFF"/>
            <w:tcMar>
              <w:top w:w="0" w:type="dxa"/>
              <w:left w:w="108" w:type="dxa"/>
              <w:bottom w:w="0" w:type="dxa"/>
              <w:right w:w="108" w:type="dxa"/>
            </w:tcMar>
          </w:tcPr>
          <w:p w14:paraId="15B9175F" w14:textId="2980614E" w:rsidR="000226AC" w:rsidRDefault="000226AC">
            <w:pPr>
              <w:widowControl/>
              <w:tabs>
                <w:tab w:val="center" w:pos="4153"/>
                <w:tab w:val="right" w:pos="8306"/>
              </w:tabs>
              <w:jc w:val="both"/>
              <w:rPr>
                <w:rFonts w:ascii="Times New Roman" w:hAnsi="Times New Roman" w:cs="Times New Roman"/>
                <w:color w:val="000000"/>
                <w:sz w:val="26"/>
                <w:szCs w:val="26"/>
              </w:rPr>
            </w:pPr>
          </w:p>
          <w:p w14:paraId="3D21C048" w14:textId="77777777" w:rsidR="00940F2B" w:rsidRDefault="00940F2B">
            <w:pPr>
              <w:widowControl/>
              <w:tabs>
                <w:tab w:val="center" w:pos="4153"/>
                <w:tab w:val="right" w:pos="8306"/>
              </w:tabs>
              <w:jc w:val="both"/>
              <w:rPr>
                <w:rFonts w:ascii="Times New Roman" w:hAnsi="Times New Roman" w:cs="Times New Roman"/>
                <w:color w:val="000000"/>
                <w:sz w:val="26"/>
                <w:szCs w:val="26"/>
              </w:rPr>
            </w:pPr>
          </w:p>
          <w:p w14:paraId="15B91760" w14:textId="30E01482" w:rsidR="000226AC" w:rsidRDefault="00AB14CF">
            <w:pPr>
              <w:widowControl/>
              <w:jc w:val="both"/>
              <w:rPr>
                <w:rFonts w:ascii="Times New Roman" w:hAnsi="Times New Roman" w:cs="Times New Roman"/>
                <w:b/>
                <w:color w:val="000000"/>
                <w:sz w:val="26"/>
                <w:szCs w:val="26"/>
              </w:rPr>
            </w:pPr>
            <w:r>
              <w:rPr>
                <w:rFonts w:ascii="Times New Roman" w:hAnsi="Times New Roman" w:cs="Times New Roman"/>
                <w:color w:val="000000"/>
                <w:sz w:val="26"/>
                <w:szCs w:val="26"/>
              </w:rPr>
              <w:t>_________________</w:t>
            </w:r>
            <w:r w:rsidR="00940F2B">
              <w:rPr>
                <w:rFonts w:ascii="Times New Roman" w:hAnsi="Times New Roman" w:cs="Times New Roman"/>
                <w:b/>
                <w:color w:val="000000"/>
                <w:sz w:val="26"/>
                <w:szCs w:val="26"/>
              </w:rPr>
              <w:t xml:space="preserve"> /__________/</w:t>
            </w:r>
          </w:p>
          <w:p w14:paraId="15B91761" w14:textId="77777777" w:rsidR="000226AC" w:rsidRDefault="00AB14CF">
            <w:pPr>
              <w:widowControl/>
              <w:jc w:val="both"/>
              <w:rPr>
                <w:rFonts w:ascii="Times New Roman" w:hAnsi="Times New Roman" w:cs="Times New Roman"/>
                <w:b/>
                <w:sz w:val="26"/>
                <w:szCs w:val="26"/>
              </w:rPr>
            </w:pPr>
            <w:r>
              <w:rPr>
                <w:rFonts w:ascii="Times New Roman" w:hAnsi="Times New Roman" w:cs="Times New Roman"/>
                <w:b/>
                <w:sz w:val="26"/>
                <w:szCs w:val="26"/>
              </w:rPr>
              <w:t>МП</w:t>
            </w:r>
          </w:p>
          <w:p w14:paraId="15B91762" w14:textId="77777777" w:rsidR="000226AC" w:rsidRDefault="000226AC">
            <w:pPr>
              <w:widowControl/>
              <w:ind w:firstLine="602"/>
              <w:jc w:val="both"/>
              <w:rPr>
                <w:rFonts w:ascii="Times New Roman" w:hAnsi="Times New Roman" w:cs="Times New Roman"/>
                <w:b/>
                <w:sz w:val="26"/>
                <w:szCs w:val="26"/>
              </w:rPr>
            </w:pPr>
          </w:p>
        </w:tc>
        <w:tc>
          <w:tcPr>
            <w:tcW w:w="609" w:type="dxa"/>
            <w:tcMar>
              <w:top w:w="0" w:type="dxa"/>
              <w:left w:w="108" w:type="dxa"/>
              <w:bottom w:w="0" w:type="dxa"/>
              <w:right w:w="108" w:type="dxa"/>
            </w:tcMar>
          </w:tcPr>
          <w:p w14:paraId="15B91763" w14:textId="77777777" w:rsidR="000226AC" w:rsidRDefault="000226AC">
            <w:pPr>
              <w:widowControl/>
              <w:tabs>
                <w:tab w:val="center" w:pos="4153"/>
                <w:tab w:val="right" w:pos="8306"/>
              </w:tabs>
              <w:jc w:val="both"/>
              <w:rPr>
                <w:rFonts w:ascii="Times New Roman" w:hAnsi="Times New Roman" w:cs="Times New Roman"/>
                <w:b/>
                <w:color w:val="000000"/>
                <w:sz w:val="23"/>
                <w:szCs w:val="23"/>
              </w:rPr>
            </w:pPr>
          </w:p>
        </w:tc>
        <w:tc>
          <w:tcPr>
            <w:tcW w:w="5103" w:type="dxa"/>
            <w:shd w:val="clear" w:color="auto" w:fill="FFFFFF"/>
            <w:tcMar>
              <w:top w:w="0" w:type="dxa"/>
              <w:left w:w="108" w:type="dxa"/>
              <w:bottom w:w="0" w:type="dxa"/>
              <w:right w:w="108" w:type="dxa"/>
            </w:tcMar>
          </w:tcPr>
          <w:p w14:paraId="15B91765" w14:textId="77777777" w:rsidR="000226AC" w:rsidRDefault="000226AC" w:rsidP="00940F2B">
            <w:pPr>
              <w:widowControl/>
              <w:jc w:val="both"/>
              <w:rPr>
                <w:rFonts w:ascii="Times New Roman" w:hAnsi="Times New Roman" w:cs="Times New Roman"/>
                <w:b/>
                <w:sz w:val="23"/>
                <w:szCs w:val="23"/>
                <w:highlight w:val="yellow"/>
              </w:rPr>
            </w:pPr>
          </w:p>
        </w:tc>
      </w:tr>
    </w:tbl>
    <w:p w14:paraId="15B91767" w14:textId="77777777" w:rsidR="000226AC" w:rsidRDefault="00AB14CF">
      <w:pPr>
        <w:widowControl/>
        <w:ind w:left="708" w:firstLine="708"/>
        <w:rPr>
          <w:rFonts w:ascii="Times New Roman" w:hAnsi="Times New Roman" w:cs="Times New Roman"/>
          <w:b/>
          <w:bCs/>
          <w:iCs/>
          <w:sz w:val="26"/>
          <w:szCs w:val="26"/>
        </w:rPr>
      </w:pPr>
      <w:r>
        <w:rPr>
          <w:rFonts w:ascii="Times New Roman" w:hAnsi="Times New Roman" w:cs="Times New Roman"/>
          <w:b/>
          <w:bCs/>
          <w:iCs/>
          <w:sz w:val="26"/>
          <w:szCs w:val="26"/>
        </w:rPr>
        <w:t>Заказчик</w:t>
      </w:r>
      <w:r>
        <w:rPr>
          <w:rFonts w:ascii="Times New Roman" w:hAnsi="Times New Roman" w:cs="Times New Roman"/>
          <w:b/>
          <w:bCs/>
          <w:iCs/>
          <w:sz w:val="26"/>
          <w:szCs w:val="26"/>
        </w:rPr>
        <w:tab/>
      </w:r>
      <w:r>
        <w:rPr>
          <w:rFonts w:ascii="Times New Roman" w:hAnsi="Times New Roman" w:cs="Times New Roman"/>
          <w:b/>
          <w:bCs/>
          <w:iCs/>
          <w:sz w:val="26"/>
          <w:szCs w:val="26"/>
        </w:rPr>
        <w:tab/>
      </w:r>
      <w:r>
        <w:rPr>
          <w:rFonts w:ascii="Times New Roman" w:hAnsi="Times New Roman" w:cs="Times New Roman"/>
          <w:b/>
          <w:bCs/>
          <w:iCs/>
          <w:sz w:val="26"/>
          <w:szCs w:val="26"/>
        </w:rPr>
        <w:tab/>
        <w:t xml:space="preserve">    </w:t>
      </w:r>
      <w:r>
        <w:rPr>
          <w:rFonts w:ascii="Times New Roman" w:hAnsi="Times New Roman" w:cs="Times New Roman"/>
          <w:b/>
          <w:bCs/>
          <w:iCs/>
          <w:sz w:val="26"/>
          <w:szCs w:val="26"/>
        </w:rPr>
        <w:tab/>
      </w:r>
      <w:r>
        <w:rPr>
          <w:rFonts w:ascii="Times New Roman" w:hAnsi="Times New Roman" w:cs="Times New Roman"/>
          <w:b/>
          <w:bCs/>
          <w:iCs/>
          <w:sz w:val="26"/>
          <w:szCs w:val="26"/>
        </w:rPr>
        <w:tab/>
        <w:t xml:space="preserve">     Подрядчик</w:t>
      </w:r>
    </w:p>
    <w:p w14:paraId="15B91768" w14:textId="77777777" w:rsidR="000226AC" w:rsidRDefault="000226AC">
      <w:pPr>
        <w:widowControl/>
      </w:pPr>
    </w:p>
    <w:p w14:paraId="15B91769" w14:textId="77777777" w:rsidR="000226AC" w:rsidRDefault="000226AC">
      <w:pPr>
        <w:tabs>
          <w:tab w:val="center" w:pos="4677"/>
          <w:tab w:val="right" w:pos="9355"/>
        </w:tabs>
        <w:jc w:val="center"/>
        <w:rPr>
          <w:rFonts w:eastAsia="Calibri"/>
          <w:b/>
        </w:rPr>
        <w:sectPr w:rsidR="000226AC">
          <w:headerReference w:type="default" r:id="rId8"/>
          <w:pgSz w:w="11906" w:h="16838"/>
          <w:pgMar w:top="1418" w:right="709" w:bottom="1134" w:left="1134" w:header="709" w:footer="709" w:gutter="0"/>
          <w:cols w:space="708"/>
          <w:titlePg/>
          <w:docGrid w:linePitch="360"/>
        </w:sectPr>
      </w:pPr>
    </w:p>
    <w:p w14:paraId="15B9176A" w14:textId="77777777" w:rsidR="000226AC" w:rsidRDefault="00AB14CF">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№2</w:t>
      </w:r>
    </w:p>
    <w:p w14:paraId="15B9176B" w14:textId="77777777" w:rsidR="000226AC" w:rsidRDefault="00AB14CF">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 xml:space="preserve">к договору на выполнение подрядных работ </w:t>
      </w:r>
    </w:p>
    <w:p w14:paraId="15B9176C" w14:textId="77777777" w:rsidR="000226AC" w:rsidRDefault="00AB14CF">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от _____________________</w:t>
      </w:r>
    </w:p>
    <w:p w14:paraId="15B9176D" w14:textId="77777777" w:rsidR="000226AC" w:rsidRDefault="00AB14CF">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 _____________________</w:t>
      </w:r>
    </w:p>
    <w:p w14:paraId="15B9176E" w14:textId="77777777" w:rsidR="000226AC" w:rsidRDefault="000226AC">
      <w:pPr>
        <w:tabs>
          <w:tab w:val="center" w:pos="4677"/>
          <w:tab w:val="right" w:pos="9355"/>
        </w:tabs>
        <w:jc w:val="center"/>
        <w:rPr>
          <w:rFonts w:ascii="Times New Roman" w:eastAsia="Calibri" w:hAnsi="Times New Roman" w:cs="Times New Roman"/>
          <w:b/>
          <w:sz w:val="22"/>
        </w:rPr>
      </w:pPr>
    </w:p>
    <w:p w14:paraId="15B9176F" w14:textId="77777777" w:rsidR="000226AC" w:rsidRDefault="00AB14CF">
      <w:pPr>
        <w:tabs>
          <w:tab w:val="center" w:pos="4677"/>
          <w:tab w:val="right" w:pos="9355"/>
        </w:tabs>
        <w:jc w:val="center"/>
        <w:rPr>
          <w:rFonts w:ascii="Times New Roman" w:eastAsia="Calibri" w:hAnsi="Times New Roman" w:cs="Times New Roman"/>
          <w:b/>
          <w:sz w:val="22"/>
        </w:rPr>
      </w:pPr>
      <w:r>
        <w:rPr>
          <w:rFonts w:ascii="Times New Roman" w:eastAsia="Calibri" w:hAnsi="Times New Roman" w:cs="Times New Roman"/>
          <w:b/>
          <w:sz w:val="22"/>
        </w:rPr>
        <w:t>Форма по раскрытию информации в отношении всей цепочки собственников,</w:t>
      </w:r>
    </w:p>
    <w:p w14:paraId="15B91770" w14:textId="77777777" w:rsidR="000226AC" w:rsidRDefault="00AB14CF">
      <w:pPr>
        <w:tabs>
          <w:tab w:val="center" w:pos="4677"/>
          <w:tab w:val="right" w:pos="9355"/>
        </w:tabs>
        <w:jc w:val="center"/>
        <w:rPr>
          <w:rFonts w:ascii="Times New Roman" w:eastAsia="Calibri" w:hAnsi="Times New Roman" w:cs="Times New Roman"/>
          <w:b/>
          <w:sz w:val="22"/>
        </w:rPr>
      </w:pPr>
      <w:r>
        <w:rPr>
          <w:rFonts w:ascii="Times New Roman" w:eastAsia="Calibri" w:hAnsi="Times New Roman" w:cs="Times New Roman"/>
          <w:b/>
          <w:sz w:val="22"/>
        </w:rPr>
        <w:t>включая бенефициаров (в том числе, конечных)</w:t>
      </w:r>
    </w:p>
    <w:p w14:paraId="15B91771" w14:textId="77777777" w:rsidR="000226AC" w:rsidRDefault="00AB14CF">
      <w:pPr>
        <w:tabs>
          <w:tab w:val="center" w:pos="4677"/>
          <w:tab w:val="right" w:pos="9355"/>
        </w:tabs>
        <w:jc w:val="center"/>
        <w:rPr>
          <w:rFonts w:ascii="Times New Roman" w:eastAsia="Calibri" w:hAnsi="Times New Roman" w:cs="Times New Roman"/>
          <w:i/>
          <w:sz w:val="22"/>
          <w:szCs w:val="22"/>
        </w:rPr>
      </w:pPr>
      <w:r>
        <w:rPr>
          <w:rFonts w:ascii="Times New Roman" w:eastAsia="Calibri" w:hAnsi="Times New Roman" w:cs="Times New Roman"/>
          <w:i/>
          <w:sz w:val="22"/>
          <w:szCs w:val="22"/>
        </w:rPr>
        <w:t>Организационно-правовая форма (полностью) «Наименование контрагента»</w:t>
      </w:r>
    </w:p>
    <w:p w14:paraId="15B91772" w14:textId="77777777" w:rsidR="000226AC" w:rsidRDefault="00AB14CF">
      <w:pPr>
        <w:tabs>
          <w:tab w:val="center" w:pos="4677"/>
          <w:tab w:val="right" w:pos="9355"/>
        </w:tabs>
        <w:jc w:val="right"/>
        <w:rPr>
          <w:rFonts w:ascii="Times New Roman" w:eastAsia="Calibri" w:hAnsi="Times New Roman" w:cs="Times New Roman"/>
          <w:sz w:val="22"/>
          <w:szCs w:val="22"/>
        </w:rPr>
      </w:pPr>
      <w:r>
        <w:rPr>
          <w:rFonts w:ascii="Times New Roman" w:eastAsia="Calibri" w:hAnsi="Times New Roman" w:cs="Times New Roman"/>
          <w:sz w:val="22"/>
          <w:szCs w:val="22"/>
        </w:rPr>
        <w:t xml:space="preserve">Дата </w:t>
      </w:r>
      <w:r>
        <w:rPr>
          <w:rFonts w:ascii="Times New Roman" w:eastAsia="Calibri" w:hAnsi="Times New Roman" w:cs="Times New Roman"/>
          <w:i/>
          <w:sz w:val="22"/>
          <w:szCs w:val="22"/>
        </w:rPr>
        <w:t>заполнения число / месяц / год</w:t>
      </w:r>
    </w:p>
    <w:tbl>
      <w:tblPr>
        <w:tblpPr w:leftFromText="180" w:rightFromText="180" w:vertAnchor="text" w:horzAnchor="margin" w:tblpY="86"/>
        <w:tblW w:w="14879" w:type="dxa"/>
        <w:tblLayout w:type="fixed"/>
        <w:tblLook w:val="00A0" w:firstRow="1" w:lastRow="0" w:firstColumn="1" w:lastColumn="0" w:noHBand="0" w:noVBand="0"/>
      </w:tblPr>
      <w:tblGrid>
        <w:gridCol w:w="421"/>
        <w:gridCol w:w="708"/>
        <w:gridCol w:w="851"/>
        <w:gridCol w:w="1134"/>
        <w:gridCol w:w="992"/>
        <w:gridCol w:w="1276"/>
        <w:gridCol w:w="1389"/>
        <w:gridCol w:w="454"/>
        <w:gridCol w:w="919"/>
        <w:gridCol w:w="753"/>
        <w:gridCol w:w="957"/>
        <w:gridCol w:w="740"/>
        <w:gridCol w:w="1592"/>
        <w:gridCol w:w="1134"/>
        <w:gridCol w:w="1559"/>
      </w:tblGrid>
      <w:tr w:rsidR="000226AC" w14:paraId="15B91776" w14:textId="77777777">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5B91773"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п/п</w:t>
            </w:r>
          </w:p>
        </w:tc>
        <w:tc>
          <w:tcPr>
            <w:tcW w:w="6350"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15B91774"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Наименование контрагента (ИНН, вид деятельности)</w:t>
            </w:r>
          </w:p>
        </w:tc>
        <w:tc>
          <w:tcPr>
            <w:tcW w:w="8108"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15B91775" w14:textId="77777777" w:rsidR="000226AC" w:rsidRDefault="00AB14CF">
            <w:pPr>
              <w:rPr>
                <w:rFonts w:ascii="Times New Roman" w:eastAsia="Calibri" w:hAnsi="Times New Roman" w:cs="Times New Roman"/>
                <w:sz w:val="20"/>
                <w:szCs w:val="20"/>
              </w:rPr>
            </w:pPr>
            <w:r>
              <w:rPr>
                <w:rFonts w:ascii="Times New Roman" w:eastAsia="Calibri" w:hAnsi="Times New Roman" w:cs="Times New Roman"/>
                <w:sz w:val="20"/>
                <w:szCs w:val="20"/>
              </w:rPr>
              <w:t>Информация в отношении всей цепочки собственников, включая бенефициаров (в том числе конечных)</w:t>
            </w:r>
          </w:p>
        </w:tc>
      </w:tr>
      <w:tr w:rsidR="000226AC" w14:paraId="15B91787" w14:textId="77777777">
        <w:trPr>
          <w:trHeight w:val="1575"/>
        </w:trPr>
        <w:tc>
          <w:tcPr>
            <w:tcW w:w="421"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5B91777" w14:textId="77777777" w:rsidR="000226AC" w:rsidRDefault="000226AC">
            <w:pPr>
              <w:rPr>
                <w:rFonts w:ascii="Times New Roman" w:eastAsia="Calibri" w:hAnsi="Times New Roman" w:cs="Times New Roman"/>
                <w:color w:val="000000"/>
                <w:sz w:val="20"/>
                <w:szCs w:val="20"/>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8"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9"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ОГРН</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A"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Наименование краткое</w:t>
            </w:r>
          </w:p>
        </w:tc>
        <w:tc>
          <w:tcPr>
            <w:tcW w:w="992"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B"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Код ОКВЭД</w:t>
            </w:r>
          </w:p>
        </w:tc>
        <w:tc>
          <w:tcPr>
            <w:tcW w:w="1276"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C"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Фамилия, Имя, Отчество руководителя</w:t>
            </w:r>
          </w:p>
        </w:tc>
        <w:tc>
          <w:tcPr>
            <w:tcW w:w="138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D"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Серия и номер документа удостоверяющего личность руководителя</w:t>
            </w:r>
          </w:p>
        </w:tc>
        <w:tc>
          <w:tcPr>
            <w:tcW w:w="45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E"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91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7F"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ИНН </w:t>
            </w:r>
          </w:p>
          <w:p w14:paraId="15B91780"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1"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2"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3"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Адрес регистрации</w:t>
            </w:r>
          </w:p>
        </w:tc>
        <w:tc>
          <w:tcPr>
            <w:tcW w:w="1592"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4"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Серия и номер документа удостоверяющего личность физического лица</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5"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Руководитель /участник /бенефициар</w:t>
            </w:r>
          </w:p>
        </w:tc>
        <w:tc>
          <w:tcPr>
            <w:tcW w:w="155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6" w14:textId="77777777" w:rsidR="000226AC" w:rsidRDefault="00AB14CF">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Информация о подтверждающих документах (наименование, номера и т.д.)</w:t>
            </w:r>
          </w:p>
        </w:tc>
      </w:tr>
      <w:tr w:rsidR="000226AC" w14:paraId="15B91797" w14:textId="77777777">
        <w:trPr>
          <w:trHeight w:val="315"/>
        </w:trPr>
        <w:tc>
          <w:tcPr>
            <w:tcW w:w="421" w:type="dxa"/>
            <w:tcBorders>
              <w:top w:val="none" w:sz="4" w:space="0" w:color="000000"/>
              <w:left w:val="single" w:sz="4" w:space="0" w:color="auto"/>
              <w:bottom w:val="single" w:sz="4" w:space="0" w:color="auto"/>
              <w:right w:val="single" w:sz="4" w:space="0" w:color="auto"/>
            </w:tcBorders>
            <w:shd w:val="clear" w:color="auto" w:fill="BFBFBF"/>
            <w:vAlign w:val="center"/>
          </w:tcPr>
          <w:p w14:paraId="15B91788"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9"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A"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B"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4</w:t>
            </w:r>
          </w:p>
        </w:tc>
        <w:tc>
          <w:tcPr>
            <w:tcW w:w="992"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C"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5</w:t>
            </w:r>
          </w:p>
        </w:tc>
        <w:tc>
          <w:tcPr>
            <w:tcW w:w="1276"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D"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6</w:t>
            </w:r>
          </w:p>
        </w:tc>
        <w:tc>
          <w:tcPr>
            <w:tcW w:w="138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E"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7</w:t>
            </w:r>
          </w:p>
        </w:tc>
        <w:tc>
          <w:tcPr>
            <w:tcW w:w="45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8F"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8</w:t>
            </w:r>
          </w:p>
        </w:tc>
        <w:tc>
          <w:tcPr>
            <w:tcW w:w="91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0"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1"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2"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3"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12</w:t>
            </w:r>
          </w:p>
        </w:tc>
        <w:tc>
          <w:tcPr>
            <w:tcW w:w="1592"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4"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5"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14</w:t>
            </w:r>
          </w:p>
        </w:tc>
        <w:tc>
          <w:tcPr>
            <w:tcW w:w="1559" w:type="dxa"/>
            <w:tcBorders>
              <w:top w:val="none" w:sz="4" w:space="0" w:color="000000"/>
              <w:left w:val="none" w:sz="4" w:space="0" w:color="000000"/>
              <w:bottom w:val="single" w:sz="4" w:space="0" w:color="auto"/>
              <w:right w:val="single" w:sz="4" w:space="0" w:color="auto"/>
            </w:tcBorders>
            <w:shd w:val="clear" w:color="auto" w:fill="BFBFBF"/>
            <w:vAlign w:val="center"/>
          </w:tcPr>
          <w:p w14:paraId="15B91796" w14:textId="77777777" w:rsidR="000226AC" w:rsidRDefault="00AB14CF">
            <w:pPr>
              <w:jc w:val="center"/>
              <w:rPr>
                <w:rFonts w:ascii="Times New Roman" w:eastAsia="Calibri" w:hAnsi="Times New Roman" w:cs="Times New Roman"/>
                <w:i/>
                <w:color w:val="000000"/>
                <w:sz w:val="16"/>
                <w:szCs w:val="16"/>
              </w:rPr>
            </w:pPr>
            <w:r>
              <w:rPr>
                <w:rFonts w:ascii="Times New Roman" w:eastAsia="Calibri" w:hAnsi="Times New Roman" w:cs="Times New Roman"/>
                <w:i/>
                <w:color w:val="000000"/>
                <w:sz w:val="16"/>
                <w:szCs w:val="16"/>
              </w:rPr>
              <w:t>15</w:t>
            </w:r>
          </w:p>
        </w:tc>
      </w:tr>
      <w:tr w:rsidR="000226AC" w14:paraId="15B917A7" w14:textId="77777777">
        <w:trPr>
          <w:trHeight w:val="315"/>
        </w:trPr>
        <w:tc>
          <w:tcPr>
            <w:tcW w:w="421" w:type="dxa"/>
            <w:tcBorders>
              <w:top w:val="none" w:sz="4" w:space="0" w:color="000000"/>
              <w:left w:val="single" w:sz="4" w:space="0" w:color="auto"/>
              <w:bottom w:val="single" w:sz="4" w:space="0" w:color="auto"/>
              <w:right w:val="single" w:sz="4" w:space="0" w:color="auto"/>
            </w:tcBorders>
            <w:noWrap/>
            <w:vAlign w:val="bottom"/>
          </w:tcPr>
          <w:p w14:paraId="15B91798"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08" w:type="dxa"/>
            <w:tcBorders>
              <w:top w:val="none" w:sz="4" w:space="0" w:color="000000"/>
              <w:left w:val="none" w:sz="4" w:space="0" w:color="000000"/>
              <w:bottom w:val="single" w:sz="4" w:space="0" w:color="auto"/>
              <w:right w:val="single" w:sz="4" w:space="0" w:color="auto"/>
            </w:tcBorders>
            <w:noWrap/>
            <w:vAlign w:val="bottom"/>
          </w:tcPr>
          <w:p w14:paraId="15B91799"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851" w:type="dxa"/>
            <w:tcBorders>
              <w:top w:val="none" w:sz="4" w:space="0" w:color="000000"/>
              <w:left w:val="none" w:sz="4" w:space="0" w:color="000000"/>
              <w:bottom w:val="single" w:sz="4" w:space="0" w:color="auto"/>
              <w:right w:val="single" w:sz="4" w:space="0" w:color="auto"/>
            </w:tcBorders>
            <w:noWrap/>
            <w:vAlign w:val="bottom"/>
          </w:tcPr>
          <w:p w14:paraId="15B9179A"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134" w:type="dxa"/>
            <w:tcBorders>
              <w:top w:val="none" w:sz="4" w:space="0" w:color="000000"/>
              <w:left w:val="none" w:sz="4" w:space="0" w:color="000000"/>
              <w:bottom w:val="single" w:sz="4" w:space="0" w:color="auto"/>
              <w:right w:val="single" w:sz="4" w:space="0" w:color="auto"/>
            </w:tcBorders>
            <w:noWrap/>
            <w:vAlign w:val="bottom"/>
          </w:tcPr>
          <w:p w14:paraId="15B9179B"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92" w:type="dxa"/>
            <w:tcBorders>
              <w:top w:val="none" w:sz="4" w:space="0" w:color="000000"/>
              <w:left w:val="none" w:sz="4" w:space="0" w:color="000000"/>
              <w:bottom w:val="single" w:sz="4" w:space="0" w:color="auto"/>
              <w:right w:val="single" w:sz="4" w:space="0" w:color="auto"/>
            </w:tcBorders>
            <w:noWrap/>
            <w:vAlign w:val="bottom"/>
          </w:tcPr>
          <w:p w14:paraId="15B9179C"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276" w:type="dxa"/>
            <w:tcBorders>
              <w:top w:val="none" w:sz="4" w:space="0" w:color="000000"/>
              <w:left w:val="none" w:sz="4" w:space="0" w:color="000000"/>
              <w:bottom w:val="single" w:sz="4" w:space="0" w:color="auto"/>
              <w:right w:val="single" w:sz="4" w:space="0" w:color="auto"/>
            </w:tcBorders>
            <w:noWrap/>
            <w:vAlign w:val="bottom"/>
          </w:tcPr>
          <w:p w14:paraId="15B9179D"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389" w:type="dxa"/>
            <w:tcBorders>
              <w:top w:val="none" w:sz="4" w:space="0" w:color="000000"/>
              <w:left w:val="none" w:sz="4" w:space="0" w:color="000000"/>
              <w:bottom w:val="single" w:sz="4" w:space="0" w:color="auto"/>
              <w:right w:val="single" w:sz="4" w:space="0" w:color="auto"/>
            </w:tcBorders>
            <w:noWrap/>
            <w:vAlign w:val="bottom"/>
          </w:tcPr>
          <w:p w14:paraId="15B9179E"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454" w:type="dxa"/>
            <w:tcBorders>
              <w:top w:val="none" w:sz="4" w:space="0" w:color="000000"/>
              <w:left w:val="none" w:sz="4" w:space="0" w:color="000000"/>
              <w:bottom w:val="single" w:sz="4" w:space="0" w:color="auto"/>
              <w:right w:val="single" w:sz="4" w:space="0" w:color="auto"/>
            </w:tcBorders>
            <w:noWrap/>
            <w:vAlign w:val="bottom"/>
          </w:tcPr>
          <w:p w14:paraId="15B9179F"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19" w:type="dxa"/>
            <w:tcBorders>
              <w:top w:val="none" w:sz="4" w:space="0" w:color="000000"/>
              <w:left w:val="none" w:sz="4" w:space="0" w:color="000000"/>
              <w:bottom w:val="single" w:sz="4" w:space="0" w:color="auto"/>
              <w:right w:val="single" w:sz="4" w:space="0" w:color="auto"/>
            </w:tcBorders>
            <w:noWrap/>
            <w:vAlign w:val="bottom"/>
          </w:tcPr>
          <w:p w14:paraId="15B917A0"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15B917A1"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15B917A2"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15B917A3"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592" w:type="dxa"/>
            <w:tcBorders>
              <w:top w:val="none" w:sz="4" w:space="0" w:color="000000"/>
              <w:left w:val="none" w:sz="4" w:space="0" w:color="000000"/>
              <w:bottom w:val="single" w:sz="4" w:space="0" w:color="auto"/>
              <w:right w:val="single" w:sz="4" w:space="0" w:color="auto"/>
            </w:tcBorders>
            <w:noWrap/>
            <w:vAlign w:val="bottom"/>
          </w:tcPr>
          <w:p w14:paraId="15B917A4"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134" w:type="dxa"/>
            <w:tcBorders>
              <w:top w:val="none" w:sz="4" w:space="0" w:color="000000"/>
              <w:left w:val="none" w:sz="4" w:space="0" w:color="000000"/>
              <w:bottom w:val="single" w:sz="4" w:space="0" w:color="auto"/>
              <w:right w:val="single" w:sz="4" w:space="0" w:color="auto"/>
            </w:tcBorders>
            <w:noWrap/>
            <w:vAlign w:val="bottom"/>
          </w:tcPr>
          <w:p w14:paraId="15B917A5"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559" w:type="dxa"/>
            <w:tcBorders>
              <w:top w:val="none" w:sz="4" w:space="0" w:color="000000"/>
              <w:left w:val="none" w:sz="4" w:space="0" w:color="000000"/>
              <w:bottom w:val="single" w:sz="4" w:space="0" w:color="auto"/>
              <w:right w:val="single" w:sz="4" w:space="0" w:color="auto"/>
            </w:tcBorders>
            <w:noWrap/>
            <w:vAlign w:val="bottom"/>
          </w:tcPr>
          <w:p w14:paraId="15B917A6"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r>
      <w:tr w:rsidR="000226AC" w14:paraId="15B917B7" w14:textId="77777777">
        <w:trPr>
          <w:trHeight w:val="315"/>
        </w:trPr>
        <w:tc>
          <w:tcPr>
            <w:tcW w:w="421" w:type="dxa"/>
            <w:tcBorders>
              <w:top w:val="none" w:sz="4" w:space="0" w:color="000000"/>
              <w:left w:val="single" w:sz="4" w:space="0" w:color="auto"/>
              <w:bottom w:val="single" w:sz="4" w:space="0" w:color="auto"/>
              <w:right w:val="single" w:sz="4" w:space="0" w:color="auto"/>
            </w:tcBorders>
            <w:noWrap/>
            <w:vAlign w:val="bottom"/>
          </w:tcPr>
          <w:p w14:paraId="15B917A8"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08" w:type="dxa"/>
            <w:tcBorders>
              <w:top w:val="none" w:sz="4" w:space="0" w:color="000000"/>
              <w:left w:val="none" w:sz="4" w:space="0" w:color="000000"/>
              <w:bottom w:val="single" w:sz="4" w:space="0" w:color="auto"/>
              <w:right w:val="single" w:sz="4" w:space="0" w:color="auto"/>
            </w:tcBorders>
            <w:noWrap/>
            <w:vAlign w:val="bottom"/>
          </w:tcPr>
          <w:p w14:paraId="15B917A9"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851" w:type="dxa"/>
            <w:tcBorders>
              <w:top w:val="none" w:sz="4" w:space="0" w:color="000000"/>
              <w:left w:val="none" w:sz="4" w:space="0" w:color="000000"/>
              <w:bottom w:val="single" w:sz="4" w:space="0" w:color="auto"/>
              <w:right w:val="single" w:sz="4" w:space="0" w:color="auto"/>
            </w:tcBorders>
            <w:noWrap/>
            <w:vAlign w:val="bottom"/>
          </w:tcPr>
          <w:p w14:paraId="15B917AA"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134" w:type="dxa"/>
            <w:tcBorders>
              <w:top w:val="none" w:sz="4" w:space="0" w:color="000000"/>
              <w:left w:val="none" w:sz="4" w:space="0" w:color="000000"/>
              <w:bottom w:val="single" w:sz="4" w:space="0" w:color="auto"/>
              <w:right w:val="single" w:sz="4" w:space="0" w:color="auto"/>
            </w:tcBorders>
            <w:noWrap/>
            <w:vAlign w:val="bottom"/>
          </w:tcPr>
          <w:p w14:paraId="15B917AB"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92" w:type="dxa"/>
            <w:tcBorders>
              <w:top w:val="none" w:sz="4" w:space="0" w:color="000000"/>
              <w:left w:val="none" w:sz="4" w:space="0" w:color="000000"/>
              <w:bottom w:val="single" w:sz="4" w:space="0" w:color="auto"/>
              <w:right w:val="single" w:sz="4" w:space="0" w:color="auto"/>
            </w:tcBorders>
            <w:noWrap/>
            <w:vAlign w:val="bottom"/>
          </w:tcPr>
          <w:p w14:paraId="15B917AC"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276" w:type="dxa"/>
            <w:tcBorders>
              <w:top w:val="none" w:sz="4" w:space="0" w:color="000000"/>
              <w:left w:val="none" w:sz="4" w:space="0" w:color="000000"/>
              <w:bottom w:val="single" w:sz="4" w:space="0" w:color="auto"/>
              <w:right w:val="single" w:sz="4" w:space="0" w:color="auto"/>
            </w:tcBorders>
            <w:noWrap/>
            <w:vAlign w:val="bottom"/>
          </w:tcPr>
          <w:p w14:paraId="15B917AD"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389" w:type="dxa"/>
            <w:tcBorders>
              <w:top w:val="none" w:sz="4" w:space="0" w:color="000000"/>
              <w:left w:val="none" w:sz="4" w:space="0" w:color="000000"/>
              <w:bottom w:val="single" w:sz="4" w:space="0" w:color="auto"/>
              <w:right w:val="single" w:sz="4" w:space="0" w:color="auto"/>
            </w:tcBorders>
            <w:noWrap/>
            <w:vAlign w:val="bottom"/>
          </w:tcPr>
          <w:p w14:paraId="15B917AE"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454" w:type="dxa"/>
            <w:tcBorders>
              <w:top w:val="none" w:sz="4" w:space="0" w:color="000000"/>
              <w:left w:val="none" w:sz="4" w:space="0" w:color="000000"/>
              <w:bottom w:val="single" w:sz="4" w:space="0" w:color="auto"/>
              <w:right w:val="single" w:sz="4" w:space="0" w:color="auto"/>
            </w:tcBorders>
            <w:noWrap/>
            <w:vAlign w:val="bottom"/>
          </w:tcPr>
          <w:p w14:paraId="15B917AF"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19" w:type="dxa"/>
            <w:tcBorders>
              <w:top w:val="none" w:sz="4" w:space="0" w:color="000000"/>
              <w:left w:val="none" w:sz="4" w:space="0" w:color="000000"/>
              <w:bottom w:val="single" w:sz="4" w:space="0" w:color="auto"/>
              <w:right w:val="single" w:sz="4" w:space="0" w:color="auto"/>
            </w:tcBorders>
            <w:noWrap/>
            <w:vAlign w:val="bottom"/>
          </w:tcPr>
          <w:p w14:paraId="15B917B0"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15B917B1"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15B917B2"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15B917B3"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592" w:type="dxa"/>
            <w:tcBorders>
              <w:top w:val="none" w:sz="4" w:space="0" w:color="000000"/>
              <w:left w:val="none" w:sz="4" w:space="0" w:color="000000"/>
              <w:bottom w:val="single" w:sz="4" w:space="0" w:color="auto"/>
              <w:right w:val="single" w:sz="4" w:space="0" w:color="auto"/>
            </w:tcBorders>
            <w:noWrap/>
            <w:vAlign w:val="bottom"/>
          </w:tcPr>
          <w:p w14:paraId="15B917B4"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134" w:type="dxa"/>
            <w:tcBorders>
              <w:top w:val="none" w:sz="4" w:space="0" w:color="000000"/>
              <w:left w:val="none" w:sz="4" w:space="0" w:color="000000"/>
              <w:bottom w:val="single" w:sz="4" w:space="0" w:color="auto"/>
              <w:right w:val="single" w:sz="4" w:space="0" w:color="auto"/>
            </w:tcBorders>
            <w:noWrap/>
            <w:vAlign w:val="bottom"/>
          </w:tcPr>
          <w:p w14:paraId="15B917B5"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c>
          <w:tcPr>
            <w:tcW w:w="1559" w:type="dxa"/>
            <w:tcBorders>
              <w:top w:val="none" w:sz="4" w:space="0" w:color="000000"/>
              <w:left w:val="none" w:sz="4" w:space="0" w:color="000000"/>
              <w:bottom w:val="single" w:sz="4" w:space="0" w:color="auto"/>
              <w:right w:val="single" w:sz="4" w:space="0" w:color="auto"/>
            </w:tcBorders>
            <w:noWrap/>
            <w:vAlign w:val="bottom"/>
          </w:tcPr>
          <w:p w14:paraId="15B917B6" w14:textId="77777777" w:rsidR="000226AC" w:rsidRDefault="00AB14CF">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w:t>
            </w:r>
          </w:p>
        </w:tc>
      </w:tr>
    </w:tbl>
    <w:p w14:paraId="15B917B8" w14:textId="77777777" w:rsidR="000226AC" w:rsidRDefault="00AB14CF">
      <w:pPr>
        <w:widowControl/>
        <w:numPr>
          <w:ilvl w:val="1"/>
          <w:numId w:val="3"/>
        </w:numPr>
        <w:tabs>
          <w:tab w:val="num" w:pos="142"/>
          <w:tab w:val="center" w:pos="4677"/>
          <w:tab w:val="right" w:pos="9355"/>
        </w:tabs>
        <w:ind w:left="567" w:hanging="357"/>
        <w:jc w:val="both"/>
        <w:rPr>
          <w:rFonts w:ascii="Times New Roman" w:eastAsia="Calibri" w:hAnsi="Times New Roman" w:cs="Times New Roman"/>
        </w:rPr>
      </w:pPr>
      <w:r>
        <w:rPr>
          <w:rFonts w:ascii="Times New Roman" w:eastAsia="Calibri" w:hAnsi="Times New Roman" w:cs="Times New Roman"/>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5B917B9" w14:textId="77777777" w:rsidR="000226AC" w:rsidRDefault="00AB14CF">
      <w:pPr>
        <w:widowControl/>
        <w:numPr>
          <w:ilvl w:val="1"/>
          <w:numId w:val="3"/>
        </w:numPr>
        <w:tabs>
          <w:tab w:val="num" w:pos="142"/>
          <w:tab w:val="center" w:pos="4677"/>
          <w:tab w:val="right" w:pos="9355"/>
        </w:tabs>
        <w:ind w:left="567" w:hanging="357"/>
        <w:jc w:val="both"/>
        <w:rPr>
          <w:rFonts w:ascii="Times New Roman" w:eastAsia="Calibri" w:hAnsi="Times New Roman" w:cs="Times New Roman"/>
        </w:rPr>
      </w:pPr>
      <w:r>
        <w:rPr>
          <w:rFonts w:ascii="Times New Roman" w:eastAsia="Calibri" w:hAnsi="Times New Roman" w:cs="Times New Roman"/>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5B917BA" w14:textId="77777777" w:rsidR="000226AC" w:rsidRDefault="00AB14CF">
      <w:pPr>
        <w:jc w:val="right"/>
        <w:rPr>
          <w:rFonts w:ascii="Times New Roman" w:hAnsi="Times New Roman" w:cs="Times New Roman"/>
          <w:lang w:eastAsia="en-US"/>
        </w:rPr>
      </w:pPr>
      <w:r>
        <w:rPr>
          <w:rFonts w:ascii="Times New Roman" w:hAnsi="Times New Roman" w:cs="Times New Roman"/>
          <w:lang w:eastAsia="en-US"/>
        </w:rPr>
        <w:t>Подпись уполномоченного лица</w:t>
      </w:r>
    </w:p>
    <w:p w14:paraId="15B917BB" w14:textId="77777777" w:rsidR="000226AC" w:rsidRDefault="00AB14CF">
      <w:pPr>
        <w:jc w:val="right"/>
        <w:rPr>
          <w:rFonts w:ascii="Times New Roman" w:hAnsi="Times New Roman" w:cs="Times New Roman"/>
          <w:lang w:eastAsia="en-US"/>
        </w:rPr>
      </w:pPr>
      <w:r>
        <w:rPr>
          <w:rFonts w:ascii="Times New Roman" w:hAnsi="Times New Roman" w:cs="Times New Roman"/>
          <w:lang w:eastAsia="en-US"/>
        </w:rPr>
        <w:t>печать</w:t>
      </w:r>
    </w:p>
    <w:p w14:paraId="15B917BC" w14:textId="77777777" w:rsidR="000226AC" w:rsidRDefault="000226AC">
      <w:pPr>
        <w:ind w:firstLine="708"/>
        <w:rPr>
          <w:rFonts w:ascii="Times New Roman" w:hAnsi="Times New Roman" w:cs="Times New Roman"/>
        </w:rPr>
      </w:pPr>
    </w:p>
    <w:p w14:paraId="15B917BD" w14:textId="77777777" w:rsidR="000226AC" w:rsidRDefault="000226AC">
      <w:pPr>
        <w:ind w:firstLine="708"/>
        <w:rPr>
          <w:rFonts w:ascii="Times New Roman" w:hAnsi="Times New Roman" w:cs="Times New Roman"/>
        </w:rPr>
        <w:sectPr w:rsidR="000226AC">
          <w:pgSz w:w="16838" w:h="11906" w:orient="landscape"/>
          <w:pgMar w:top="1418" w:right="709" w:bottom="1134" w:left="1134" w:header="709" w:footer="709" w:gutter="0"/>
          <w:cols w:space="708"/>
          <w:docGrid w:linePitch="360"/>
        </w:sectPr>
      </w:pPr>
    </w:p>
    <w:p w14:paraId="15B917BE" w14:textId="77777777" w:rsidR="000226AC" w:rsidRDefault="00AB14CF">
      <w:pPr>
        <w:ind w:left="6237"/>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№3</w:t>
      </w:r>
    </w:p>
    <w:p w14:paraId="15B917BF" w14:textId="77777777" w:rsidR="000226AC" w:rsidRDefault="00AB14CF">
      <w:pPr>
        <w:ind w:left="6237"/>
        <w:rPr>
          <w:rFonts w:ascii="Times New Roman" w:eastAsia="Calibri" w:hAnsi="Times New Roman" w:cs="Times New Roman"/>
          <w:sz w:val="24"/>
          <w:szCs w:val="24"/>
        </w:rPr>
      </w:pPr>
      <w:r>
        <w:rPr>
          <w:rFonts w:ascii="Times New Roman" w:eastAsia="Calibri" w:hAnsi="Times New Roman" w:cs="Times New Roman"/>
          <w:sz w:val="24"/>
          <w:szCs w:val="24"/>
        </w:rPr>
        <w:t>к договору на выполнение подрядных работ</w:t>
      </w:r>
    </w:p>
    <w:p w14:paraId="15B917C0" w14:textId="77777777" w:rsidR="000226AC" w:rsidRDefault="00AB14CF">
      <w:pPr>
        <w:ind w:left="5529" w:firstLine="708"/>
        <w:rPr>
          <w:rFonts w:ascii="Times New Roman" w:eastAsia="Calibri" w:hAnsi="Times New Roman" w:cs="Times New Roman"/>
          <w:sz w:val="24"/>
          <w:szCs w:val="24"/>
        </w:rPr>
      </w:pPr>
      <w:r>
        <w:rPr>
          <w:rFonts w:ascii="Times New Roman" w:eastAsia="Calibri" w:hAnsi="Times New Roman" w:cs="Times New Roman"/>
          <w:sz w:val="24"/>
          <w:szCs w:val="24"/>
        </w:rPr>
        <w:t>от ______________________</w:t>
      </w:r>
    </w:p>
    <w:p w14:paraId="15B917C1" w14:textId="77777777" w:rsidR="000226AC" w:rsidRDefault="00AB14CF">
      <w:pPr>
        <w:ind w:left="6237"/>
        <w:rPr>
          <w:rFonts w:ascii="Times New Roman" w:eastAsia="Calibri" w:hAnsi="Times New Roman" w:cs="Times New Roman"/>
          <w:sz w:val="24"/>
          <w:szCs w:val="24"/>
        </w:rPr>
      </w:pPr>
      <w:r>
        <w:rPr>
          <w:rFonts w:ascii="Times New Roman" w:eastAsia="Calibri" w:hAnsi="Times New Roman" w:cs="Times New Roman"/>
          <w:sz w:val="24"/>
          <w:szCs w:val="24"/>
        </w:rPr>
        <w:t>№ ______________________</w:t>
      </w:r>
    </w:p>
    <w:p w14:paraId="15B917C2" w14:textId="77777777" w:rsidR="000226AC" w:rsidRDefault="000226AC">
      <w:pPr>
        <w:jc w:val="center"/>
        <w:rPr>
          <w:rFonts w:ascii="Times New Roman" w:eastAsia="Calibri" w:hAnsi="Times New Roman" w:cs="Times New Roman"/>
          <w:b/>
          <w:sz w:val="24"/>
          <w:szCs w:val="24"/>
        </w:rPr>
      </w:pPr>
    </w:p>
    <w:p w14:paraId="15B917C3" w14:textId="77777777" w:rsidR="000226AC" w:rsidRDefault="000226AC">
      <w:pPr>
        <w:ind w:firstLine="851"/>
        <w:jc w:val="both"/>
        <w:rPr>
          <w:rFonts w:ascii="Times New Roman" w:eastAsia="Calibri" w:hAnsi="Times New Roman" w:cs="Times New Roman"/>
          <w:sz w:val="24"/>
          <w:szCs w:val="24"/>
        </w:rPr>
      </w:pPr>
    </w:p>
    <w:tbl>
      <w:tblPr>
        <w:tblW w:w="5000" w:type="pct"/>
        <w:tblLook w:val="01E0" w:firstRow="1" w:lastRow="1" w:firstColumn="1" w:lastColumn="1" w:noHBand="0" w:noVBand="0"/>
      </w:tblPr>
      <w:tblGrid>
        <w:gridCol w:w="4096"/>
        <w:gridCol w:w="5967"/>
      </w:tblGrid>
      <w:tr w:rsidR="000226AC" w14:paraId="15B917C5" w14:textId="77777777">
        <w:trPr>
          <w:cantSplit/>
          <w:trHeight w:val="20"/>
        </w:trPr>
        <w:tc>
          <w:tcPr>
            <w:tcW w:w="5000" w:type="pct"/>
            <w:gridSpan w:val="2"/>
            <w:shd w:val="clear" w:color="FFFFFF" w:fill="FFFFFF"/>
          </w:tcPr>
          <w:p w14:paraId="15B917C4" w14:textId="77777777" w:rsidR="000226AC" w:rsidRDefault="00AB14CF">
            <w:pPr>
              <w:pStyle w:val="MarginText"/>
              <w:keepLines/>
              <w:spacing w:after="0" w:line="240" w:lineRule="auto"/>
              <w:jc w:val="center"/>
              <w:rPr>
                <w:rFonts w:ascii="Times New Roman" w:hAnsi="Times New Roman"/>
              </w:rPr>
            </w:pPr>
            <w:r>
              <w:rPr>
                <w:rFonts w:ascii="Times New Roman" w:hAnsi="Times New Roman"/>
                <w:b/>
                <w:sz w:val="24"/>
                <w:szCs w:val="24"/>
              </w:rPr>
              <w:t xml:space="preserve">ФОРМА СОГЛАСИЯ НА ОБРАБОТКУ ПЕРСОНАЛЬНЫХ ДАННЫХ </w:t>
            </w:r>
          </w:p>
        </w:tc>
      </w:tr>
      <w:tr w:rsidR="000226AC" w:rsidRPr="00940F2B" w14:paraId="15B917C8" w14:textId="77777777">
        <w:trPr>
          <w:cantSplit/>
          <w:trHeight w:val="20"/>
        </w:trPr>
        <w:tc>
          <w:tcPr>
            <w:tcW w:w="5000" w:type="pct"/>
            <w:gridSpan w:val="2"/>
            <w:shd w:val="clear" w:color="FFFFFF" w:fill="FFFFFF"/>
          </w:tcPr>
          <w:p w14:paraId="15B917C6" w14:textId="77777777" w:rsidR="000226AC" w:rsidRPr="00940F2B" w:rsidRDefault="000226AC">
            <w:pPr>
              <w:keepLines/>
              <w:jc w:val="right"/>
              <w:rPr>
                <w:rFonts w:ascii="Times New Roman" w:hAnsi="Times New Roman" w:cs="Times New Roman"/>
              </w:rPr>
            </w:pPr>
          </w:p>
          <w:p w14:paraId="15B917C7" w14:textId="77777777" w:rsidR="000226AC" w:rsidRPr="00940F2B" w:rsidRDefault="00AB14CF">
            <w:pPr>
              <w:keepLines/>
              <w:jc w:val="right"/>
              <w:rPr>
                <w:rFonts w:ascii="Times New Roman" w:hAnsi="Times New Roman" w:cs="Times New Roman"/>
              </w:rPr>
            </w:pPr>
            <w:r w:rsidRPr="00940F2B">
              <w:rPr>
                <w:rFonts w:ascii="Times New Roman" w:hAnsi="Times New Roman" w:cs="Times New Roman"/>
              </w:rPr>
              <w:t>Дата: ___________ 20____</w:t>
            </w:r>
          </w:p>
        </w:tc>
      </w:tr>
      <w:tr w:rsidR="000226AC" w:rsidRPr="00940F2B" w14:paraId="15B917CA" w14:textId="77777777">
        <w:trPr>
          <w:cantSplit/>
          <w:trHeight w:val="20"/>
        </w:trPr>
        <w:tc>
          <w:tcPr>
            <w:tcW w:w="5000" w:type="pct"/>
            <w:gridSpan w:val="2"/>
            <w:shd w:val="clear" w:color="FFFFFF" w:fill="FFFFFF"/>
          </w:tcPr>
          <w:p w14:paraId="15B917C9" w14:textId="77777777" w:rsidR="000226AC" w:rsidRPr="00940F2B" w:rsidRDefault="00AB14CF">
            <w:pPr>
              <w:pStyle w:val="no1"/>
              <w:keepLines/>
              <w:numPr>
                <w:ilvl w:val="0"/>
                <w:numId w:val="6"/>
              </w:numPr>
              <w:spacing w:after="0" w:line="240" w:lineRule="auto"/>
              <w:ind w:left="567" w:hanging="567"/>
              <w:rPr>
                <w:rFonts w:ascii="Times New Roman" w:hAnsi="Times New Roman"/>
                <w:lang w:val="ru-RU"/>
              </w:rPr>
            </w:pPr>
            <w:r w:rsidRPr="00940F2B">
              <w:rPr>
                <w:rFonts w:ascii="Times New Roman" w:hAnsi="Times New Roman"/>
                <w:b/>
                <w:smallCaps/>
                <w:sz w:val="24"/>
                <w:szCs w:val="24"/>
                <w:lang w:val="ru-RU"/>
              </w:rPr>
              <w:t>Субъект персональных данных</w:t>
            </w:r>
          </w:p>
        </w:tc>
      </w:tr>
      <w:tr w:rsidR="000226AC" w14:paraId="15B917D5" w14:textId="77777777">
        <w:trPr>
          <w:cantSplit/>
          <w:trHeight w:val="20"/>
        </w:trPr>
        <w:tc>
          <w:tcPr>
            <w:tcW w:w="5000" w:type="pct"/>
            <w:gridSpan w:val="2"/>
            <w:shd w:val="clear" w:color="FFFFFF" w:fill="FFFFFF"/>
          </w:tcPr>
          <w:p w14:paraId="15B917CB" w14:textId="77777777"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5B917CC" w14:textId="77777777" w:rsidR="000226AC" w:rsidRDefault="00AB14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15B917CD" w14:textId="77777777"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5B917CE" w14:textId="77777777" w:rsidR="000226AC" w:rsidRDefault="00AB14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15B917CF" w14:textId="77777777"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5B917D0" w14:textId="77777777" w:rsidR="000226AC" w:rsidRDefault="00AB14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15B917D1" w14:textId="77777777"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15B917D2" w14:textId="77777777"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5B917D3" w14:textId="77777777" w:rsidR="000226AC" w:rsidRDefault="00AB14CF">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15B917D4" w14:textId="087B9D69" w:rsidR="000226AC" w:rsidRDefault="00AB14CF">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w:t>
            </w:r>
            <w:r w:rsidR="00940F2B">
              <w:rPr>
                <w:rFonts w:ascii="Times New Roman" w:hAnsi="Times New Roman"/>
                <w:sz w:val="24"/>
                <w:szCs w:val="24"/>
                <w:lang w:val="ru-RU"/>
              </w:rPr>
              <w:t> </w:t>
            </w:r>
            <w:r>
              <w:rPr>
                <w:rFonts w:ascii="Times New Roman" w:hAnsi="Times New Roman"/>
                <w:sz w:val="24"/>
                <w:szCs w:val="24"/>
                <w:lang w:val="ru-RU"/>
              </w:rPr>
              <w:t>«Томскэнергосбыт» (далее – «Оператор»), зарегистрированному по адресу: 634034, г.</w:t>
            </w:r>
            <w:r w:rsidR="00940F2B">
              <w:rPr>
                <w:rFonts w:ascii="Times New Roman" w:hAnsi="Times New Roman"/>
                <w:sz w:val="24"/>
                <w:szCs w:val="24"/>
                <w:lang w:val="ru-RU"/>
              </w:rPr>
              <w:t> </w:t>
            </w:r>
            <w:r>
              <w:rPr>
                <w:rFonts w:ascii="Times New Roman" w:hAnsi="Times New Roman"/>
                <w:sz w:val="24"/>
                <w:szCs w:val="24"/>
                <w:lang w:val="ru-RU"/>
              </w:rPr>
              <w:t xml:space="preserve">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226AC" w14:paraId="15B917D7" w14:textId="77777777">
        <w:trPr>
          <w:cantSplit/>
          <w:trHeight w:val="20"/>
        </w:trPr>
        <w:tc>
          <w:tcPr>
            <w:tcW w:w="5000" w:type="pct"/>
            <w:gridSpan w:val="2"/>
            <w:shd w:val="clear" w:color="FFFFFF" w:fill="FFFFFF"/>
          </w:tcPr>
          <w:p w14:paraId="15B917D6" w14:textId="77777777" w:rsidR="000226AC" w:rsidRDefault="00AB14CF">
            <w:pPr>
              <w:pStyle w:val="no1"/>
              <w:keepLines/>
              <w:numPr>
                <w:ilvl w:val="0"/>
                <w:numId w:val="6"/>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0226AC" w14:paraId="15B917D9" w14:textId="77777777">
        <w:trPr>
          <w:cantSplit/>
          <w:trHeight w:val="20"/>
        </w:trPr>
        <w:tc>
          <w:tcPr>
            <w:tcW w:w="5000" w:type="pct"/>
            <w:gridSpan w:val="2"/>
          </w:tcPr>
          <w:p w14:paraId="15B917D8"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0226AC" w14:paraId="15B917DB" w14:textId="77777777">
        <w:trPr>
          <w:cantSplit/>
          <w:trHeight w:val="20"/>
        </w:trPr>
        <w:tc>
          <w:tcPr>
            <w:tcW w:w="5000" w:type="pct"/>
            <w:gridSpan w:val="2"/>
          </w:tcPr>
          <w:p w14:paraId="15B917DA"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0226AC" w14:paraId="15B917DD" w14:textId="77777777">
        <w:trPr>
          <w:cantSplit/>
          <w:trHeight w:val="20"/>
        </w:trPr>
        <w:tc>
          <w:tcPr>
            <w:tcW w:w="5000" w:type="pct"/>
            <w:gridSpan w:val="2"/>
          </w:tcPr>
          <w:p w14:paraId="15B917DC"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226AC" w14:paraId="15B917DF" w14:textId="77777777">
        <w:trPr>
          <w:cantSplit/>
          <w:trHeight w:val="20"/>
        </w:trPr>
        <w:tc>
          <w:tcPr>
            <w:tcW w:w="5000" w:type="pct"/>
            <w:gridSpan w:val="2"/>
          </w:tcPr>
          <w:p w14:paraId="15B917DE"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0226AC" w14:paraId="15B917E1" w14:textId="77777777">
        <w:trPr>
          <w:cantSplit/>
          <w:trHeight w:val="20"/>
        </w:trPr>
        <w:tc>
          <w:tcPr>
            <w:tcW w:w="5000" w:type="pct"/>
            <w:gridSpan w:val="2"/>
          </w:tcPr>
          <w:p w14:paraId="15B917E0"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226AC" w14:paraId="15B917E3" w14:textId="77777777">
        <w:trPr>
          <w:cantSplit/>
          <w:trHeight w:val="20"/>
        </w:trPr>
        <w:tc>
          <w:tcPr>
            <w:tcW w:w="5000" w:type="pct"/>
            <w:gridSpan w:val="2"/>
          </w:tcPr>
          <w:p w14:paraId="15B917E2" w14:textId="77777777" w:rsidR="000226AC" w:rsidRDefault="00AB14CF">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0226AC" w14:paraId="15B917E5" w14:textId="77777777">
        <w:trPr>
          <w:cantSplit/>
          <w:trHeight w:val="20"/>
        </w:trPr>
        <w:tc>
          <w:tcPr>
            <w:tcW w:w="5000" w:type="pct"/>
            <w:gridSpan w:val="2"/>
          </w:tcPr>
          <w:p w14:paraId="15B917E4" w14:textId="77777777" w:rsidR="000226AC" w:rsidRDefault="00AB14CF">
            <w:pPr>
              <w:pStyle w:val="no1"/>
              <w:keepLines/>
              <w:numPr>
                <w:ilvl w:val="0"/>
                <w:numId w:val="6"/>
              </w:numPr>
              <w:spacing w:after="0" w:line="240" w:lineRule="auto"/>
              <w:ind w:left="567" w:hanging="567"/>
              <w:rPr>
                <w:rFonts w:ascii="Times New Roman" w:hAnsi="Times New Roman"/>
                <w:lang w:val="ru-RU"/>
              </w:rPr>
            </w:pPr>
            <w:bookmarkStart w:id="1" w:name="undefined"/>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1"/>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0226AC" w14:paraId="15B917E7" w14:textId="77777777">
        <w:trPr>
          <w:cantSplit/>
          <w:trHeight w:val="20"/>
        </w:trPr>
        <w:tc>
          <w:tcPr>
            <w:tcW w:w="5000" w:type="pct"/>
            <w:gridSpan w:val="2"/>
          </w:tcPr>
          <w:p w14:paraId="15B917E6" w14:textId="77777777" w:rsidR="000226AC" w:rsidRDefault="00AB14CF">
            <w:pPr>
              <w:pStyle w:val="no1"/>
              <w:keepLines/>
              <w:numPr>
                <w:ilvl w:val="0"/>
                <w:numId w:val="6"/>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0226AC" w14:paraId="15B917E9" w14:textId="77777777">
        <w:trPr>
          <w:cantSplit/>
          <w:trHeight w:val="20"/>
        </w:trPr>
        <w:tc>
          <w:tcPr>
            <w:tcW w:w="5000" w:type="pct"/>
            <w:gridSpan w:val="2"/>
          </w:tcPr>
          <w:p w14:paraId="15B917E8"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226AC" w14:paraId="15B917EB" w14:textId="77777777">
        <w:trPr>
          <w:cantSplit/>
          <w:trHeight w:val="20"/>
        </w:trPr>
        <w:tc>
          <w:tcPr>
            <w:tcW w:w="5000" w:type="pct"/>
            <w:gridSpan w:val="2"/>
          </w:tcPr>
          <w:p w14:paraId="15B917EA"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226AC" w14:paraId="15B917ED" w14:textId="77777777">
        <w:trPr>
          <w:cantSplit/>
          <w:trHeight w:val="20"/>
        </w:trPr>
        <w:tc>
          <w:tcPr>
            <w:tcW w:w="5000" w:type="pct"/>
            <w:gridSpan w:val="2"/>
          </w:tcPr>
          <w:p w14:paraId="15B917EC" w14:textId="77777777" w:rsidR="000226AC" w:rsidRDefault="00AB14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0226AC" w14:paraId="15B917EF" w14:textId="77777777">
        <w:trPr>
          <w:cantSplit/>
          <w:trHeight w:val="20"/>
        </w:trPr>
        <w:tc>
          <w:tcPr>
            <w:tcW w:w="5000" w:type="pct"/>
            <w:gridSpan w:val="2"/>
          </w:tcPr>
          <w:p w14:paraId="15B917EE" w14:textId="77777777" w:rsidR="000226AC" w:rsidRDefault="00AB14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0226AC" w14:paraId="15B917F1" w14:textId="77777777">
        <w:trPr>
          <w:cantSplit/>
          <w:trHeight w:val="20"/>
        </w:trPr>
        <w:tc>
          <w:tcPr>
            <w:tcW w:w="5000" w:type="pct"/>
            <w:gridSpan w:val="2"/>
          </w:tcPr>
          <w:p w14:paraId="15B917F0" w14:textId="77777777" w:rsidR="000226AC" w:rsidRDefault="00AB14CF">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0226AC" w14:paraId="15B917F3" w14:textId="77777777">
        <w:trPr>
          <w:cantSplit/>
          <w:trHeight w:val="20"/>
        </w:trPr>
        <w:tc>
          <w:tcPr>
            <w:tcW w:w="5000" w:type="pct"/>
            <w:gridSpan w:val="2"/>
          </w:tcPr>
          <w:p w14:paraId="15B917F2"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226AC" w14:paraId="15B917F5" w14:textId="77777777">
        <w:trPr>
          <w:cantSplit/>
          <w:trHeight w:val="20"/>
        </w:trPr>
        <w:tc>
          <w:tcPr>
            <w:tcW w:w="5000" w:type="pct"/>
            <w:gridSpan w:val="2"/>
          </w:tcPr>
          <w:p w14:paraId="15B917F4" w14:textId="77777777" w:rsidR="000226AC" w:rsidRDefault="00AB14CF">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0226AC" w14:paraId="15B917F7" w14:textId="77777777">
        <w:trPr>
          <w:cantSplit/>
          <w:trHeight w:val="20"/>
        </w:trPr>
        <w:tc>
          <w:tcPr>
            <w:tcW w:w="5000" w:type="pct"/>
            <w:gridSpan w:val="2"/>
          </w:tcPr>
          <w:p w14:paraId="15B917F6" w14:textId="77777777" w:rsidR="000226AC" w:rsidRDefault="00AB14CF">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0226AC" w14:paraId="15B917F9" w14:textId="77777777">
        <w:trPr>
          <w:cantSplit/>
          <w:trHeight w:val="20"/>
        </w:trPr>
        <w:tc>
          <w:tcPr>
            <w:tcW w:w="5000" w:type="pct"/>
            <w:gridSpan w:val="2"/>
            <w:shd w:val="clear" w:color="FFFFFF" w:fill="FFFFFF"/>
          </w:tcPr>
          <w:p w14:paraId="15B917F8"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0226AC" w14:paraId="15B917FB" w14:textId="77777777">
        <w:trPr>
          <w:cantSplit/>
          <w:trHeight w:val="20"/>
        </w:trPr>
        <w:tc>
          <w:tcPr>
            <w:tcW w:w="5000" w:type="pct"/>
            <w:gridSpan w:val="2"/>
          </w:tcPr>
          <w:p w14:paraId="15B917FA" w14:textId="77777777" w:rsidR="000226AC" w:rsidRDefault="00AB14CF">
            <w:pPr>
              <w:pStyle w:val="no1"/>
              <w:keepLines/>
              <w:numPr>
                <w:ilvl w:val="0"/>
                <w:numId w:val="6"/>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0226AC" w14:paraId="15B917FD" w14:textId="77777777">
        <w:trPr>
          <w:cantSplit/>
          <w:trHeight w:val="20"/>
        </w:trPr>
        <w:tc>
          <w:tcPr>
            <w:tcW w:w="5000" w:type="pct"/>
            <w:gridSpan w:val="2"/>
          </w:tcPr>
          <w:p w14:paraId="15B917FC" w14:textId="77777777" w:rsidR="000226AC" w:rsidRDefault="00AB14CF">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0226AC" w14:paraId="15B917FF" w14:textId="77777777">
        <w:trPr>
          <w:cantSplit/>
          <w:trHeight w:val="20"/>
        </w:trPr>
        <w:tc>
          <w:tcPr>
            <w:tcW w:w="5000" w:type="pct"/>
            <w:gridSpan w:val="2"/>
          </w:tcPr>
          <w:p w14:paraId="15B917FE" w14:textId="77777777" w:rsidR="000226AC" w:rsidRDefault="00AB14CF">
            <w:pPr>
              <w:pStyle w:val="no1"/>
              <w:keepLines/>
              <w:numPr>
                <w:ilvl w:val="0"/>
                <w:numId w:val="6"/>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0226AC" w14:paraId="15B91801" w14:textId="77777777">
        <w:trPr>
          <w:cantSplit/>
          <w:trHeight w:val="20"/>
        </w:trPr>
        <w:tc>
          <w:tcPr>
            <w:tcW w:w="5000" w:type="pct"/>
            <w:gridSpan w:val="2"/>
          </w:tcPr>
          <w:p w14:paraId="15B91800"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0226AC" w14:paraId="15B91803" w14:textId="77777777">
        <w:trPr>
          <w:cantSplit/>
          <w:trHeight w:val="20"/>
        </w:trPr>
        <w:tc>
          <w:tcPr>
            <w:tcW w:w="5000" w:type="pct"/>
            <w:gridSpan w:val="2"/>
          </w:tcPr>
          <w:p w14:paraId="15B91802"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226AC" w14:paraId="15B91805" w14:textId="77777777">
        <w:trPr>
          <w:cantSplit/>
          <w:trHeight w:val="20"/>
        </w:trPr>
        <w:tc>
          <w:tcPr>
            <w:tcW w:w="5000" w:type="pct"/>
            <w:gridSpan w:val="2"/>
          </w:tcPr>
          <w:p w14:paraId="15B91804"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226AC" w14:paraId="15B91807" w14:textId="77777777">
        <w:trPr>
          <w:cantSplit/>
          <w:trHeight w:val="20"/>
        </w:trPr>
        <w:tc>
          <w:tcPr>
            <w:tcW w:w="5000" w:type="pct"/>
            <w:gridSpan w:val="2"/>
          </w:tcPr>
          <w:p w14:paraId="15B91806"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226AC" w14:paraId="15B91809" w14:textId="77777777">
        <w:trPr>
          <w:cantSplit/>
          <w:trHeight w:val="20"/>
        </w:trPr>
        <w:tc>
          <w:tcPr>
            <w:tcW w:w="5000" w:type="pct"/>
            <w:gridSpan w:val="2"/>
          </w:tcPr>
          <w:p w14:paraId="15B91808" w14:textId="77777777" w:rsidR="000226AC" w:rsidRDefault="00AB14CF">
            <w:pPr>
              <w:pStyle w:val="no2"/>
              <w:widowControl w:val="0"/>
              <w:numPr>
                <w:ilvl w:val="1"/>
                <w:numId w:val="6"/>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226AC" w14:paraId="15B9180E" w14:textId="77777777">
        <w:trPr>
          <w:cantSplit/>
          <w:trHeight w:val="20"/>
        </w:trPr>
        <w:tc>
          <w:tcPr>
            <w:tcW w:w="2035" w:type="pct"/>
          </w:tcPr>
          <w:p w14:paraId="15B9180A" w14:textId="77777777" w:rsidR="000226AC" w:rsidRDefault="000226AC"/>
        </w:tc>
        <w:tc>
          <w:tcPr>
            <w:tcW w:w="2965" w:type="pct"/>
          </w:tcPr>
          <w:p w14:paraId="15B9180B" w14:textId="77777777" w:rsidR="000226AC" w:rsidRDefault="000226AC">
            <w:pPr>
              <w:pStyle w:val="no2"/>
              <w:widowControl w:val="0"/>
              <w:spacing w:after="0" w:line="240" w:lineRule="auto"/>
              <w:jc w:val="right"/>
              <w:rPr>
                <w:rFonts w:ascii="Times New Roman" w:hAnsi="Times New Roman"/>
                <w:lang w:val="ru-RU"/>
              </w:rPr>
            </w:pPr>
          </w:p>
          <w:p w14:paraId="15B9180C" w14:textId="77777777" w:rsidR="000226AC" w:rsidRDefault="00AB14CF">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15B9180D" w14:textId="7F8D675D" w:rsidR="000226AC" w:rsidRDefault="00AB14CF">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w:t>
            </w:r>
            <w:r w:rsidR="00940F2B">
              <w:rPr>
                <w:rFonts w:ascii="Times New Roman" w:hAnsi="Times New Roman"/>
                <w:sz w:val="20"/>
                <w:szCs w:val="24"/>
                <w:vertAlign w:val="superscript"/>
                <w:lang w:val="ru-RU"/>
              </w:rPr>
              <w:t>данных)</w:t>
            </w:r>
          </w:p>
        </w:tc>
      </w:tr>
    </w:tbl>
    <w:p w14:paraId="15B9180F" w14:textId="77777777" w:rsidR="000226AC" w:rsidRDefault="000226AC">
      <w:pPr>
        <w:rPr>
          <w:rFonts w:ascii="Times New Roman" w:hAnsi="Times New Roman" w:cs="Times New Roman"/>
          <w:sz w:val="24"/>
          <w:szCs w:val="24"/>
        </w:rPr>
      </w:pPr>
      <w:bookmarkStart w:id="2" w:name="_GoBack"/>
      <w:bookmarkEnd w:id="2"/>
    </w:p>
    <w:sectPr w:rsidR="000226AC">
      <w:headerReference w:type="default" r:id="rId9"/>
      <w:footerReference w:type="even" r:id="rId10"/>
      <w:footerReference w:type="default" r:id="rId11"/>
      <w:pgSz w:w="11906" w:h="16838"/>
      <w:pgMar w:top="1418"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91812" w14:textId="77777777" w:rsidR="000226AC" w:rsidRDefault="00AB14CF">
      <w:r>
        <w:separator/>
      </w:r>
    </w:p>
  </w:endnote>
  <w:endnote w:type="continuationSeparator" w:id="0">
    <w:p w14:paraId="15B91813" w14:textId="77777777" w:rsidR="000226AC" w:rsidRDefault="00AB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91817" w14:textId="77777777" w:rsidR="000226AC" w:rsidRDefault="00AB14CF">
    <w:pPr>
      <w:pStyle w:val="af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14:paraId="15B91818" w14:textId="77777777" w:rsidR="000226AC" w:rsidRDefault="000226AC">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91819" w14:textId="77777777" w:rsidR="000226AC" w:rsidRDefault="000226AC">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91810" w14:textId="77777777" w:rsidR="000226AC" w:rsidRDefault="00AB14CF">
      <w:r>
        <w:separator/>
      </w:r>
    </w:p>
  </w:footnote>
  <w:footnote w:type="continuationSeparator" w:id="0">
    <w:p w14:paraId="15B91811" w14:textId="77777777" w:rsidR="000226AC" w:rsidRDefault="00AB1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713154"/>
      <w:docPartObj>
        <w:docPartGallery w:val="Page Numbers (Top of Page)"/>
        <w:docPartUnique/>
      </w:docPartObj>
    </w:sdtPr>
    <w:sdtEndPr/>
    <w:sdtContent>
      <w:p w14:paraId="15B91814" w14:textId="77777777" w:rsidR="000226AC" w:rsidRDefault="00AB14CF">
        <w:pPr>
          <w:pStyle w:val="af8"/>
          <w:jc w:val="center"/>
        </w:pPr>
        <w:r>
          <w:fldChar w:fldCharType="begin"/>
        </w:r>
        <w:r>
          <w:instrText>PAGE   \* MERGEFORMAT</w:instrText>
        </w:r>
        <w:r>
          <w:fldChar w:fldCharType="separate"/>
        </w:r>
        <w:r w:rsidR="00553B28">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91815" w14:textId="77777777" w:rsidR="000226AC" w:rsidRDefault="00AB14CF">
    <w:pPr>
      <w:pStyle w:val="af8"/>
      <w:jc w:val="center"/>
    </w:pPr>
    <w:r>
      <w:fldChar w:fldCharType="begin"/>
    </w:r>
    <w:r>
      <w:instrText>PAGE   \* MERGEFORMAT</w:instrText>
    </w:r>
    <w:r>
      <w:fldChar w:fldCharType="separate"/>
    </w:r>
    <w:r w:rsidR="00CB158C">
      <w:rPr>
        <w:noProof/>
      </w:rPr>
      <w:t>17</w:t>
    </w:r>
    <w:r>
      <w:fldChar w:fldCharType="end"/>
    </w:r>
  </w:p>
  <w:p w14:paraId="15B91816" w14:textId="77777777" w:rsidR="000226AC" w:rsidRDefault="000226AC">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5051E"/>
    <w:multiLevelType w:val="multilevel"/>
    <w:tmpl w:val="CFEE975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BB11218"/>
    <w:multiLevelType w:val="hybridMultilevel"/>
    <w:tmpl w:val="9A008A4C"/>
    <w:lvl w:ilvl="0" w:tplc="FEB04160">
      <w:start w:val="1"/>
      <w:numFmt w:val="lowerLetter"/>
      <w:lvlText w:val="%1)"/>
      <w:lvlJc w:val="left"/>
      <w:pPr>
        <w:tabs>
          <w:tab w:val="num" w:pos="1211"/>
        </w:tabs>
        <w:ind w:left="1211" w:hanging="360"/>
      </w:pPr>
    </w:lvl>
    <w:lvl w:ilvl="1" w:tplc="95E4FA62">
      <w:start w:val="1"/>
      <w:numFmt w:val="lowerLetter"/>
      <w:lvlText w:val="%2."/>
      <w:lvlJc w:val="left"/>
      <w:pPr>
        <w:tabs>
          <w:tab w:val="num" w:pos="1931"/>
        </w:tabs>
        <w:ind w:left="1931" w:hanging="360"/>
      </w:pPr>
    </w:lvl>
    <w:lvl w:ilvl="2" w:tplc="1FEE7014">
      <w:start w:val="1"/>
      <w:numFmt w:val="lowerRoman"/>
      <w:lvlText w:val="%3."/>
      <w:lvlJc w:val="right"/>
      <w:pPr>
        <w:tabs>
          <w:tab w:val="num" w:pos="2651"/>
        </w:tabs>
        <w:ind w:left="2651" w:hanging="180"/>
      </w:pPr>
    </w:lvl>
    <w:lvl w:ilvl="3" w:tplc="1656598E">
      <w:start w:val="1"/>
      <w:numFmt w:val="decimal"/>
      <w:lvlText w:val="%4."/>
      <w:lvlJc w:val="left"/>
      <w:pPr>
        <w:tabs>
          <w:tab w:val="num" w:pos="3371"/>
        </w:tabs>
        <w:ind w:left="3371" w:hanging="360"/>
      </w:pPr>
    </w:lvl>
    <w:lvl w:ilvl="4" w:tplc="1C5090BE">
      <w:start w:val="1"/>
      <w:numFmt w:val="lowerLetter"/>
      <w:lvlText w:val="%5."/>
      <w:lvlJc w:val="left"/>
      <w:pPr>
        <w:tabs>
          <w:tab w:val="num" w:pos="4091"/>
        </w:tabs>
        <w:ind w:left="4091" w:hanging="360"/>
      </w:pPr>
    </w:lvl>
    <w:lvl w:ilvl="5" w:tplc="3FC4D79C">
      <w:start w:val="1"/>
      <w:numFmt w:val="lowerRoman"/>
      <w:lvlText w:val="%6."/>
      <w:lvlJc w:val="right"/>
      <w:pPr>
        <w:tabs>
          <w:tab w:val="num" w:pos="4811"/>
        </w:tabs>
        <w:ind w:left="4811" w:hanging="180"/>
      </w:pPr>
    </w:lvl>
    <w:lvl w:ilvl="6" w:tplc="21AC2DA8">
      <w:start w:val="1"/>
      <w:numFmt w:val="decimal"/>
      <w:lvlText w:val="%7."/>
      <w:lvlJc w:val="left"/>
      <w:pPr>
        <w:tabs>
          <w:tab w:val="num" w:pos="5531"/>
        </w:tabs>
        <w:ind w:left="5531" w:hanging="360"/>
      </w:pPr>
    </w:lvl>
    <w:lvl w:ilvl="7" w:tplc="ECEEFCF0">
      <w:start w:val="1"/>
      <w:numFmt w:val="lowerLetter"/>
      <w:lvlText w:val="%8."/>
      <w:lvlJc w:val="left"/>
      <w:pPr>
        <w:tabs>
          <w:tab w:val="num" w:pos="6251"/>
        </w:tabs>
        <w:ind w:left="6251" w:hanging="360"/>
      </w:pPr>
    </w:lvl>
    <w:lvl w:ilvl="8" w:tplc="063EC218">
      <w:start w:val="1"/>
      <w:numFmt w:val="lowerRoman"/>
      <w:lvlText w:val="%9."/>
      <w:lvlJc w:val="right"/>
      <w:pPr>
        <w:tabs>
          <w:tab w:val="num" w:pos="6971"/>
        </w:tabs>
        <w:ind w:left="6971" w:hanging="180"/>
      </w:pPr>
    </w:lvl>
  </w:abstractNum>
  <w:abstractNum w:abstractNumId="2" w15:restartNumberingAfterBreak="0">
    <w:nsid w:val="45D41E4A"/>
    <w:multiLevelType w:val="hybridMultilevel"/>
    <w:tmpl w:val="61F8FE14"/>
    <w:lvl w:ilvl="0" w:tplc="E4E0121C">
      <w:start w:val="1"/>
      <w:numFmt w:val="bullet"/>
      <w:lvlText w:val=""/>
      <w:lvlJc w:val="left"/>
      <w:pPr>
        <w:ind w:left="1287" w:hanging="360"/>
      </w:pPr>
      <w:rPr>
        <w:rFonts w:ascii="Symbol" w:hAnsi="Symbol" w:hint="default"/>
      </w:rPr>
    </w:lvl>
    <w:lvl w:ilvl="1" w:tplc="359ACCFE">
      <w:start w:val="1"/>
      <w:numFmt w:val="bullet"/>
      <w:lvlText w:val="o"/>
      <w:lvlJc w:val="left"/>
      <w:pPr>
        <w:ind w:left="2007" w:hanging="360"/>
      </w:pPr>
      <w:rPr>
        <w:rFonts w:ascii="Courier New" w:hAnsi="Courier New" w:cs="Courier New" w:hint="default"/>
      </w:rPr>
    </w:lvl>
    <w:lvl w:ilvl="2" w:tplc="AF38712A">
      <w:start w:val="1"/>
      <w:numFmt w:val="bullet"/>
      <w:lvlText w:val=""/>
      <w:lvlJc w:val="left"/>
      <w:pPr>
        <w:ind w:left="2727" w:hanging="360"/>
      </w:pPr>
      <w:rPr>
        <w:rFonts w:ascii="Wingdings" w:hAnsi="Wingdings" w:hint="default"/>
      </w:rPr>
    </w:lvl>
    <w:lvl w:ilvl="3" w:tplc="B0D8C0C2">
      <w:start w:val="1"/>
      <w:numFmt w:val="bullet"/>
      <w:lvlText w:val=""/>
      <w:lvlJc w:val="left"/>
      <w:pPr>
        <w:ind w:left="3447" w:hanging="360"/>
      </w:pPr>
      <w:rPr>
        <w:rFonts w:ascii="Symbol" w:hAnsi="Symbol" w:hint="default"/>
      </w:rPr>
    </w:lvl>
    <w:lvl w:ilvl="4" w:tplc="8C2E5398">
      <w:start w:val="1"/>
      <w:numFmt w:val="bullet"/>
      <w:lvlText w:val="o"/>
      <w:lvlJc w:val="left"/>
      <w:pPr>
        <w:ind w:left="4167" w:hanging="360"/>
      </w:pPr>
      <w:rPr>
        <w:rFonts w:ascii="Courier New" w:hAnsi="Courier New" w:cs="Courier New" w:hint="default"/>
      </w:rPr>
    </w:lvl>
    <w:lvl w:ilvl="5" w:tplc="682E0C50">
      <w:start w:val="1"/>
      <w:numFmt w:val="bullet"/>
      <w:lvlText w:val=""/>
      <w:lvlJc w:val="left"/>
      <w:pPr>
        <w:ind w:left="4887" w:hanging="360"/>
      </w:pPr>
      <w:rPr>
        <w:rFonts w:ascii="Wingdings" w:hAnsi="Wingdings" w:hint="default"/>
      </w:rPr>
    </w:lvl>
    <w:lvl w:ilvl="6" w:tplc="9D460422">
      <w:start w:val="1"/>
      <w:numFmt w:val="bullet"/>
      <w:lvlText w:val=""/>
      <w:lvlJc w:val="left"/>
      <w:pPr>
        <w:ind w:left="5607" w:hanging="360"/>
      </w:pPr>
      <w:rPr>
        <w:rFonts w:ascii="Symbol" w:hAnsi="Symbol" w:hint="default"/>
      </w:rPr>
    </w:lvl>
    <w:lvl w:ilvl="7" w:tplc="CA780B68">
      <w:start w:val="1"/>
      <w:numFmt w:val="bullet"/>
      <w:lvlText w:val="o"/>
      <w:lvlJc w:val="left"/>
      <w:pPr>
        <w:ind w:left="6327" w:hanging="360"/>
      </w:pPr>
      <w:rPr>
        <w:rFonts w:ascii="Courier New" w:hAnsi="Courier New" w:cs="Courier New" w:hint="default"/>
      </w:rPr>
    </w:lvl>
    <w:lvl w:ilvl="8" w:tplc="CE9EF834">
      <w:start w:val="1"/>
      <w:numFmt w:val="bullet"/>
      <w:lvlText w:val=""/>
      <w:lvlJc w:val="left"/>
      <w:pPr>
        <w:ind w:left="7047" w:hanging="360"/>
      </w:pPr>
      <w:rPr>
        <w:rFonts w:ascii="Wingdings" w:hAnsi="Wingdings" w:hint="default"/>
      </w:rPr>
    </w:lvl>
  </w:abstractNum>
  <w:abstractNum w:abstractNumId="3" w15:restartNumberingAfterBreak="0">
    <w:nsid w:val="4CAB70C3"/>
    <w:multiLevelType w:val="hybridMultilevel"/>
    <w:tmpl w:val="8DA2146C"/>
    <w:lvl w:ilvl="0" w:tplc="E3A618B2">
      <w:start w:val="1"/>
      <w:numFmt w:val="lowerLetter"/>
      <w:lvlText w:val="%1)"/>
      <w:lvlJc w:val="left"/>
      <w:pPr>
        <w:tabs>
          <w:tab w:val="num" w:pos="1211"/>
        </w:tabs>
        <w:ind w:left="1211" w:hanging="360"/>
      </w:pPr>
      <w:rPr>
        <w:rFonts w:hint="default"/>
      </w:rPr>
    </w:lvl>
    <w:lvl w:ilvl="1" w:tplc="C3120772">
      <w:start w:val="1"/>
      <w:numFmt w:val="lowerLetter"/>
      <w:lvlText w:val="%2."/>
      <w:lvlJc w:val="left"/>
      <w:pPr>
        <w:tabs>
          <w:tab w:val="num" w:pos="1440"/>
        </w:tabs>
        <w:ind w:left="1440" w:hanging="360"/>
      </w:pPr>
    </w:lvl>
    <w:lvl w:ilvl="2" w:tplc="DD3E138C">
      <w:start w:val="1"/>
      <w:numFmt w:val="lowerRoman"/>
      <w:lvlText w:val="%3."/>
      <w:lvlJc w:val="right"/>
      <w:pPr>
        <w:tabs>
          <w:tab w:val="num" w:pos="2160"/>
        </w:tabs>
        <w:ind w:left="2160" w:hanging="180"/>
      </w:pPr>
    </w:lvl>
    <w:lvl w:ilvl="3" w:tplc="2102C624">
      <w:start w:val="1"/>
      <w:numFmt w:val="decimal"/>
      <w:lvlText w:val="%4."/>
      <w:lvlJc w:val="left"/>
      <w:pPr>
        <w:tabs>
          <w:tab w:val="num" w:pos="2880"/>
        </w:tabs>
        <w:ind w:left="2880" w:hanging="360"/>
      </w:pPr>
    </w:lvl>
    <w:lvl w:ilvl="4" w:tplc="EF18ED90">
      <w:start w:val="1"/>
      <w:numFmt w:val="lowerLetter"/>
      <w:lvlText w:val="%5."/>
      <w:lvlJc w:val="left"/>
      <w:pPr>
        <w:tabs>
          <w:tab w:val="num" w:pos="3600"/>
        </w:tabs>
        <w:ind w:left="3600" w:hanging="360"/>
      </w:pPr>
    </w:lvl>
    <w:lvl w:ilvl="5" w:tplc="33F81926">
      <w:start w:val="1"/>
      <w:numFmt w:val="lowerRoman"/>
      <w:lvlText w:val="%6."/>
      <w:lvlJc w:val="right"/>
      <w:pPr>
        <w:tabs>
          <w:tab w:val="num" w:pos="4320"/>
        </w:tabs>
        <w:ind w:left="4320" w:hanging="180"/>
      </w:pPr>
    </w:lvl>
    <w:lvl w:ilvl="6" w:tplc="1038770C">
      <w:start w:val="1"/>
      <w:numFmt w:val="decimal"/>
      <w:lvlText w:val="%7."/>
      <w:lvlJc w:val="left"/>
      <w:pPr>
        <w:tabs>
          <w:tab w:val="num" w:pos="5040"/>
        </w:tabs>
        <w:ind w:left="5040" w:hanging="360"/>
      </w:pPr>
    </w:lvl>
    <w:lvl w:ilvl="7" w:tplc="A0B83D4C">
      <w:start w:val="1"/>
      <w:numFmt w:val="lowerLetter"/>
      <w:lvlText w:val="%8."/>
      <w:lvlJc w:val="left"/>
      <w:pPr>
        <w:tabs>
          <w:tab w:val="num" w:pos="5760"/>
        </w:tabs>
        <w:ind w:left="5760" w:hanging="360"/>
      </w:pPr>
    </w:lvl>
    <w:lvl w:ilvl="8" w:tplc="DB3E5B8A">
      <w:start w:val="1"/>
      <w:numFmt w:val="lowerRoman"/>
      <w:lvlText w:val="%9."/>
      <w:lvlJc w:val="right"/>
      <w:pPr>
        <w:tabs>
          <w:tab w:val="num" w:pos="6480"/>
        </w:tabs>
        <w:ind w:left="6480" w:hanging="180"/>
      </w:pPr>
    </w:lvl>
  </w:abstractNum>
  <w:abstractNum w:abstractNumId="4" w15:restartNumberingAfterBreak="0">
    <w:nsid w:val="74720A08"/>
    <w:multiLevelType w:val="hybridMultilevel"/>
    <w:tmpl w:val="2C448EAA"/>
    <w:lvl w:ilvl="0" w:tplc="A3C08A26">
      <w:start w:val="1"/>
      <w:numFmt w:val="lowerLetter"/>
      <w:lvlText w:val="%1)"/>
      <w:lvlJc w:val="left"/>
      <w:pPr>
        <w:tabs>
          <w:tab w:val="num" w:pos="1211"/>
        </w:tabs>
        <w:ind w:left="1211" w:hanging="360"/>
      </w:pPr>
      <w:rPr>
        <w:rFonts w:hint="default"/>
      </w:rPr>
    </w:lvl>
    <w:lvl w:ilvl="1" w:tplc="61289840">
      <w:start w:val="1"/>
      <w:numFmt w:val="lowerLetter"/>
      <w:lvlText w:val="%2."/>
      <w:lvlJc w:val="left"/>
      <w:pPr>
        <w:tabs>
          <w:tab w:val="num" w:pos="1440"/>
        </w:tabs>
        <w:ind w:left="1440" w:hanging="360"/>
      </w:pPr>
    </w:lvl>
    <w:lvl w:ilvl="2" w:tplc="58147C88">
      <w:start w:val="1"/>
      <w:numFmt w:val="lowerRoman"/>
      <w:lvlText w:val="%3."/>
      <w:lvlJc w:val="right"/>
      <w:pPr>
        <w:tabs>
          <w:tab w:val="num" w:pos="2160"/>
        </w:tabs>
        <w:ind w:left="2160" w:hanging="180"/>
      </w:pPr>
    </w:lvl>
    <w:lvl w:ilvl="3" w:tplc="04C09942">
      <w:start w:val="1"/>
      <w:numFmt w:val="decimal"/>
      <w:lvlText w:val="%4."/>
      <w:lvlJc w:val="left"/>
      <w:pPr>
        <w:tabs>
          <w:tab w:val="num" w:pos="2880"/>
        </w:tabs>
        <w:ind w:left="2880" w:hanging="360"/>
      </w:pPr>
    </w:lvl>
    <w:lvl w:ilvl="4" w:tplc="F94ED1CC">
      <w:start w:val="1"/>
      <w:numFmt w:val="lowerLetter"/>
      <w:lvlText w:val="%5."/>
      <w:lvlJc w:val="left"/>
      <w:pPr>
        <w:tabs>
          <w:tab w:val="num" w:pos="3600"/>
        </w:tabs>
        <w:ind w:left="3600" w:hanging="360"/>
      </w:pPr>
    </w:lvl>
    <w:lvl w:ilvl="5" w:tplc="F7144118">
      <w:start w:val="1"/>
      <w:numFmt w:val="lowerRoman"/>
      <w:lvlText w:val="%6."/>
      <w:lvlJc w:val="right"/>
      <w:pPr>
        <w:tabs>
          <w:tab w:val="num" w:pos="4320"/>
        </w:tabs>
        <w:ind w:left="4320" w:hanging="180"/>
      </w:pPr>
    </w:lvl>
    <w:lvl w:ilvl="6" w:tplc="C65C731E">
      <w:start w:val="1"/>
      <w:numFmt w:val="decimal"/>
      <w:lvlText w:val="%7."/>
      <w:lvlJc w:val="left"/>
      <w:pPr>
        <w:tabs>
          <w:tab w:val="num" w:pos="5040"/>
        </w:tabs>
        <w:ind w:left="5040" w:hanging="360"/>
      </w:pPr>
    </w:lvl>
    <w:lvl w:ilvl="7" w:tplc="CC62477C">
      <w:start w:val="1"/>
      <w:numFmt w:val="lowerLetter"/>
      <w:lvlText w:val="%8."/>
      <w:lvlJc w:val="left"/>
      <w:pPr>
        <w:tabs>
          <w:tab w:val="num" w:pos="5760"/>
        </w:tabs>
        <w:ind w:left="5760" w:hanging="360"/>
      </w:pPr>
    </w:lvl>
    <w:lvl w:ilvl="8" w:tplc="E4F2CAAE">
      <w:start w:val="1"/>
      <w:numFmt w:val="lowerRoman"/>
      <w:lvlText w:val="%9."/>
      <w:lvlJc w:val="right"/>
      <w:pPr>
        <w:tabs>
          <w:tab w:val="num" w:pos="6480"/>
        </w:tabs>
        <w:ind w:left="6480" w:hanging="180"/>
      </w:pPr>
    </w:lvl>
  </w:abstractNum>
  <w:abstractNum w:abstractNumId="5" w15:restartNumberingAfterBreak="0">
    <w:nsid w:val="77EA2255"/>
    <w:multiLevelType w:val="hybridMultilevel"/>
    <w:tmpl w:val="92BE0088"/>
    <w:lvl w:ilvl="0" w:tplc="D5887E66">
      <w:start w:val="1"/>
      <w:numFmt w:val="bullet"/>
      <w:lvlText w:val=""/>
      <w:lvlJc w:val="left"/>
      <w:pPr>
        <w:tabs>
          <w:tab w:val="num" w:pos="1789"/>
        </w:tabs>
        <w:ind w:left="1789" w:hanging="360"/>
      </w:pPr>
      <w:rPr>
        <w:rFonts w:ascii="Symbol" w:hAnsi="Symbol" w:hint="default"/>
      </w:rPr>
    </w:lvl>
    <w:lvl w:ilvl="1" w:tplc="9F38C9A2">
      <w:start w:val="1"/>
      <w:numFmt w:val="decimal"/>
      <w:lvlText w:val="%2."/>
      <w:lvlJc w:val="left"/>
      <w:pPr>
        <w:tabs>
          <w:tab w:val="num" w:pos="1440"/>
        </w:tabs>
        <w:ind w:left="1440" w:hanging="360"/>
      </w:pPr>
      <w:rPr>
        <w:rFonts w:hint="default"/>
      </w:rPr>
    </w:lvl>
    <w:lvl w:ilvl="2" w:tplc="C762848A">
      <w:start w:val="1"/>
      <w:numFmt w:val="bullet"/>
      <w:lvlText w:val=""/>
      <w:lvlJc w:val="left"/>
      <w:pPr>
        <w:tabs>
          <w:tab w:val="num" w:pos="2160"/>
        </w:tabs>
        <w:ind w:left="2160" w:hanging="360"/>
      </w:pPr>
      <w:rPr>
        <w:rFonts w:ascii="Wingdings" w:hAnsi="Wingdings" w:hint="default"/>
      </w:rPr>
    </w:lvl>
    <w:lvl w:ilvl="3" w:tplc="02EEB712">
      <w:start w:val="1"/>
      <w:numFmt w:val="bullet"/>
      <w:lvlText w:val=""/>
      <w:lvlJc w:val="left"/>
      <w:pPr>
        <w:tabs>
          <w:tab w:val="num" w:pos="2880"/>
        </w:tabs>
        <w:ind w:left="2880" w:hanging="360"/>
      </w:pPr>
      <w:rPr>
        <w:rFonts w:ascii="Symbol" w:hAnsi="Symbol" w:hint="default"/>
      </w:rPr>
    </w:lvl>
    <w:lvl w:ilvl="4" w:tplc="A93A9A14">
      <w:start w:val="1"/>
      <w:numFmt w:val="bullet"/>
      <w:lvlText w:val="o"/>
      <w:lvlJc w:val="left"/>
      <w:pPr>
        <w:tabs>
          <w:tab w:val="num" w:pos="3600"/>
        </w:tabs>
        <w:ind w:left="3600" w:hanging="360"/>
      </w:pPr>
      <w:rPr>
        <w:rFonts w:ascii="Courier New" w:hAnsi="Courier New" w:cs="Courier New" w:hint="default"/>
      </w:rPr>
    </w:lvl>
    <w:lvl w:ilvl="5" w:tplc="5E344DA8">
      <w:start w:val="1"/>
      <w:numFmt w:val="bullet"/>
      <w:lvlText w:val=""/>
      <w:lvlJc w:val="left"/>
      <w:pPr>
        <w:tabs>
          <w:tab w:val="num" w:pos="4320"/>
        </w:tabs>
        <w:ind w:left="4320" w:hanging="360"/>
      </w:pPr>
      <w:rPr>
        <w:rFonts w:ascii="Wingdings" w:hAnsi="Wingdings" w:hint="default"/>
      </w:rPr>
    </w:lvl>
    <w:lvl w:ilvl="6" w:tplc="778462F0">
      <w:start w:val="1"/>
      <w:numFmt w:val="bullet"/>
      <w:lvlText w:val=""/>
      <w:lvlJc w:val="left"/>
      <w:pPr>
        <w:tabs>
          <w:tab w:val="num" w:pos="5040"/>
        </w:tabs>
        <w:ind w:left="5040" w:hanging="360"/>
      </w:pPr>
      <w:rPr>
        <w:rFonts w:ascii="Symbol" w:hAnsi="Symbol" w:hint="default"/>
      </w:rPr>
    </w:lvl>
    <w:lvl w:ilvl="7" w:tplc="21F897A6">
      <w:start w:val="1"/>
      <w:numFmt w:val="bullet"/>
      <w:lvlText w:val="o"/>
      <w:lvlJc w:val="left"/>
      <w:pPr>
        <w:tabs>
          <w:tab w:val="num" w:pos="5760"/>
        </w:tabs>
        <w:ind w:left="5760" w:hanging="360"/>
      </w:pPr>
      <w:rPr>
        <w:rFonts w:ascii="Courier New" w:hAnsi="Courier New" w:cs="Courier New" w:hint="default"/>
      </w:rPr>
    </w:lvl>
    <w:lvl w:ilvl="8" w:tplc="67F23582">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EE14E8"/>
    <w:multiLevelType w:val="hybridMultilevel"/>
    <w:tmpl w:val="64081BFE"/>
    <w:lvl w:ilvl="0" w:tplc="5F00DA20">
      <w:start w:val="1"/>
      <w:numFmt w:val="decimal"/>
      <w:lvlText w:val="%1."/>
      <w:lvlJc w:val="left"/>
      <w:pPr>
        <w:ind w:left="720" w:hanging="360"/>
      </w:pPr>
      <w:rPr>
        <w:rFonts w:hint="default"/>
      </w:rPr>
    </w:lvl>
    <w:lvl w:ilvl="1" w:tplc="9A86A7A6">
      <w:start w:val="1"/>
      <w:numFmt w:val="lowerLetter"/>
      <w:lvlText w:val="%2."/>
      <w:lvlJc w:val="left"/>
      <w:pPr>
        <w:ind w:left="1440" w:hanging="360"/>
      </w:pPr>
    </w:lvl>
    <w:lvl w:ilvl="2" w:tplc="394A2A58">
      <w:start w:val="1"/>
      <w:numFmt w:val="lowerRoman"/>
      <w:lvlText w:val="%3."/>
      <w:lvlJc w:val="right"/>
      <w:pPr>
        <w:ind w:left="2160" w:hanging="180"/>
      </w:pPr>
    </w:lvl>
    <w:lvl w:ilvl="3" w:tplc="C930E946">
      <w:start w:val="1"/>
      <w:numFmt w:val="decimal"/>
      <w:lvlText w:val="%4."/>
      <w:lvlJc w:val="left"/>
      <w:pPr>
        <w:ind w:left="2880" w:hanging="360"/>
      </w:pPr>
    </w:lvl>
    <w:lvl w:ilvl="4" w:tplc="B3A4361A">
      <w:start w:val="1"/>
      <w:numFmt w:val="lowerLetter"/>
      <w:lvlText w:val="%5."/>
      <w:lvlJc w:val="left"/>
      <w:pPr>
        <w:ind w:left="3600" w:hanging="360"/>
      </w:pPr>
    </w:lvl>
    <w:lvl w:ilvl="5" w:tplc="D83056A0">
      <w:start w:val="1"/>
      <w:numFmt w:val="lowerRoman"/>
      <w:lvlText w:val="%6."/>
      <w:lvlJc w:val="right"/>
      <w:pPr>
        <w:ind w:left="4320" w:hanging="180"/>
      </w:pPr>
    </w:lvl>
    <w:lvl w:ilvl="6" w:tplc="A454C44C">
      <w:start w:val="1"/>
      <w:numFmt w:val="decimal"/>
      <w:lvlText w:val="%7."/>
      <w:lvlJc w:val="left"/>
      <w:pPr>
        <w:ind w:left="5040" w:hanging="360"/>
      </w:pPr>
    </w:lvl>
    <w:lvl w:ilvl="7" w:tplc="48AC844A">
      <w:start w:val="1"/>
      <w:numFmt w:val="lowerLetter"/>
      <w:lvlText w:val="%8."/>
      <w:lvlJc w:val="left"/>
      <w:pPr>
        <w:ind w:left="5760" w:hanging="360"/>
      </w:pPr>
    </w:lvl>
    <w:lvl w:ilvl="8" w:tplc="68D8C7DA">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6AC"/>
    <w:rsid w:val="000226AC"/>
    <w:rsid w:val="002B57DB"/>
    <w:rsid w:val="00423237"/>
    <w:rsid w:val="00553B28"/>
    <w:rsid w:val="00612FAE"/>
    <w:rsid w:val="006F48EA"/>
    <w:rsid w:val="00706857"/>
    <w:rsid w:val="00783305"/>
    <w:rsid w:val="009149A6"/>
    <w:rsid w:val="00940F2B"/>
    <w:rsid w:val="00AB14CF"/>
    <w:rsid w:val="00C75946"/>
    <w:rsid w:val="00CB158C"/>
    <w:rsid w:val="00E66784"/>
    <w:rsid w:val="00ED3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9167C"/>
  <w15:docId w15:val="{FBD0BC2C-C9C4-4239-874E-E820161F7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Arial" w:eastAsia="Times New Roman" w:hAnsi="Arial" w:cs="Arial"/>
      <w:sz w:val="18"/>
      <w:szCs w:val="18"/>
      <w:lang w:eastAsia="ru-RU"/>
    </w:rPr>
  </w:style>
  <w:style w:type="paragraph" w:styleId="1">
    <w:name w:val="heading 1"/>
    <w:basedOn w:val="a"/>
    <w:next w:val="a"/>
    <w:link w:val="10"/>
    <w:qFormat/>
    <w:pPr>
      <w:keepNext/>
      <w:jc w:val="both"/>
      <w:outlineLvl w:val="0"/>
    </w:pPr>
    <w:rPr>
      <w:rFonts w:ascii="Times New Roman" w:hAnsi="Times New Roman" w:cs="Times New Roman"/>
      <w:color w:val="000000"/>
      <w:sz w:val="24"/>
      <w:szCs w:val="24"/>
    </w:rPr>
  </w:style>
  <w:style w:type="paragraph" w:styleId="2">
    <w:name w:val="heading 2"/>
    <w:basedOn w:val="a"/>
    <w:next w:val="a"/>
    <w:link w:val="20"/>
    <w:uiPriority w:val="9"/>
    <w:unhideWhenUsed/>
    <w:qFormat/>
    <w:pPr>
      <w:keepNext/>
      <w:keepLines/>
      <w:spacing w:before="360" w:after="200"/>
      <w:outlineLvl w:val="1"/>
    </w:pPr>
    <w:rPr>
      <w:rFonts w:eastAsia="Arial"/>
      <w:sz w:val="34"/>
    </w:rPr>
  </w:style>
  <w:style w:type="paragraph" w:styleId="3">
    <w:name w:val="heading 3"/>
    <w:basedOn w:val="a"/>
    <w:next w:val="a"/>
    <w:link w:val="30"/>
    <w:uiPriority w:val="9"/>
    <w:unhideWhenUsed/>
    <w:qFormat/>
    <w:pPr>
      <w:keepNext/>
      <w:keepLines/>
      <w:spacing w:before="320" w:after="200"/>
      <w:outlineLvl w:val="2"/>
    </w:pPr>
    <w:rPr>
      <w:rFonts w:eastAsia="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b/>
      <w:bCs/>
      <w:sz w:val="24"/>
      <w:szCs w:val="24"/>
    </w:rPr>
  </w:style>
  <w:style w:type="paragraph" w:styleId="6">
    <w:name w:val="heading 6"/>
    <w:basedOn w:val="a"/>
    <w:next w:val="a"/>
    <w:link w:val="60"/>
    <w:uiPriority w:val="9"/>
    <w:unhideWhenUsed/>
    <w:qFormat/>
    <w:pPr>
      <w:keepNext/>
      <w:keepLines/>
      <w:spacing w:before="320" w:after="200"/>
      <w:outlineLvl w:val="5"/>
    </w:pPr>
    <w:rPr>
      <w:rFonts w:eastAsia="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10">
    <w:name w:val="Заголовок 1 Знак"/>
    <w:basedOn w:val="a0"/>
    <w:link w:val="1"/>
    <w:rPr>
      <w:rFonts w:ascii="Times New Roman" w:eastAsia="Times New Roman" w:hAnsi="Times New Roman" w:cs="Times New Roman"/>
      <w:color w:val="000000"/>
      <w:sz w:val="24"/>
      <w:szCs w:val="24"/>
      <w:lang w:eastAsia="ru-RU"/>
    </w:rPr>
  </w:style>
  <w:style w:type="paragraph" w:styleId="af4">
    <w:name w:val="Body Text"/>
    <w:basedOn w:val="a"/>
    <w:link w:val="af5"/>
    <w:semiHidden/>
    <w:pPr>
      <w:keepNext/>
      <w:widowControl/>
    </w:pPr>
    <w:rPr>
      <w:rFonts w:ascii="Times New Roman" w:hAnsi="Times New Roman" w:cs="Times New Roman"/>
      <w:sz w:val="24"/>
      <w:szCs w:val="20"/>
    </w:rPr>
  </w:style>
  <w:style w:type="character" w:customStyle="1" w:styleId="af5">
    <w:name w:val="Основной текст Знак"/>
    <w:basedOn w:val="a0"/>
    <w:link w:val="af4"/>
    <w:semiHidden/>
    <w:rPr>
      <w:rFonts w:ascii="Times New Roman" w:eastAsia="Times New Roman" w:hAnsi="Times New Roman" w:cs="Times New Roman"/>
      <w:sz w:val="24"/>
      <w:szCs w:val="20"/>
      <w:lang w:eastAsia="ru-RU"/>
    </w:rPr>
  </w:style>
  <w:style w:type="paragraph" w:styleId="af6">
    <w:name w:val="Body Text Indent"/>
    <w:basedOn w:val="a"/>
    <w:link w:val="af7"/>
    <w:semiHidden/>
    <w:pPr>
      <w:ind w:left="5580"/>
    </w:pPr>
  </w:style>
  <w:style w:type="character" w:customStyle="1" w:styleId="af7">
    <w:name w:val="Основной текст с отступом Знак"/>
    <w:basedOn w:val="a0"/>
    <w:link w:val="af6"/>
    <w:semiHidden/>
    <w:rPr>
      <w:rFonts w:ascii="Arial" w:eastAsia="Times New Roman" w:hAnsi="Arial" w:cs="Arial"/>
      <w:sz w:val="18"/>
      <w:szCs w:val="18"/>
      <w:lang w:eastAsia="ru-RU"/>
    </w:rPr>
  </w:style>
  <w:style w:type="paragraph" w:styleId="33">
    <w:name w:val="Body Text 3"/>
    <w:basedOn w:val="a"/>
    <w:link w:val="34"/>
    <w:semiHidden/>
    <w:pPr>
      <w:jc w:val="center"/>
    </w:pPr>
    <w:rPr>
      <w:rFonts w:ascii="Times New Roman" w:hAnsi="Times New Roman" w:cs="Times New Roman"/>
      <w:b/>
      <w:iCs/>
      <w:color w:val="000000"/>
      <w:sz w:val="24"/>
      <w:szCs w:val="24"/>
    </w:rPr>
  </w:style>
  <w:style w:type="character" w:customStyle="1" w:styleId="34">
    <w:name w:val="Основной текст 3 Знак"/>
    <w:basedOn w:val="a0"/>
    <w:link w:val="33"/>
    <w:semiHidden/>
    <w:rPr>
      <w:rFonts w:ascii="Times New Roman" w:eastAsia="Times New Roman" w:hAnsi="Times New Roman" w:cs="Times New Roman"/>
      <w:b/>
      <w:iCs/>
      <w:color w:val="000000"/>
      <w:sz w:val="24"/>
      <w:szCs w:val="24"/>
      <w:lang w:eastAsia="ru-RU"/>
    </w:rPr>
  </w:style>
  <w:style w:type="paragraph" w:styleId="af8">
    <w:name w:val="header"/>
    <w:basedOn w:val="a"/>
    <w:link w:val="af9"/>
    <w:uiPriority w:val="99"/>
    <w:pPr>
      <w:widowControl/>
      <w:tabs>
        <w:tab w:val="center" w:pos="4677"/>
        <w:tab w:val="right" w:pos="9355"/>
      </w:tabs>
    </w:pPr>
    <w:rPr>
      <w:rFonts w:ascii="Times New Roman" w:hAnsi="Times New Roman" w:cs="Times New Roman"/>
      <w:sz w:val="24"/>
      <w:szCs w:val="24"/>
    </w:rPr>
  </w:style>
  <w:style w:type="character" w:customStyle="1" w:styleId="af9">
    <w:name w:val="Верхний колонтитул Знак"/>
    <w:basedOn w:val="a0"/>
    <w:link w:val="af8"/>
    <w:uiPriority w:val="99"/>
    <w:rPr>
      <w:rFonts w:ascii="Times New Roman" w:eastAsia="Times New Roman" w:hAnsi="Times New Roman" w:cs="Times New Roman"/>
      <w:sz w:val="24"/>
      <w:szCs w:val="24"/>
      <w:lang w:eastAsia="ru-RU"/>
    </w:rPr>
  </w:style>
  <w:style w:type="paragraph" w:styleId="afa">
    <w:name w:val="footer"/>
    <w:basedOn w:val="a"/>
    <w:link w:val="afb"/>
    <w:semiHidden/>
    <w:pPr>
      <w:tabs>
        <w:tab w:val="center" w:pos="4677"/>
        <w:tab w:val="right" w:pos="9355"/>
      </w:tabs>
    </w:pPr>
  </w:style>
  <w:style w:type="character" w:customStyle="1" w:styleId="afb">
    <w:name w:val="Нижний колонтитул Знак"/>
    <w:basedOn w:val="a0"/>
    <w:link w:val="afa"/>
    <w:semiHidden/>
    <w:rPr>
      <w:rFonts w:ascii="Arial" w:eastAsia="Times New Roman" w:hAnsi="Arial" w:cs="Arial"/>
      <w:sz w:val="18"/>
      <w:szCs w:val="18"/>
      <w:lang w:eastAsia="ru-RU"/>
    </w:rPr>
  </w:style>
  <w:style w:type="character" w:styleId="afc">
    <w:name w:val="page number"/>
    <w:basedOn w:val="a0"/>
    <w:semiHidden/>
  </w:style>
  <w:style w:type="paragraph" w:styleId="afd">
    <w:name w:val="Balloon Text"/>
    <w:basedOn w:val="a"/>
    <w:link w:val="afe"/>
    <w:uiPriority w:val="99"/>
    <w:semiHidden/>
    <w:unhideWhenUsed/>
    <w:rPr>
      <w:rFonts w:ascii="Segoe UI" w:hAnsi="Segoe UI" w:cs="Segoe UI"/>
    </w:rPr>
  </w:style>
  <w:style w:type="character" w:customStyle="1" w:styleId="afe">
    <w:name w:val="Текст выноски Знак"/>
    <w:basedOn w:val="a0"/>
    <w:link w:val="afd"/>
    <w:uiPriority w:val="99"/>
    <w:semiHidden/>
    <w:rPr>
      <w:rFonts w:ascii="Segoe UI" w:eastAsia="Times New Roman" w:hAnsi="Segoe UI" w:cs="Segoe UI"/>
      <w:sz w:val="18"/>
      <w:szCs w:val="18"/>
      <w:lang w:eastAsia="ru-RU"/>
    </w:rPr>
  </w:style>
  <w:style w:type="character" w:styleId="aff">
    <w:name w:val="annotation reference"/>
    <w:basedOn w:val="a0"/>
    <w:uiPriority w:val="99"/>
    <w:semiHidden/>
    <w:unhideWhenUsed/>
    <w:rPr>
      <w:sz w:val="16"/>
      <w:szCs w:val="16"/>
    </w:rPr>
  </w:style>
  <w:style w:type="paragraph" w:styleId="aff0">
    <w:name w:val="annotation text"/>
    <w:basedOn w:val="a"/>
    <w:link w:val="aff1"/>
    <w:uiPriority w:val="99"/>
    <w:semiHidden/>
    <w:unhideWhenUsed/>
    <w:rPr>
      <w:sz w:val="20"/>
      <w:szCs w:val="20"/>
    </w:rPr>
  </w:style>
  <w:style w:type="character" w:customStyle="1" w:styleId="aff1">
    <w:name w:val="Текст примечания Знак"/>
    <w:basedOn w:val="a0"/>
    <w:link w:val="aff0"/>
    <w:uiPriority w:val="99"/>
    <w:semiHidden/>
    <w:rPr>
      <w:rFonts w:ascii="Arial" w:eastAsia="Times New Roman" w:hAnsi="Arial" w:cs="Arial"/>
      <w:sz w:val="20"/>
      <w:szCs w:val="20"/>
      <w:lang w:eastAsia="ru-RU"/>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basedOn w:val="aff1"/>
    <w:link w:val="aff2"/>
    <w:uiPriority w:val="99"/>
    <w:semiHidden/>
    <w:rPr>
      <w:rFonts w:ascii="Arial" w:eastAsia="Times New Roman" w:hAnsi="Arial" w:cs="Arial"/>
      <w:b/>
      <w:bCs/>
      <w:sz w:val="20"/>
      <w:szCs w:val="20"/>
      <w:lang w:eastAsia="ru-RU"/>
    </w:rPr>
  </w:style>
  <w:style w:type="paragraph" w:styleId="aff4">
    <w:name w:val="List Paragraph"/>
    <w:basedOn w:val="a"/>
    <w:uiPriority w:val="34"/>
    <w:qFormat/>
    <w:pPr>
      <w:ind w:left="720"/>
      <w:contextualSpacing/>
    </w:pPr>
  </w:style>
  <w:style w:type="character" w:styleId="aff5">
    <w:name w:val="Hyperlink"/>
    <w:basedOn w:val="a0"/>
    <w:uiPriority w:val="99"/>
    <w:unhideWhenUsed/>
    <w:rPr>
      <w:color w:val="0563C1" w:themeColor="hyperlink"/>
      <w:u w:val="single"/>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cretar@ensb.tom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7395</Words>
  <Characters>42156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49453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3</cp:revision>
  <dcterms:created xsi:type="dcterms:W3CDTF">2024-04-22T03:42:00Z</dcterms:created>
  <dcterms:modified xsi:type="dcterms:W3CDTF">2024-04-22T03:47:00Z</dcterms:modified>
</cp:coreProperties>
</file>