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bottomFromText="200" w:vertAnchor="text" w:horzAnchor="margin" w:tblpY="98"/>
        <w:tblW w:w="10138" w:type="dxa"/>
        <w:tblLook w:val="00A0" w:firstRow="1" w:lastRow="0" w:firstColumn="1" w:lastColumn="0" w:noHBand="0" w:noVBand="0"/>
      </w:tblPr>
      <w:tblGrid>
        <w:gridCol w:w="5069"/>
        <w:gridCol w:w="5069"/>
      </w:tblGrid>
      <w:tr w:rsidR="00C74506" w:rsidRPr="004022D8" w14:paraId="0D320006" w14:textId="77777777" w:rsidTr="00CB34F0">
        <w:trPr>
          <w:trHeight w:val="391"/>
        </w:trPr>
        <w:tc>
          <w:tcPr>
            <w:tcW w:w="5069" w:type="dxa"/>
            <w:hideMark/>
          </w:tcPr>
          <w:p w14:paraId="67AECDEC" w14:textId="48CAED86" w:rsidR="00C74506" w:rsidRPr="004022D8" w:rsidRDefault="00D969EE" w:rsidP="00743B4A">
            <w:pPr>
              <w:spacing w:line="276" w:lineRule="auto"/>
              <w:rPr>
                <w:rFonts w:ascii="Liberation Serif" w:hAnsi="Liberation Serif" w:cs="Liberation Serif"/>
                <w:b/>
                <w:sz w:val="22"/>
                <w:szCs w:val="22"/>
                <w:lang w:eastAsia="en-US"/>
              </w:rPr>
            </w:pPr>
            <w:r w:rsidRPr="004022D8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«</w:t>
            </w:r>
            <w:r w:rsidR="009F2E92" w:rsidRPr="004022D8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27</w:t>
            </w:r>
            <w:r w:rsidRPr="004022D8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 xml:space="preserve">» </w:t>
            </w:r>
            <w:r w:rsidR="00ED5A9A" w:rsidRPr="004022D8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 xml:space="preserve">февраля </w:t>
            </w:r>
            <w:r w:rsidRPr="004022D8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202</w:t>
            </w:r>
            <w:r w:rsidR="00ED5A9A" w:rsidRPr="004022D8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5</w:t>
            </w:r>
            <w:r w:rsidRPr="004022D8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 xml:space="preserve"> г.  </w:t>
            </w:r>
          </w:p>
        </w:tc>
        <w:tc>
          <w:tcPr>
            <w:tcW w:w="5069" w:type="dxa"/>
          </w:tcPr>
          <w:p w14:paraId="381EB5D2" w14:textId="2C6646E7" w:rsidR="00C74506" w:rsidRPr="004022D8" w:rsidRDefault="002B4D14" w:rsidP="00743B4A">
            <w:pPr>
              <w:spacing w:line="276" w:lineRule="auto"/>
              <w:jc w:val="right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4022D8">
              <w:rPr>
                <w:rFonts w:ascii="Liberation Serif" w:hAnsi="Liberation Serif" w:cs="Liberation Serif"/>
                <w:color w:val="4F81BD" w:themeColor="accent1"/>
                <w:sz w:val="22"/>
                <w:szCs w:val="22"/>
                <w:lang w:eastAsia="en-US"/>
              </w:rPr>
              <w:t xml:space="preserve">№ </w:t>
            </w:r>
            <w:r w:rsidR="009F2E92" w:rsidRPr="004022D8">
              <w:rPr>
                <w:rFonts w:ascii="Liberation Serif" w:hAnsi="Liberation Serif" w:cs="Liberation Serif"/>
                <w:color w:val="4F81BD" w:themeColor="accent1"/>
                <w:sz w:val="22"/>
                <w:szCs w:val="22"/>
                <w:lang w:eastAsia="en-US"/>
              </w:rPr>
              <w:t>217621</w:t>
            </w:r>
            <w:r w:rsidR="00C74506" w:rsidRPr="004022D8">
              <w:rPr>
                <w:rFonts w:ascii="Liberation Serif" w:hAnsi="Liberation Serif" w:cs="Liberation Serif"/>
                <w:color w:val="4F81BD" w:themeColor="accent1"/>
                <w:sz w:val="22"/>
                <w:szCs w:val="22"/>
                <w:lang w:eastAsia="en-US"/>
              </w:rPr>
              <w:t>/О</w:t>
            </w:r>
            <w:r w:rsidR="00D2387D" w:rsidRPr="004022D8">
              <w:rPr>
                <w:rFonts w:ascii="Liberation Serif" w:hAnsi="Liberation Serif" w:cs="Liberation Serif"/>
                <w:color w:val="4F81BD" w:themeColor="accent1"/>
                <w:sz w:val="22"/>
                <w:szCs w:val="22"/>
                <w:lang w:eastAsia="en-US"/>
              </w:rPr>
              <w:t>К</w:t>
            </w:r>
            <w:r w:rsidR="00C74506" w:rsidRPr="004022D8">
              <w:rPr>
                <w:rFonts w:ascii="Liberation Serif" w:hAnsi="Liberation Serif" w:cs="Liberation Serif"/>
                <w:color w:val="4F81BD" w:themeColor="accent1"/>
                <w:sz w:val="22"/>
                <w:szCs w:val="22"/>
                <w:lang w:eastAsia="en-US"/>
              </w:rPr>
              <w:t>(ЭТП)_УП_</w:t>
            </w:r>
            <w:r w:rsidR="009F2E92" w:rsidRPr="004022D8">
              <w:rPr>
                <w:rFonts w:ascii="Liberation Serif" w:hAnsi="Liberation Serif" w:cs="Liberation Serif"/>
                <w:color w:val="4F81BD" w:themeColor="accent1"/>
                <w:sz w:val="22"/>
                <w:szCs w:val="22"/>
                <w:lang w:eastAsia="en-US"/>
              </w:rPr>
              <w:t>1</w:t>
            </w:r>
          </w:p>
        </w:tc>
      </w:tr>
    </w:tbl>
    <w:p w14:paraId="5237ABA3" w14:textId="77777777" w:rsidR="005F2017" w:rsidRPr="004022D8" w:rsidRDefault="005F2017" w:rsidP="005B00C9">
      <w:pPr>
        <w:jc w:val="center"/>
        <w:rPr>
          <w:rFonts w:ascii="Liberation Serif" w:hAnsi="Liberation Serif" w:cs="Liberation Serif"/>
          <w:b/>
        </w:rPr>
      </w:pPr>
      <w:r w:rsidRPr="004022D8">
        <w:rPr>
          <w:rFonts w:ascii="Liberation Serif" w:hAnsi="Liberation Serif" w:cs="Liberation Serif"/>
          <w:b/>
        </w:rPr>
        <w:t>УВЕДОМЛЕНИЕ</w:t>
      </w:r>
    </w:p>
    <w:p w14:paraId="3E487F8A" w14:textId="118E3E82" w:rsidR="00CE3630" w:rsidRPr="004022D8" w:rsidRDefault="00FD60C4" w:rsidP="004022D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4022D8">
        <w:rPr>
          <w:rFonts w:ascii="Liberation Serif" w:hAnsi="Liberation Serif" w:cs="Liberation Serif"/>
        </w:rPr>
        <w:t xml:space="preserve">о </w:t>
      </w:r>
      <w:r w:rsidR="00CE3630" w:rsidRPr="004022D8">
        <w:rPr>
          <w:rFonts w:ascii="Liberation Serif" w:hAnsi="Liberation Serif" w:cs="Liberation Serif"/>
        </w:rPr>
        <w:t xml:space="preserve">внесении изменений в </w:t>
      </w:r>
      <w:r w:rsidR="001E7C88" w:rsidRPr="004022D8">
        <w:rPr>
          <w:rFonts w:ascii="Liberation Serif" w:hAnsi="Liberation Serif" w:cs="Liberation Serif"/>
        </w:rPr>
        <w:t>текст Извещени</w:t>
      </w:r>
      <w:r w:rsidR="00544012" w:rsidRPr="004022D8">
        <w:rPr>
          <w:rFonts w:ascii="Liberation Serif" w:hAnsi="Liberation Serif" w:cs="Liberation Serif"/>
        </w:rPr>
        <w:t>я</w:t>
      </w:r>
      <w:r w:rsidR="003171B8" w:rsidRPr="004022D8">
        <w:rPr>
          <w:rFonts w:ascii="Liberation Serif" w:hAnsi="Liberation Serif" w:cs="Liberation Serif"/>
        </w:rPr>
        <w:t>/Закупочной документации</w:t>
      </w:r>
      <w:r w:rsidR="00CE3630" w:rsidRPr="004022D8">
        <w:rPr>
          <w:rFonts w:ascii="Liberation Serif" w:hAnsi="Liberation Serif" w:cs="Liberation Serif"/>
        </w:rPr>
        <w:t xml:space="preserve"> </w:t>
      </w:r>
    </w:p>
    <w:p w14:paraId="7E51AC8B" w14:textId="77777777" w:rsidR="00295FFC" w:rsidRPr="004022D8" w:rsidRDefault="002B3B71" w:rsidP="00743B4A">
      <w:pPr>
        <w:pStyle w:val="a"/>
        <w:numPr>
          <w:ilvl w:val="0"/>
          <w:numId w:val="0"/>
        </w:numPr>
        <w:ind w:firstLine="709"/>
        <w:jc w:val="both"/>
        <w:rPr>
          <w:rFonts w:ascii="Liberation Serif" w:hAnsi="Liberation Serif" w:cs="Liberation Serif"/>
          <w:bCs/>
        </w:rPr>
      </w:pPr>
      <w:r w:rsidRPr="004022D8">
        <w:rPr>
          <w:rFonts w:ascii="Liberation Serif" w:hAnsi="Liberation Serif" w:cs="Liberation Serif"/>
        </w:rPr>
        <w:t xml:space="preserve">   </w:t>
      </w:r>
      <w:r w:rsidRPr="004022D8">
        <w:rPr>
          <w:rFonts w:ascii="Liberation Serif" w:hAnsi="Liberation Serif" w:cs="Liberation Serif"/>
          <w:bCs/>
        </w:rPr>
        <w:t xml:space="preserve">    </w:t>
      </w:r>
    </w:p>
    <w:p w14:paraId="5F5AD4AF" w14:textId="2E4D4C7B" w:rsidR="00E12315" w:rsidRPr="004022D8" w:rsidRDefault="00DE4F5E" w:rsidP="007233DF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bCs/>
        </w:rPr>
      </w:pPr>
      <w:r w:rsidRPr="004022D8">
        <w:rPr>
          <w:rFonts w:ascii="Liberation Serif" w:hAnsi="Liberation Serif" w:cs="Liberation Serif"/>
          <w:bCs/>
        </w:rPr>
        <w:tab/>
      </w:r>
      <w:r w:rsidR="00770AA0" w:rsidRPr="004022D8">
        <w:rPr>
          <w:rFonts w:ascii="Liberation Serif" w:hAnsi="Liberation Serif" w:cs="Liberation Serif"/>
          <w:bCs/>
        </w:rPr>
        <w:t xml:space="preserve">В целях удовлетворения нужд Заказчика - </w:t>
      </w:r>
      <w:r w:rsidR="009F2E92" w:rsidRPr="004022D8">
        <w:rPr>
          <w:rFonts w:ascii="Liberation Serif" w:hAnsi="Liberation Serif" w:cs="Liberation Serif"/>
          <w:bCs/>
        </w:rPr>
        <w:t xml:space="preserve">АО «Томскэнергосбыт» </w:t>
      </w:r>
      <w:r w:rsidR="00770AA0" w:rsidRPr="004022D8">
        <w:rPr>
          <w:rFonts w:ascii="Liberation Serif" w:hAnsi="Liberation Serif" w:cs="Liberation Serif"/>
          <w:bCs/>
        </w:rPr>
        <w:t>(</w:t>
      </w:r>
      <w:r w:rsidR="009F2E92" w:rsidRPr="004022D8">
        <w:rPr>
          <w:rFonts w:ascii="Liberation Serif" w:hAnsi="Liberation Serif" w:cs="Liberation Serif"/>
        </w:rPr>
        <w:t>634034, г Томск, ул. Котовского, 19</w:t>
      </w:r>
      <w:r w:rsidR="00770AA0" w:rsidRPr="004022D8">
        <w:rPr>
          <w:rFonts w:ascii="Liberation Serif" w:hAnsi="Liberation Serif" w:cs="Liberation Serif"/>
          <w:bCs/>
        </w:rPr>
        <w:t>далее – Заказчик</w:t>
      </w:r>
      <w:r w:rsidR="00770AA0" w:rsidRPr="004022D8">
        <w:rPr>
          <w:rFonts w:ascii="Liberation Serif" w:hAnsi="Liberation Serif" w:cs="Liberation Serif"/>
        </w:rPr>
        <w:t xml:space="preserve">, </w:t>
      </w:r>
      <w:r w:rsidR="00770AA0" w:rsidRPr="004022D8">
        <w:rPr>
          <w:rFonts w:ascii="Liberation Serif" w:hAnsi="Liberation Serif" w:cs="Liberation Serif"/>
          <w:bCs/>
        </w:rPr>
        <w:t>Организатор закупки - ООО «Интер РАО - Центр управления закупками» (</w:t>
      </w:r>
      <w:smartTag w:uri="urn:schemas-microsoft-com:office:smarttags" w:element="metricconverter">
        <w:smartTagPr>
          <w:attr w:name="ProductID" w:val="119435, г"/>
        </w:smartTagPr>
        <w:r w:rsidR="00770AA0" w:rsidRPr="004022D8">
          <w:rPr>
            <w:rFonts w:ascii="Liberation Serif" w:hAnsi="Liberation Serif" w:cs="Liberation Serif"/>
            <w:bCs/>
          </w:rPr>
          <w:t>119435, г</w:t>
        </w:r>
      </w:smartTag>
      <w:r w:rsidR="00770AA0" w:rsidRPr="004022D8">
        <w:rPr>
          <w:rFonts w:ascii="Liberation Serif" w:hAnsi="Liberation Serif" w:cs="Liberation Serif"/>
          <w:bCs/>
        </w:rPr>
        <w:t>. Москва, ул. Б. Пироговская, д. 27, стр. 3)</w:t>
      </w:r>
      <w:r w:rsidR="00770AA0" w:rsidRPr="004022D8">
        <w:rPr>
          <w:rFonts w:ascii="Liberation Serif" w:hAnsi="Liberation Serif" w:cs="Liberation Serif"/>
        </w:rPr>
        <w:t xml:space="preserve">, </w:t>
      </w:r>
      <w:r w:rsidR="00770AA0" w:rsidRPr="004022D8">
        <w:rPr>
          <w:rFonts w:ascii="Liberation Serif" w:hAnsi="Liberation Serif" w:cs="Liberation Serif"/>
          <w:bCs/>
        </w:rPr>
        <w:t>на основании</w:t>
      </w:r>
      <w:r w:rsidR="002F3B39" w:rsidRPr="004022D8">
        <w:rPr>
          <w:rFonts w:ascii="Liberation Serif" w:hAnsi="Liberation Serif" w:cs="Liberation Serif"/>
          <w:bCs/>
        </w:rPr>
        <w:t xml:space="preserve"> </w:t>
      </w:r>
      <w:r w:rsidR="00770AA0" w:rsidRPr="004022D8">
        <w:rPr>
          <w:rFonts w:ascii="Liberation Serif" w:hAnsi="Liberation Serif" w:cs="Liberation Serif"/>
          <w:bCs/>
        </w:rPr>
        <w:t>Закупочной документации по Лоту 1:</w:t>
      </w:r>
      <w:r w:rsidR="006522E1" w:rsidRPr="004022D8">
        <w:rPr>
          <w:rFonts w:ascii="Liberation Serif" w:hAnsi="Liberation Serif" w:cs="Liberation Serif"/>
        </w:rPr>
        <w:t xml:space="preserve"> </w:t>
      </w:r>
      <w:r w:rsidR="006522E1" w:rsidRPr="004022D8">
        <w:rPr>
          <w:rFonts w:ascii="Liberation Serif" w:hAnsi="Liberation Serif" w:cs="Liberation Serif"/>
          <w:bCs/>
        </w:rPr>
        <w:t>Охрана офисных и хозяйственных помещений по адресам: г. Томск, ул. Котовского, 19, ул. Шевченко, 44, стр. 37, ул. Шевченко, 44, стр. 33</w:t>
      </w:r>
      <w:r w:rsidR="002F3B39" w:rsidRPr="004022D8">
        <w:rPr>
          <w:rFonts w:ascii="Liberation Serif" w:hAnsi="Liberation Serif" w:cs="Liberation Serif"/>
          <w:bCs/>
        </w:rPr>
        <w:t xml:space="preserve">, </w:t>
      </w:r>
      <w:r w:rsidR="00D2387D" w:rsidRPr="004022D8">
        <w:rPr>
          <w:rFonts w:ascii="Liberation Serif" w:hAnsi="Liberation Serif" w:cs="Liberation Serif"/>
          <w:bCs/>
        </w:rPr>
        <w:t>настоящим сообщает</w:t>
      </w:r>
      <w:r w:rsidR="00264562" w:rsidRPr="004022D8">
        <w:rPr>
          <w:rFonts w:ascii="Liberation Serif" w:hAnsi="Liberation Serif" w:cs="Liberation Serif"/>
          <w:bCs/>
        </w:rPr>
        <w:t xml:space="preserve"> о внесении изменений в З</w:t>
      </w:r>
      <w:r w:rsidR="00A61162" w:rsidRPr="004022D8">
        <w:rPr>
          <w:rFonts w:ascii="Liberation Serif" w:hAnsi="Liberation Serif" w:cs="Liberation Serif"/>
          <w:bCs/>
        </w:rPr>
        <w:t>акупочную документацию</w:t>
      </w:r>
      <w:r w:rsidR="00793472" w:rsidRPr="004022D8">
        <w:rPr>
          <w:rFonts w:ascii="Liberation Serif" w:hAnsi="Liberation Serif" w:cs="Liberation Serif"/>
          <w:bCs/>
        </w:rPr>
        <w:t>:</w:t>
      </w:r>
    </w:p>
    <w:p w14:paraId="32A82480" w14:textId="77777777" w:rsidR="002F3B39" w:rsidRPr="004022D8" w:rsidRDefault="002F3B39" w:rsidP="00FC58D5">
      <w:pPr>
        <w:pStyle w:val="a"/>
        <w:numPr>
          <w:ilvl w:val="0"/>
          <w:numId w:val="0"/>
        </w:numPr>
        <w:ind w:firstLine="709"/>
        <w:jc w:val="both"/>
        <w:rPr>
          <w:rFonts w:ascii="Liberation Serif" w:hAnsi="Liberation Serif" w:cs="Liberation Serif"/>
        </w:rPr>
      </w:pPr>
    </w:p>
    <w:p w14:paraId="47BB4F28" w14:textId="491E853C" w:rsidR="001E7C88" w:rsidRPr="004022D8" w:rsidRDefault="00A61162" w:rsidP="00FC58D5">
      <w:pPr>
        <w:pStyle w:val="a"/>
        <w:numPr>
          <w:ilvl w:val="0"/>
          <w:numId w:val="0"/>
        </w:numPr>
        <w:ind w:firstLine="709"/>
        <w:jc w:val="both"/>
        <w:rPr>
          <w:rFonts w:ascii="Liberation Serif" w:hAnsi="Liberation Serif" w:cs="Liberation Serif"/>
        </w:rPr>
      </w:pPr>
      <w:r w:rsidRPr="004022D8">
        <w:rPr>
          <w:rFonts w:ascii="Liberation Serif" w:hAnsi="Liberation Serif" w:cs="Liberation Serif"/>
        </w:rPr>
        <w:t xml:space="preserve">Раздел </w:t>
      </w:r>
      <w:r w:rsidR="00CB19BB" w:rsidRPr="004022D8">
        <w:rPr>
          <w:rFonts w:ascii="Liberation Serif" w:hAnsi="Liberation Serif" w:cs="Liberation Serif"/>
        </w:rPr>
        <w:t xml:space="preserve">1. Извещение о проведении закупки </w:t>
      </w:r>
      <w:r w:rsidR="001E7C88" w:rsidRPr="004022D8">
        <w:rPr>
          <w:rFonts w:ascii="Liberation Serif" w:hAnsi="Liberation Serif" w:cs="Liberation Serif"/>
        </w:rPr>
        <w:t>читать</w:t>
      </w:r>
      <w:r w:rsidR="00CB19BB" w:rsidRPr="004022D8">
        <w:rPr>
          <w:rFonts w:ascii="Liberation Serif" w:hAnsi="Liberation Serif" w:cs="Liberation Serif"/>
        </w:rPr>
        <w:t xml:space="preserve"> </w:t>
      </w:r>
      <w:r w:rsidR="000B5AE4" w:rsidRPr="004022D8">
        <w:rPr>
          <w:rFonts w:ascii="Liberation Serif" w:hAnsi="Liberation Serif" w:cs="Liberation Serif"/>
        </w:rPr>
        <w:t>пункты в</w:t>
      </w:r>
      <w:r w:rsidR="001E7C88" w:rsidRPr="004022D8">
        <w:rPr>
          <w:rFonts w:ascii="Liberation Serif" w:hAnsi="Liberation Serif" w:cs="Liberation Serif"/>
        </w:rPr>
        <w:t xml:space="preserve"> следующей редакции:</w:t>
      </w:r>
    </w:p>
    <w:p w14:paraId="69DFC917" w14:textId="77777777" w:rsidR="00DF18BB" w:rsidRPr="004022D8" w:rsidRDefault="00DF18BB" w:rsidP="000B5AE4">
      <w:pPr>
        <w:tabs>
          <w:tab w:val="num" w:pos="567"/>
        </w:tabs>
        <w:jc w:val="both"/>
        <w:rPr>
          <w:rFonts w:ascii="Liberation Serif" w:hAnsi="Liberation Serif" w:cs="Liberation Serif"/>
          <w:bCs/>
        </w:rPr>
      </w:pPr>
      <w:bookmarkStart w:id="0" w:name="_GoBack"/>
      <w:bookmarkEnd w:id="0"/>
    </w:p>
    <w:p w14:paraId="43C0A47D" w14:textId="0202341A" w:rsidR="00DE7E7B" w:rsidRPr="004022D8" w:rsidRDefault="00DE7E7B" w:rsidP="00DE7E7B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  <w:r w:rsidRPr="004022D8">
        <w:rPr>
          <w:rFonts w:ascii="Liberation Serif" w:hAnsi="Liberation Serif" w:cs="Liberation Serif"/>
          <w:bCs/>
        </w:rPr>
        <w:t>23.</w:t>
      </w:r>
      <w:r w:rsidRPr="004022D8">
        <w:rPr>
          <w:rFonts w:ascii="Liberation Serif" w:hAnsi="Liberation Serif" w:cs="Liberation Serif"/>
          <w:bCs/>
        </w:rPr>
        <w:tab/>
        <w:t xml:space="preserve">Обеспечение исполнения договора: </w:t>
      </w:r>
      <w:r w:rsidR="00BD0838" w:rsidRPr="004022D8">
        <w:rPr>
          <w:rFonts w:ascii="Liberation Serif" w:hAnsi="Liberation Serif" w:cs="Liberation Serif"/>
          <w:bCs/>
        </w:rPr>
        <w:t>не требуется</w:t>
      </w:r>
      <w:r w:rsidR="0001654B" w:rsidRPr="004022D8">
        <w:rPr>
          <w:rFonts w:ascii="Liberation Serif" w:hAnsi="Liberation Serif" w:cs="Liberation Serif"/>
          <w:bCs/>
        </w:rPr>
        <w:t>.</w:t>
      </w:r>
    </w:p>
    <w:p w14:paraId="5073170A" w14:textId="77777777" w:rsidR="00DE7E7B" w:rsidRPr="004022D8" w:rsidRDefault="00DE7E7B" w:rsidP="00DE7E7B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</w:p>
    <w:p w14:paraId="3EF6E894" w14:textId="29CC9BD4" w:rsidR="00DE7E7B" w:rsidRPr="004022D8" w:rsidRDefault="00DE7E7B" w:rsidP="00BD0838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  <w:r w:rsidRPr="004022D8">
        <w:rPr>
          <w:rFonts w:ascii="Liberation Serif" w:hAnsi="Liberation Serif" w:cs="Liberation Serif"/>
          <w:bCs/>
        </w:rPr>
        <w:t>24.</w:t>
      </w:r>
      <w:r w:rsidRPr="004022D8">
        <w:rPr>
          <w:rFonts w:ascii="Liberation Serif" w:hAnsi="Liberation Serif" w:cs="Liberation Serif"/>
          <w:bCs/>
        </w:rPr>
        <w:tab/>
        <w:t>Обеспечение возврата аванса и/или гарантийных обязательств:</w:t>
      </w:r>
      <w:r w:rsidR="00BD0838" w:rsidRPr="004022D8">
        <w:rPr>
          <w:rFonts w:ascii="Liberation Serif" w:hAnsi="Liberation Serif" w:cs="Liberation Serif"/>
          <w:bCs/>
        </w:rPr>
        <w:t xml:space="preserve"> </w:t>
      </w:r>
      <w:r w:rsidR="00BD0838" w:rsidRPr="004022D8">
        <w:rPr>
          <w:rFonts w:ascii="Liberation Serif" w:hAnsi="Liberation Serif" w:cs="Liberation Serif"/>
        </w:rPr>
        <w:t>не установлено</w:t>
      </w:r>
      <w:r w:rsidR="00BD0838" w:rsidRPr="004022D8">
        <w:rPr>
          <w:rFonts w:ascii="Liberation Serif" w:hAnsi="Liberation Serif" w:cs="Liberation Serif"/>
          <w:bCs/>
        </w:rPr>
        <w:t>.</w:t>
      </w:r>
    </w:p>
    <w:p w14:paraId="2982EE61" w14:textId="77777777" w:rsidR="00DF18BB" w:rsidRPr="004022D8" w:rsidRDefault="00DF18BB" w:rsidP="00BD0838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</w:p>
    <w:p w14:paraId="588DE20E" w14:textId="56262A4C" w:rsidR="00DF18BB" w:rsidRPr="004022D8" w:rsidRDefault="00DF18BB" w:rsidP="00DE7E7B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</w:p>
    <w:p w14:paraId="11317F14" w14:textId="77777777" w:rsidR="00DF18BB" w:rsidRPr="004022D8" w:rsidRDefault="00DF18BB" w:rsidP="00DE7E7B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  <w:bCs/>
        </w:rPr>
      </w:pPr>
    </w:p>
    <w:p w14:paraId="5AAC6C0D" w14:textId="32A1ECFD" w:rsidR="00295FFC" w:rsidRPr="004022D8" w:rsidRDefault="00295FFC" w:rsidP="00AF7075">
      <w:pPr>
        <w:tabs>
          <w:tab w:val="num" w:pos="567"/>
        </w:tabs>
        <w:ind w:firstLine="567"/>
        <w:jc w:val="both"/>
        <w:rPr>
          <w:rFonts w:ascii="Liberation Serif" w:hAnsi="Liberation Serif" w:cs="Liberation Serif"/>
        </w:rPr>
      </w:pPr>
      <w:r w:rsidRPr="004022D8">
        <w:rPr>
          <w:rFonts w:ascii="Liberation Serif" w:hAnsi="Liberation Serif" w:cs="Liberation Serif"/>
          <w:bCs/>
        </w:rPr>
        <w:t>Закупочная документация размещена в открытом доступе в информационно-</w:t>
      </w:r>
      <w:r w:rsidRPr="004022D8">
        <w:rPr>
          <w:rFonts w:ascii="Liberation Serif" w:hAnsi="Liberation Serif" w:cs="Liberation Serif"/>
        </w:rPr>
        <w:t xml:space="preserve">телекоммуникационной сети «Интернет» в единой информационной системе </w:t>
      </w:r>
      <w:hyperlink r:id="rId7" w:history="1">
        <w:r w:rsidRPr="004022D8">
          <w:rPr>
            <w:rStyle w:val="a9"/>
            <w:rFonts w:ascii="Liberation Serif" w:hAnsi="Liberation Serif" w:cs="Liberation Serif"/>
            <w:color w:val="auto"/>
            <w:u w:val="none"/>
          </w:rPr>
          <w:t>www.zakupki.gov.ru</w:t>
        </w:r>
      </w:hyperlink>
      <w:r w:rsidRPr="004022D8">
        <w:rPr>
          <w:rStyle w:val="a9"/>
          <w:rFonts w:ascii="Liberation Serif" w:hAnsi="Liberation Serif" w:cs="Liberation Serif"/>
          <w:color w:val="auto"/>
          <w:u w:val="none"/>
        </w:rPr>
        <w:t>,</w:t>
      </w:r>
      <w:r w:rsidRPr="004022D8">
        <w:rPr>
          <w:rFonts w:ascii="Liberation Serif" w:hAnsi="Liberation Serif" w:cs="Liberation Serif"/>
        </w:rPr>
        <w:t xml:space="preserve"> на сайте электронной торговой площадки</w:t>
      </w:r>
      <w:r w:rsidR="00A3799C" w:rsidRPr="004022D8">
        <w:rPr>
          <w:rFonts w:ascii="Liberation Serif" w:hAnsi="Liberation Serif" w:cs="Liberation Serif"/>
          <w:b/>
        </w:rPr>
        <w:t xml:space="preserve"> </w:t>
      </w:r>
      <w:r w:rsidR="00A3799C" w:rsidRPr="004022D8">
        <w:rPr>
          <w:rFonts w:ascii="Liberation Serif" w:hAnsi="Liberation Serif" w:cs="Liberation Serif"/>
          <w:bCs/>
        </w:rPr>
        <w:t xml:space="preserve"> </w:t>
      </w:r>
      <w:r w:rsidR="00293A40" w:rsidRPr="004022D8">
        <w:rPr>
          <w:rFonts w:ascii="Liberation Serif" w:hAnsi="Liberation Serif" w:cs="Liberation Serif"/>
          <w:lang w:val="en-US"/>
        </w:rPr>
        <w:t>www</w:t>
      </w:r>
      <w:r w:rsidR="00293A40" w:rsidRPr="004022D8">
        <w:rPr>
          <w:rFonts w:ascii="Liberation Serif" w:hAnsi="Liberation Serif" w:cs="Liberation Serif"/>
        </w:rPr>
        <w:t>.</w:t>
      </w:r>
      <w:r w:rsidR="00221B4A" w:rsidRPr="004022D8">
        <w:rPr>
          <w:rFonts w:ascii="Liberation Serif" w:hAnsi="Liberation Serif" w:cs="Liberation Serif"/>
        </w:rPr>
        <w:t>irao.tektorg.ru</w:t>
      </w:r>
      <w:r w:rsidRPr="004022D8">
        <w:rPr>
          <w:rFonts w:ascii="Liberation Serif" w:hAnsi="Liberation Serif" w:cs="Liberation Serif"/>
        </w:rPr>
        <w:t>, а так же на сайте организатора закупки www.interrao-zakupki.ru.</w:t>
      </w:r>
    </w:p>
    <w:p w14:paraId="23BA148D" w14:textId="77777777" w:rsidR="00C74506" w:rsidRPr="004022D8" w:rsidRDefault="00295FFC" w:rsidP="00295FFC">
      <w:pPr>
        <w:pStyle w:val="a"/>
        <w:numPr>
          <w:ilvl w:val="0"/>
          <w:numId w:val="0"/>
        </w:numPr>
        <w:ind w:left="360" w:firstLine="567"/>
        <w:jc w:val="both"/>
        <w:rPr>
          <w:rFonts w:ascii="Liberation Serif" w:hAnsi="Liberation Serif" w:cs="Liberation Serif"/>
          <w:bCs/>
        </w:rPr>
      </w:pPr>
      <w:r w:rsidRPr="004022D8">
        <w:rPr>
          <w:rFonts w:ascii="Liberation Serif" w:hAnsi="Liberation Serif" w:cs="Liberation Serif"/>
        </w:rPr>
        <w:t>Плата за предоставление Закупочной документации не взимается</w:t>
      </w:r>
      <w:r w:rsidR="00C74506" w:rsidRPr="004022D8">
        <w:rPr>
          <w:rFonts w:ascii="Liberation Serif" w:hAnsi="Liberation Serif" w:cs="Liberation Serif"/>
          <w:bCs/>
        </w:rPr>
        <w:t>.</w:t>
      </w:r>
    </w:p>
    <w:p w14:paraId="34B3394B" w14:textId="67689475" w:rsidR="00C74506" w:rsidRPr="004022D8" w:rsidRDefault="00C74506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</w:rPr>
      </w:pPr>
    </w:p>
    <w:p w14:paraId="321431E2" w14:textId="4BCA7BB9" w:rsidR="004022D8" w:rsidRPr="004022D8" w:rsidRDefault="004022D8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</w:rPr>
      </w:pPr>
    </w:p>
    <w:p w14:paraId="31F95322" w14:textId="77777777" w:rsidR="004022D8" w:rsidRPr="004022D8" w:rsidRDefault="004022D8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</w:rPr>
      </w:pPr>
    </w:p>
    <w:p w14:paraId="5AA9C471" w14:textId="6F053ACB" w:rsidR="00C74506" w:rsidRPr="004022D8" w:rsidRDefault="00C74506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</w:rPr>
      </w:pPr>
      <w:r w:rsidRPr="004022D8">
        <w:rPr>
          <w:rFonts w:ascii="Liberation Serif" w:hAnsi="Liberation Serif" w:cs="Liberation Serif"/>
        </w:rPr>
        <w:t xml:space="preserve">Секретарь Закупочной комиссии                </w:t>
      </w:r>
      <w:r w:rsidRPr="004022D8">
        <w:rPr>
          <w:rFonts w:ascii="Liberation Serif" w:hAnsi="Liberation Serif" w:cs="Liberation Serif"/>
        </w:rPr>
        <w:tab/>
      </w:r>
      <w:r w:rsidRPr="004022D8">
        <w:rPr>
          <w:rFonts w:ascii="Liberation Serif" w:hAnsi="Liberation Serif" w:cs="Liberation Serif"/>
        </w:rPr>
        <w:tab/>
        <w:t xml:space="preserve">                                                    Ю.С.</w:t>
      </w:r>
      <w:r w:rsidR="0089057D" w:rsidRPr="004022D8">
        <w:rPr>
          <w:rFonts w:ascii="Liberation Serif" w:hAnsi="Liberation Serif" w:cs="Liberation Serif"/>
        </w:rPr>
        <w:t xml:space="preserve"> </w:t>
      </w:r>
      <w:r w:rsidRPr="004022D8">
        <w:rPr>
          <w:rFonts w:ascii="Liberation Serif" w:hAnsi="Liberation Serif" w:cs="Liberation Serif"/>
        </w:rPr>
        <w:t>Ларина</w:t>
      </w:r>
    </w:p>
    <w:p w14:paraId="3DE206DB" w14:textId="77777777" w:rsidR="00295FFC" w:rsidRPr="004022D8" w:rsidRDefault="00295FFC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</w:rPr>
      </w:pPr>
    </w:p>
    <w:p w14:paraId="1CD1623D" w14:textId="77777777" w:rsidR="00E12315" w:rsidRPr="004022D8" w:rsidRDefault="00E12315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</w:rPr>
      </w:pPr>
    </w:p>
    <w:p w14:paraId="0359B06B" w14:textId="77777777" w:rsidR="00E12315" w:rsidRPr="004022D8" w:rsidRDefault="00E12315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</w:rPr>
      </w:pPr>
    </w:p>
    <w:p w14:paraId="232DD74D" w14:textId="27B26F04" w:rsidR="0042666A" w:rsidRPr="004022D8" w:rsidRDefault="00EB752F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0"/>
          <w:szCs w:val="20"/>
        </w:rPr>
      </w:pPr>
      <w:r w:rsidRPr="004022D8">
        <w:rPr>
          <w:rFonts w:ascii="Liberation Serif" w:hAnsi="Liberation Serif" w:cs="Liberation Serif"/>
          <w:sz w:val="20"/>
          <w:szCs w:val="20"/>
        </w:rPr>
        <w:t xml:space="preserve">Короткова Олеся </w:t>
      </w:r>
    </w:p>
    <w:p w14:paraId="30A97359" w14:textId="77777777" w:rsidR="00EB752F" w:rsidRPr="004022D8" w:rsidRDefault="0089057D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0"/>
          <w:szCs w:val="20"/>
        </w:rPr>
      </w:pPr>
      <w:r w:rsidRPr="004022D8">
        <w:rPr>
          <w:rFonts w:ascii="Liberation Serif" w:hAnsi="Liberation Serif" w:cs="Liberation Serif"/>
          <w:sz w:val="20"/>
          <w:szCs w:val="20"/>
        </w:rPr>
        <w:t>7-495-6648840 (доб. 2675)</w:t>
      </w:r>
    </w:p>
    <w:sectPr w:rsidR="00EB752F" w:rsidRPr="004022D8" w:rsidSect="00037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3CED0" w14:textId="77777777" w:rsidR="00CB34F0" w:rsidRDefault="00CB34F0" w:rsidP="00332CF4">
      <w:r>
        <w:separator/>
      </w:r>
    </w:p>
  </w:endnote>
  <w:endnote w:type="continuationSeparator" w:id="0">
    <w:p w14:paraId="348D03D2" w14:textId="77777777" w:rsidR="00CB34F0" w:rsidRDefault="00CB34F0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9054B" w14:textId="77777777" w:rsidR="008F55D9" w:rsidRDefault="008F55D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8AA02" w14:textId="77777777"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14:paraId="3D4EC8DF" w14:textId="77777777" w:rsidR="004C7C19" w:rsidRDefault="004C7C1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EA6FD" w14:textId="77777777" w:rsidR="008F55D9" w:rsidRDefault="008F55D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9CF21" w14:textId="77777777" w:rsidR="00CB34F0" w:rsidRDefault="00CB34F0" w:rsidP="00332CF4">
      <w:r>
        <w:separator/>
      </w:r>
    </w:p>
  </w:footnote>
  <w:footnote w:type="continuationSeparator" w:id="0">
    <w:p w14:paraId="24590848" w14:textId="77777777" w:rsidR="00CB34F0" w:rsidRDefault="00CB34F0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6AB82" w14:textId="77777777" w:rsidR="008F55D9" w:rsidRDefault="008F55D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14:paraId="3E1BE7AC" w14:textId="77777777" w:rsidTr="008F55D9">
      <w:trPr>
        <w:trHeight w:val="991"/>
      </w:trPr>
      <w:tc>
        <w:tcPr>
          <w:tcW w:w="11907" w:type="dxa"/>
          <w:vAlign w:val="center"/>
          <w:hideMark/>
        </w:tcPr>
        <w:p w14:paraId="762D2CC8" w14:textId="77777777"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35CA25B3" wp14:editId="27151507">
                <wp:extent cx="2162175" cy="695325"/>
                <wp:effectExtent l="0" t="0" r="9525" b="9525"/>
                <wp:docPr id="1" name="Рисунок 1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14:paraId="32E3F991" w14:textId="77777777" w:rsidTr="008F55D9">
      <w:trPr>
        <w:trHeight w:val="707"/>
      </w:trPr>
      <w:tc>
        <w:tcPr>
          <w:tcW w:w="11907" w:type="dxa"/>
          <w:vAlign w:val="center"/>
          <w:hideMark/>
        </w:tcPr>
        <w:p w14:paraId="4F93846E" w14:textId="77777777"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Большая Пироговская ул., д. 27, стр. 3, г. Москва, Россия, 119435</w:t>
          </w:r>
        </w:p>
        <w:p w14:paraId="694C4CB8" w14:textId="77777777"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14:paraId="2F282A1A" w14:textId="77777777"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14:paraId="6EEA0C82" w14:textId="77777777" w:rsidR="008F55D9" w:rsidRPr="008F55D9" w:rsidRDefault="008F55D9">
    <w:pPr>
      <w:pStyle w:val="a5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23BF8" w14:textId="77777777" w:rsidR="008F55D9" w:rsidRDefault="008F55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2702C"/>
    <w:multiLevelType w:val="hybridMultilevel"/>
    <w:tmpl w:val="0AB08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70316"/>
    <w:multiLevelType w:val="multilevel"/>
    <w:tmpl w:val="2C9E18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146582F"/>
    <w:multiLevelType w:val="hybridMultilevel"/>
    <w:tmpl w:val="270AEF8A"/>
    <w:lvl w:ilvl="0" w:tplc="1E3E7C72">
      <w:start w:val="1"/>
      <w:numFmt w:val="russianLower"/>
      <w:lvlText w:val="%1) 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0"/>
  </w:num>
  <w:num w:numId="3">
    <w:abstractNumId w:val="6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9"/>
  </w:num>
  <w:num w:numId="8">
    <w:abstractNumId w:val="25"/>
  </w:num>
  <w:num w:numId="9">
    <w:abstractNumId w:val="26"/>
  </w:num>
  <w:num w:numId="10">
    <w:abstractNumId w:val="36"/>
  </w:num>
  <w:num w:numId="11">
    <w:abstractNumId w:val="24"/>
  </w:num>
  <w:num w:numId="12">
    <w:abstractNumId w:val="20"/>
  </w:num>
  <w:num w:numId="13">
    <w:abstractNumId w:val="32"/>
  </w:num>
  <w:num w:numId="14">
    <w:abstractNumId w:val="9"/>
  </w:num>
  <w:num w:numId="15">
    <w:abstractNumId w:val="7"/>
  </w:num>
  <w:num w:numId="16">
    <w:abstractNumId w:val="27"/>
  </w:num>
  <w:num w:numId="17">
    <w:abstractNumId w:val="33"/>
  </w:num>
  <w:num w:numId="18">
    <w:abstractNumId w:val="34"/>
  </w:num>
  <w:num w:numId="19">
    <w:abstractNumId w:val="31"/>
  </w:num>
  <w:num w:numId="20">
    <w:abstractNumId w:val="13"/>
  </w:num>
  <w:num w:numId="21">
    <w:abstractNumId w:val="30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8"/>
  </w:num>
  <w:num w:numId="25">
    <w:abstractNumId w:val="29"/>
  </w:num>
  <w:num w:numId="26">
    <w:abstractNumId w:val="18"/>
  </w:num>
  <w:num w:numId="27">
    <w:abstractNumId w:val="28"/>
  </w:num>
  <w:num w:numId="28">
    <w:abstractNumId w:val="12"/>
  </w:num>
  <w:num w:numId="29">
    <w:abstractNumId w:val="22"/>
  </w:num>
  <w:num w:numId="30">
    <w:abstractNumId w:val="21"/>
  </w:num>
  <w:num w:numId="31">
    <w:abstractNumId w:val="23"/>
  </w:num>
  <w:num w:numId="32">
    <w:abstractNumId w:val="3"/>
  </w:num>
  <w:num w:numId="33">
    <w:abstractNumId w:val="10"/>
  </w:num>
  <w:num w:numId="34">
    <w:abstractNumId w:val="0"/>
  </w:num>
  <w:num w:numId="35">
    <w:abstractNumId w:val="2"/>
  </w:num>
  <w:num w:numId="36">
    <w:abstractNumId w:val="16"/>
  </w:num>
  <w:num w:numId="37">
    <w:abstractNumId w:val="4"/>
  </w:num>
  <w:num w:numId="38">
    <w:abstractNumId w:val="0"/>
  </w:num>
  <w:num w:numId="39">
    <w:abstractNumId w:val="14"/>
  </w:num>
  <w:num w:numId="40">
    <w:abstractNumId w:val="0"/>
  </w:num>
  <w:num w:numId="41">
    <w:abstractNumId w:val="0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1654B"/>
    <w:rsid w:val="00016C16"/>
    <w:rsid w:val="00037132"/>
    <w:rsid w:val="00053720"/>
    <w:rsid w:val="00076934"/>
    <w:rsid w:val="0009031B"/>
    <w:rsid w:val="000A5F30"/>
    <w:rsid w:val="000A652C"/>
    <w:rsid w:val="000B3A46"/>
    <w:rsid w:val="000B5AE4"/>
    <w:rsid w:val="000B7D67"/>
    <w:rsid w:val="000E0C02"/>
    <w:rsid w:val="000F30CA"/>
    <w:rsid w:val="000F4796"/>
    <w:rsid w:val="00112C57"/>
    <w:rsid w:val="00112DAF"/>
    <w:rsid w:val="00113F64"/>
    <w:rsid w:val="00126D19"/>
    <w:rsid w:val="001325E7"/>
    <w:rsid w:val="0017059C"/>
    <w:rsid w:val="00181335"/>
    <w:rsid w:val="00182060"/>
    <w:rsid w:val="00183F7D"/>
    <w:rsid w:val="00196C40"/>
    <w:rsid w:val="001A0306"/>
    <w:rsid w:val="001B5582"/>
    <w:rsid w:val="001D2BC7"/>
    <w:rsid w:val="001E7C88"/>
    <w:rsid w:val="002078EE"/>
    <w:rsid w:val="0021205E"/>
    <w:rsid w:val="00221B4A"/>
    <w:rsid w:val="0023266F"/>
    <w:rsid w:val="002529DD"/>
    <w:rsid w:val="00264562"/>
    <w:rsid w:val="0026774A"/>
    <w:rsid w:val="00282200"/>
    <w:rsid w:val="002909EA"/>
    <w:rsid w:val="00293A40"/>
    <w:rsid w:val="00295FFC"/>
    <w:rsid w:val="002A424F"/>
    <w:rsid w:val="002B3B71"/>
    <w:rsid w:val="002B4D14"/>
    <w:rsid w:val="002B66C0"/>
    <w:rsid w:val="002C00C9"/>
    <w:rsid w:val="002F2266"/>
    <w:rsid w:val="002F3B39"/>
    <w:rsid w:val="002F7B2D"/>
    <w:rsid w:val="00317156"/>
    <w:rsid w:val="003171B8"/>
    <w:rsid w:val="003273D8"/>
    <w:rsid w:val="00332CF4"/>
    <w:rsid w:val="00335A84"/>
    <w:rsid w:val="003416F1"/>
    <w:rsid w:val="00353313"/>
    <w:rsid w:val="0036661C"/>
    <w:rsid w:val="00370E9B"/>
    <w:rsid w:val="00396272"/>
    <w:rsid w:val="00396827"/>
    <w:rsid w:val="003B5644"/>
    <w:rsid w:val="003B6EAA"/>
    <w:rsid w:val="003C4493"/>
    <w:rsid w:val="003C593C"/>
    <w:rsid w:val="003C7217"/>
    <w:rsid w:val="003D050A"/>
    <w:rsid w:val="003F4C9A"/>
    <w:rsid w:val="003F7C78"/>
    <w:rsid w:val="004022D8"/>
    <w:rsid w:val="0042666A"/>
    <w:rsid w:val="00435447"/>
    <w:rsid w:val="004465FA"/>
    <w:rsid w:val="00450222"/>
    <w:rsid w:val="00464A6D"/>
    <w:rsid w:val="004739C2"/>
    <w:rsid w:val="00475B35"/>
    <w:rsid w:val="00477E76"/>
    <w:rsid w:val="00487513"/>
    <w:rsid w:val="00496750"/>
    <w:rsid w:val="004B3787"/>
    <w:rsid w:val="004C7C19"/>
    <w:rsid w:val="004E64A6"/>
    <w:rsid w:val="004F627A"/>
    <w:rsid w:val="00506450"/>
    <w:rsid w:val="00542FF8"/>
    <w:rsid w:val="00544012"/>
    <w:rsid w:val="00547B7D"/>
    <w:rsid w:val="0055518E"/>
    <w:rsid w:val="0058305F"/>
    <w:rsid w:val="00593F00"/>
    <w:rsid w:val="005A6542"/>
    <w:rsid w:val="005B00C9"/>
    <w:rsid w:val="005B16D6"/>
    <w:rsid w:val="005C0C5B"/>
    <w:rsid w:val="005C645D"/>
    <w:rsid w:val="005D5DED"/>
    <w:rsid w:val="005E3D3F"/>
    <w:rsid w:val="005F2017"/>
    <w:rsid w:val="006171FA"/>
    <w:rsid w:val="00620D03"/>
    <w:rsid w:val="00643770"/>
    <w:rsid w:val="006522E1"/>
    <w:rsid w:val="0066518F"/>
    <w:rsid w:val="00692E09"/>
    <w:rsid w:val="00695BD3"/>
    <w:rsid w:val="006B2438"/>
    <w:rsid w:val="006B5CAD"/>
    <w:rsid w:val="006E7BBA"/>
    <w:rsid w:val="006F2119"/>
    <w:rsid w:val="00715BC7"/>
    <w:rsid w:val="007233DF"/>
    <w:rsid w:val="007433CF"/>
    <w:rsid w:val="00743B4A"/>
    <w:rsid w:val="00755C34"/>
    <w:rsid w:val="007701C4"/>
    <w:rsid w:val="00770AA0"/>
    <w:rsid w:val="00774301"/>
    <w:rsid w:val="00782BDF"/>
    <w:rsid w:val="0078595A"/>
    <w:rsid w:val="0079146F"/>
    <w:rsid w:val="00793472"/>
    <w:rsid w:val="007A746F"/>
    <w:rsid w:val="007B4812"/>
    <w:rsid w:val="007C0488"/>
    <w:rsid w:val="007C3F6E"/>
    <w:rsid w:val="007D253C"/>
    <w:rsid w:val="007F7F41"/>
    <w:rsid w:val="0081251C"/>
    <w:rsid w:val="00815821"/>
    <w:rsid w:val="0084265D"/>
    <w:rsid w:val="00862777"/>
    <w:rsid w:val="0087073E"/>
    <w:rsid w:val="008710B8"/>
    <w:rsid w:val="00872020"/>
    <w:rsid w:val="0089057D"/>
    <w:rsid w:val="008A127D"/>
    <w:rsid w:val="008A61D2"/>
    <w:rsid w:val="008A77B1"/>
    <w:rsid w:val="008D0F21"/>
    <w:rsid w:val="008D146F"/>
    <w:rsid w:val="008D2037"/>
    <w:rsid w:val="008D450E"/>
    <w:rsid w:val="008D58F7"/>
    <w:rsid w:val="008F55D9"/>
    <w:rsid w:val="0090315C"/>
    <w:rsid w:val="009037EB"/>
    <w:rsid w:val="00911F76"/>
    <w:rsid w:val="0091407B"/>
    <w:rsid w:val="00921425"/>
    <w:rsid w:val="00955501"/>
    <w:rsid w:val="00964FCB"/>
    <w:rsid w:val="009673FE"/>
    <w:rsid w:val="0098048D"/>
    <w:rsid w:val="00982FB5"/>
    <w:rsid w:val="0098622E"/>
    <w:rsid w:val="009966B1"/>
    <w:rsid w:val="009A1891"/>
    <w:rsid w:val="009A6BFA"/>
    <w:rsid w:val="009A7088"/>
    <w:rsid w:val="009A79FD"/>
    <w:rsid w:val="009B0C88"/>
    <w:rsid w:val="009B3137"/>
    <w:rsid w:val="009C1D99"/>
    <w:rsid w:val="009D7845"/>
    <w:rsid w:val="009E02D4"/>
    <w:rsid w:val="009E0BB5"/>
    <w:rsid w:val="009E4B01"/>
    <w:rsid w:val="009F2E92"/>
    <w:rsid w:val="00A05517"/>
    <w:rsid w:val="00A26E35"/>
    <w:rsid w:val="00A26E4A"/>
    <w:rsid w:val="00A30C22"/>
    <w:rsid w:val="00A34441"/>
    <w:rsid w:val="00A3799C"/>
    <w:rsid w:val="00A54C82"/>
    <w:rsid w:val="00A61162"/>
    <w:rsid w:val="00A73811"/>
    <w:rsid w:val="00A74AB5"/>
    <w:rsid w:val="00A87EB4"/>
    <w:rsid w:val="00A97B61"/>
    <w:rsid w:val="00AA42B7"/>
    <w:rsid w:val="00AB67C8"/>
    <w:rsid w:val="00AC5162"/>
    <w:rsid w:val="00AC61E6"/>
    <w:rsid w:val="00AD24D5"/>
    <w:rsid w:val="00AE057C"/>
    <w:rsid w:val="00AF7075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84895"/>
    <w:rsid w:val="00BA24E4"/>
    <w:rsid w:val="00BB564E"/>
    <w:rsid w:val="00BD035D"/>
    <w:rsid w:val="00BD0838"/>
    <w:rsid w:val="00BD163D"/>
    <w:rsid w:val="00BD4D36"/>
    <w:rsid w:val="00BF25F4"/>
    <w:rsid w:val="00BF51A6"/>
    <w:rsid w:val="00C15603"/>
    <w:rsid w:val="00C15B5C"/>
    <w:rsid w:val="00C22530"/>
    <w:rsid w:val="00C24762"/>
    <w:rsid w:val="00C7194E"/>
    <w:rsid w:val="00C71AB9"/>
    <w:rsid w:val="00C74506"/>
    <w:rsid w:val="00C80D94"/>
    <w:rsid w:val="00C85111"/>
    <w:rsid w:val="00CA309B"/>
    <w:rsid w:val="00CA3A74"/>
    <w:rsid w:val="00CB19BB"/>
    <w:rsid w:val="00CB34F0"/>
    <w:rsid w:val="00CC2362"/>
    <w:rsid w:val="00CD0562"/>
    <w:rsid w:val="00CE3630"/>
    <w:rsid w:val="00CE4D7B"/>
    <w:rsid w:val="00D02788"/>
    <w:rsid w:val="00D0376F"/>
    <w:rsid w:val="00D0396F"/>
    <w:rsid w:val="00D2387D"/>
    <w:rsid w:val="00D23A5E"/>
    <w:rsid w:val="00D2481D"/>
    <w:rsid w:val="00D969EE"/>
    <w:rsid w:val="00DA1334"/>
    <w:rsid w:val="00DE3110"/>
    <w:rsid w:val="00DE4F5E"/>
    <w:rsid w:val="00DE7E7B"/>
    <w:rsid w:val="00DF18BB"/>
    <w:rsid w:val="00E04ACF"/>
    <w:rsid w:val="00E12315"/>
    <w:rsid w:val="00E12F96"/>
    <w:rsid w:val="00E3071A"/>
    <w:rsid w:val="00E531A0"/>
    <w:rsid w:val="00E61092"/>
    <w:rsid w:val="00E62CDF"/>
    <w:rsid w:val="00E640BE"/>
    <w:rsid w:val="00E67EBA"/>
    <w:rsid w:val="00E76835"/>
    <w:rsid w:val="00EA3462"/>
    <w:rsid w:val="00EA7ADD"/>
    <w:rsid w:val="00EB752F"/>
    <w:rsid w:val="00ED5A9A"/>
    <w:rsid w:val="00ED6540"/>
    <w:rsid w:val="00ED7951"/>
    <w:rsid w:val="00EE03BB"/>
    <w:rsid w:val="00EE07CE"/>
    <w:rsid w:val="00EE1184"/>
    <w:rsid w:val="00EE27C2"/>
    <w:rsid w:val="00EE6B81"/>
    <w:rsid w:val="00EF38D0"/>
    <w:rsid w:val="00F02ECC"/>
    <w:rsid w:val="00F37387"/>
    <w:rsid w:val="00F55A79"/>
    <w:rsid w:val="00F56D26"/>
    <w:rsid w:val="00FA4242"/>
    <w:rsid w:val="00FC38A5"/>
    <w:rsid w:val="00FC58D5"/>
    <w:rsid w:val="00FD60C4"/>
    <w:rsid w:val="00FE7286"/>
    <w:rsid w:val="00FF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8609"/>
    <o:shapelayout v:ext="edit">
      <o:idmap v:ext="edit" data="1"/>
    </o:shapelayout>
  </w:shapeDefaults>
  <w:decimalSymbol w:val=","/>
  <w:listSeparator w:val=";"/>
  <w14:docId w14:val="66A31714"/>
  <w15:docId w15:val="{79396136-3ACC-4075-BE10-B28302534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rsid w:val="002B3B71"/>
    <w:rPr>
      <w:vertAlign w:val="superscript"/>
    </w:rPr>
  </w:style>
  <w:style w:type="paragraph" w:styleId="ad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e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d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743B4A"/>
    <w:pPr>
      <w:numPr>
        <w:numId w:val="39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743B4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8">
    <w:name w:val="footnote text"/>
    <w:basedOn w:val="a1"/>
    <w:link w:val="af9"/>
    <w:semiHidden/>
    <w:rsid w:val="00743B4A"/>
    <w:pPr>
      <w:ind w:firstLine="567"/>
      <w:jc w:val="both"/>
    </w:pPr>
    <w:rPr>
      <w:snapToGrid w:val="0"/>
      <w:sz w:val="20"/>
      <w:szCs w:val="20"/>
    </w:rPr>
  </w:style>
  <w:style w:type="character" w:customStyle="1" w:styleId="af9">
    <w:name w:val="Текст сноски Знак"/>
    <w:basedOn w:val="a2"/>
    <w:link w:val="af8"/>
    <w:semiHidden/>
    <w:rsid w:val="00743B4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a">
    <w:name w:val="Unresolved Mention"/>
    <w:basedOn w:val="a2"/>
    <w:uiPriority w:val="99"/>
    <w:semiHidden/>
    <w:unhideWhenUsed/>
    <w:rsid w:val="002120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15094">
          <w:marLeft w:val="0"/>
          <w:marRight w:val="0"/>
          <w:marTop w:val="0"/>
          <w:marBottom w:val="75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65183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1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67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2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UserIREF</dc:creator>
  <cp:lastModifiedBy>Короткова Олеся Васильевна</cp:lastModifiedBy>
  <cp:revision>21</cp:revision>
  <cp:lastPrinted>2024-12-12T06:40:00Z</cp:lastPrinted>
  <dcterms:created xsi:type="dcterms:W3CDTF">2024-10-15T06:50:00Z</dcterms:created>
  <dcterms:modified xsi:type="dcterms:W3CDTF">2025-02-27T12:57:00Z</dcterms:modified>
</cp:coreProperties>
</file>