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15565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94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86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0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94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5565B" w:rsidRDefault="008454F8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1532497077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2497077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0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94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5565B" w:rsidRDefault="0015565B">
            <w:pPr>
              <w:pStyle w:val="EMPTYCELLSTYLE"/>
            </w:pPr>
          </w:p>
        </w:tc>
        <w:tc>
          <w:tcPr>
            <w:tcW w:w="386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0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94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86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0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5565B" w:rsidRDefault="0015565B">
            <w:pPr>
              <w:pStyle w:val="EMPTYCELLSTYLE"/>
            </w:pPr>
          </w:p>
        </w:tc>
        <w:tc>
          <w:tcPr>
            <w:tcW w:w="10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94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86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0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</w:p>
        </w:tc>
        <w:tc>
          <w:tcPr>
            <w:tcW w:w="10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15565B" w:rsidRDefault="0015565B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424.25.00176 Легковые автомобили малого класса</w:t>
            </w:r>
          </w:p>
        </w:tc>
        <w:tc>
          <w:tcPr>
            <w:tcW w:w="2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6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</w:tbl>
          <w:p w:rsidR="0015565B" w:rsidRDefault="0015565B">
            <w:pPr>
              <w:pStyle w:val="EMPTYCELLSTYLE"/>
            </w:pPr>
          </w:p>
        </w:tc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5565B" w:rsidRDefault="008454F8">
            <w:r>
              <w:rPr>
                <w:color w:val="000000"/>
                <w:sz w:val="24"/>
              </w:rPr>
              <w:br/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- на первом этапе проводиться экспертиза только по техническому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</w:t>
            </w:r>
            <w:r>
              <w:rPr>
                <w:color w:val="000000"/>
                <w:sz w:val="24"/>
              </w:rPr>
              <w:t>ерческая экспертиза.</w:t>
            </w:r>
          </w:p>
        </w:tc>
        <w:tc>
          <w:tcPr>
            <w:tcW w:w="2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15565B" w:rsidRDefault="0015565B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10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628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val="162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5565B" w:rsidRDefault="008454F8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  Присвоение баллов заявкам по критерию 1 Цена договора, предложенная участником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базовой оценки: если хотя бы у одного участника Цена договора, пр</w:t>
                  </w:r>
                  <w:r>
                    <w:rPr>
                      <w:color w:val="000000"/>
                      <w:sz w:val="24"/>
                    </w:rPr>
                    <w:t>едложенная участником (далее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балла, т</w:t>
                  </w:r>
                  <w:r>
                    <w:rPr>
                      <w:color w:val="000000"/>
                      <w:sz w:val="24"/>
                    </w:rPr>
                    <w:t>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ОФЕРТЫ участника и 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оферта участника равна ГКПЗ, то такой Участник получает 2 балла. Другие участники оцени</w:t>
                  </w:r>
                  <w:r>
                    <w:rPr>
                      <w:color w:val="000000"/>
                      <w:sz w:val="24"/>
                    </w:rPr>
                    <w:t>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((МАКС(ДИАПАЗОН)-ОФЕРТА)/(МАКС(ДИАПАЗОН)-ГКПЗ</w:t>
                  </w:r>
                  <w:proofErr w:type="gramStart"/>
                  <w:r>
                    <w:rPr>
                      <w:color w:val="000000"/>
                      <w:sz w:val="24"/>
                    </w:rPr>
                    <w:t>))+</w:t>
                  </w:r>
                  <w:proofErr w:type="gramEnd"/>
                  <w:r>
                    <w:rPr>
                      <w:color w:val="000000"/>
                      <w:sz w:val="24"/>
                    </w:rPr>
                    <w:t>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ОФЕРТА</w:t>
                  </w:r>
                  <w:r>
                    <w:rPr>
                      <w:color w:val="000000"/>
                      <w:sz w:val="24"/>
                    </w:rPr>
                    <w:t xml:space="preserve">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ЕСЛИ(ОФЕРТА=МИН(ДИАПАЗ</w:t>
                  </w:r>
                  <w:r>
                    <w:rPr>
                      <w:color w:val="000000"/>
                      <w:sz w:val="24"/>
                    </w:rPr>
                    <w:t>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((ГКПЗ-ОФЕРТА)/(ГКПЗ)*</w:t>
                  </w:r>
                  <w:proofErr w:type="gramStart"/>
                  <w:r>
                    <w:rPr>
                      <w:color w:val="000000"/>
                      <w:sz w:val="24"/>
                    </w:rPr>
                    <w:t>10)+</w:t>
                  </w:r>
                  <w:proofErr w:type="gramEnd"/>
                  <w:r>
                    <w:rPr>
                      <w:color w:val="000000"/>
                      <w:sz w:val="24"/>
                    </w:rPr>
                    <w:t>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((МАКС(ДИАПАЗОН)-ОФЕРТА)*2/(МАКС(ДИАПАЗО</w:t>
                  </w:r>
                  <w:r>
                    <w:rPr>
                      <w:color w:val="000000"/>
                      <w:sz w:val="24"/>
                    </w:rPr>
                    <w:t>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В случае, если закупочная процедура проводится в соответствии с Федеральным законом от 18.07.2011 223-ФЗ, то оценка и сопоставление предложений участников будут проводиться с учетом положений Постановления Правительства Российской Федерации </w:t>
                  </w:r>
                  <w:r>
                    <w:rPr>
                      <w:color w:val="000000"/>
                      <w:sz w:val="24"/>
                    </w:rPr>
                    <w:t>от 23.12.2024 № 1875</w:t>
                  </w:r>
                  <w:r>
                    <w:rPr>
                      <w:color w:val="000000"/>
                      <w:sz w:val="24"/>
                    </w:rPr>
                    <w:br/>
                    <w:t>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proofErr w:type="spellStart"/>
                  <w:r>
                    <w:rPr>
                      <w:color w:val="000000"/>
                      <w:sz w:val="24"/>
                    </w:rPr>
                    <w:t>Исб</w:t>
                  </w:r>
                  <w:proofErr w:type="spellEnd"/>
                  <w:r>
                    <w:rPr>
                      <w:color w:val="000000"/>
                      <w:sz w:val="24"/>
                    </w:rPr>
                    <w:t xml:space="preserve"> = К1* В1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proofErr w:type="spellStart"/>
                  <w:r>
                    <w:rPr>
                      <w:color w:val="000000"/>
                      <w:sz w:val="24"/>
                    </w:rPr>
                    <w:t>Исб</w:t>
                  </w:r>
                  <w:proofErr w:type="spellEnd"/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  <w:t>К1 –</w:t>
                  </w:r>
                  <w:r>
                    <w:rPr>
                      <w:color w:val="000000"/>
                      <w:sz w:val="24"/>
                    </w:rPr>
                    <w:t xml:space="preserve">  сумма баллов по критерию «Цена договора, предложенная участником»;</w:t>
                  </w:r>
                  <w:r>
                    <w:rPr>
                      <w:color w:val="000000"/>
                      <w:sz w:val="24"/>
                    </w:rPr>
                    <w:br/>
                    <w:t>В1 – значимость критерия «Цена договора, предложенная участником»;</w:t>
                  </w:r>
                </w:p>
              </w:tc>
            </w:tr>
          </w:tbl>
          <w:p w:rsidR="0015565B" w:rsidRDefault="0015565B">
            <w:pPr>
              <w:pStyle w:val="EMPTYCELLSTYLE"/>
            </w:pPr>
          </w:p>
        </w:tc>
        <w:tc>
          <w:tcPr>
            <w:tcW w:w="10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15565B" w:rsidRDefault="0015565B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10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10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302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5565B" w:rsidRDefault="008454F8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максимальн</w:t>
            </w:r>
            <w:r>
              <w:rPr>
                <w:color w:val="000000"/>
                <w:sz w:val="24"/>
              </w:rPr>
              <w:t xml:space="preserve">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 </w:t>
            </w:r>
            <w:r>
              <w:rPr>
                <w:color w:val="000000"/>
                <w:sz w:val="24"/>
              </w:rPr>
              <w:t xml:space="preserve">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предыдущее ранжирование участников считается предварительным.</w:t>
            </w:r>
          </w:p>
        </w:tc>
        <w:tc>
          <w:tcPr>
            <w:tcW w:w="10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82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5565B" w:rsidRDefault="008454F8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7.  В случае, если цены участников равны, Закупочная комиссия присваивает меньший порядковый номер участнику, заявка которого поступила ранее.</w:t>
            </w:r>
          </w:p>
        </w:tc>
        <w:tc>
          <w:tcPr>
            <w:tcW w:w="100" w:type="dxa"/>
          </w:tcPr>
          <w:p w:rsidR="0015565B" w:rsidRDefault="0015565B">
            <w:pPr>
              <w:pStyle w:val="EMPTYCELLSTYLE"/>
            </w:pPr>
          </w:p>
        </w:tc>
      </w:tr>
    </w:tbl>
    <w:p w:rsidR="0015565B" w:rsidRDefault="0015565B">
      <w:pPr>
        <w:sectPr w:rsidR="0015565B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15565B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228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228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228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 xml:space="preserve"> Лот №: 424.25.00176</w:t>
            </w:r>
          </w:p>
        </w:tc>
        <w:tc>
          <w:tcPr>
            <w:tcW w:w="228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228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 xml:space="preserve"> Финансово-</w:t>
            </w:r>
            <w:r w:rsidR="009A48E3">
              <w:rPr>
                <w:b/>
                <w:color w:val="000000"/>
                <w:sz w:val="24"/>
              </w:rPr>
              <w:t>экономическая экспертиза</w:t>
            </w:r>
          </w:p>
        </w:tc>
        <w:tc>
          <w:tcPr>
            <w:tcW w:w="228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15565B" w:rsidRDefault="008454F8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</w:t>
                        </w:r>
                        <w:r w:rsidR="009A48E3">
                          <w:rPr>
                            <w:b/>
                            <w:color w:val="000000"/>
                            <w:sz w:val="24"/>
                          </w:rPr>
                          <w:t>тации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/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/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bookmarkStart w:id="0" w:name="JR_PAGE_ANCHOR_0_1"/>
                  <w:bookmarkEnd w:id="0"/>
                </w:p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</w:tbl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15565B" w:rsidRDefault="0015565B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15565B" w:rsidRDefault="0015565B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15565B" w:rsidRDefault="0015565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15565B" w:rsidRDefault="0015565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</w:tbl>
          <w:p w:rsidR="0015565B" w:rsidRDefault="0015565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15565B" w:rsidRDefault="0015565B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 xml:space="preserve"> Лот №: 424.25.00176</w:t>
            </w: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15565B" w:rsidRDefault="008454F8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9A48E3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8454F8">
                  <w:r>
                    <w:br w:type="page"/>
                  </w:r>
                </w:p>
                <w:p w:rsidR="0015565B" w:rsidRDefault="0015565B"/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/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bookmarkStart w:id="2" w:name="JR_PAGE_ANCHOR_0_3"/>
                  <w:bookmarkEnd w:id="2"/>
                </w:p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</w:tbl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15565B" w:rsidRDefault="0015565B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18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34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34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18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34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34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>
            <w:pPr>
              <w:jc w:val="center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34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18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34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>
            <w:pPr>
              <w:jc w:val="center"/>
            </w:pPr>
          </w:p>
        </w:tc>
        <w:tc>
          <w:tcPr>
            <w:tcW w:w="134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>
            <w:pPr>
              <w:jc w:val="center"/>
            </w:pPr>
          </w:p>
        </w:tc>
        <w:tc>
          <w:tcPr>
            <w:tcW w:w="134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>
            <w:pPr>
              <w:jc w:val="center"/>
            </w:pPr>
          </w:p>
        </w:tc>
        <w:tc>
          <w:tcPr>
            <w:tcW w:w="134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>
            <w:pPr>
              <w:jc w:val="center"/>
            </w:pPr>
          </w:p>
        </w:tc>
        <w:tc>
          <w:tcPr>
            <w:tcW w:w="134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18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34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</w:t>
                        </w:r>
                        <w:r w:rsidR="009A48E3">
                          <w:rPr>
                            <w:color w:val="000000"/>
                            <w:sz w:val="24"/>
                          </w:rPr>
                          <w:t>– 5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баллов)</w:t>
                        </w:r>
                      </w:p>
                    </w:tc>
                  </w:tr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8454F8">
                  <w:r>
                    <w:br w:type="page"/>
                  </w:r>
                </w:p>
                <w:p w:rsidR="0015565B" w:rsidRDefault="0015565B"/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/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/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/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/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/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/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/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/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bookmarkStart w:id="3" w:name="JR_PAGE_ANCHOR_0_4"/>
                  <w:bookmarkEnd w:id="3"/>
                </w:p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</w:tr>
          </w:tbl>
          <w:p w:rsidR="0015565B" w:rsidRDefault="0015565B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15565B" w:rsidRDefault="0015565B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 xml:space="preserve"> Лот №: 424.25.00176</w:t>
            </w: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15565B" w:rsidRDefault="008454F8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9A48E3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8454F8">
                  <w:r>
                    <w:br w:type="page"/>
                  </w:r>
                </w:p>
                <w:p w:rsidR="0015565B" w:rsidRDefault="0015565B"/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/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bookmarkStart w:id="4" w:name="JR_PAGE_ANCHOR_0_5"/>
                  <w:bookmarkEnd w:id="4"/>
                </w:p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</w:tbl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15565B" w:rsidRDefault="0015565B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15565B" w:rsidRDefault="0015565B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15565B" w:rsidRDefault="0015565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15565B" w:rsidRDefault="0015565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</w:tbl>
          <w:p w:rsidR="0015565B" w:rsidRDefault="0015565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15565B" w:rsidRDefault="0015565B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 xml:space="preserve"> Лот №: 424.25.00176</w:t>
            </w: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15565B" w:rsidRDefault="008454F8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9A48E3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8454F8">
                  <w:r>
                    <w:br w:type="page"/>
                  </w:r>
                </w:p>
                <w:p w:rsidR="0015565B" w:rsidRDefault="0015565B"/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/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bookmarkStart w:id="6" w:name="JR_PAGE_ANCHOR_0_7"/>
                  <w:bookmarkEnd w:id="6"/>
                </w:p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</w:tbl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15565B" w:rsidRDefault="0015565B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15565B" w:rsidRDefault="0015565B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15565B" w:rsidRDefault="0015565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15565B" w:rsidRDefault="0015565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</w:tbl>
          <w:p w:rsidR="0015565B" w:rsidRDefault="0015565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15565B" w:rsidRDefault="0015565B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 xml:space="preserve"> Лот №: 424.25.00176</w:t>
            </w: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15565B" w:rsidRDefault="008454F8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9A48E3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8454F8">
                  <w:r>
                    <w:br w:type="page"/>
                  </w:r>
                </w:p>
                <w:p w:rsidR="0015565B" w:rsidRDefault="0015565B"/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/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bookmarkStart w:id="8" w:name="JR_PAGE_ANCHOR_0_9"/>
                  <w:bookmarkEnd w:id="8"/>
                </w:p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</w:tbl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15565B" w:rsidRDefault="0015565B">
            <w:pPr>
              <w:pStyle w:val="EMPTYCELLSTYLE"/>
              <w:pageBreakBefore/>
            </w:pPr>
            <w:bookmarkStart w:id="9" w:name="JR_PAGE_ANCHOR_0_10"/>
            <w:bookmarkEnd w:id="9"/>
          </w:p>
        </w:tc>
        <w:tc>
          <w:tcPr>
            <w:tcW w:w="9800" w:type="dxa"/>
            <w:gridSpan w:val="6"/>
          </w:tcPr>
          <w:p w:rsidR="0015565B" w:rsidRDefault="0015565B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15565B" w:rsidRDefault="0015565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15565B" w:rsidRDefault="0015565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</w:tbl>
          <w:p w:rsidR="0015565B" w:rsidRDefault="0015565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15565B" w:rsidRDefault="0015565B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 xml:space="preserve"> Лот №: 424.25.00176</w:t>
            </w: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15565B"/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15565B" w:rsidRDefault="008454F8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15565B" w:rsidRDefault="0015565B">
            <w:pPr>
              <w:pStyle w:val="EMPTYCELLSTYLE"/>
            </w:pPr>
          </w:p>
        </w:tc>
        <w:tc>
          <w:tcPr>
            <w:tcW w:w="200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15565B" w:rsidRDefault="0015565B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9A48E3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  <w:bookmarkStart w:id="10" w:name="_GoBack"/>
                        <w:bookmarkEnd w:id="10"/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8454F8">
                  <w:r>
                    <w:br w:type="page"/>
                  </w:r>
                </w:p>
                <w:p w:rsidR="0015565B" w:rsidRDefault="0015565B"/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/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bookmarkStart w:id="11" w:name="JR_PAGE_ANCHOR_0_11"/>
                  <w:bookmarkEnd w:id="11"/>
                </w:p>
                <w:p w:rsidR="0015565B" w:rsidRDefault="008454F8">
                  <w:r>
                    <w:br w:type="page"/>
                  </w:r>
                </w:p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5565B" w:rsidRDefault="0015565B"/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</w:tbl>
          <w:p w:rsidR="0015565B" w:rsidRDefault="0015565B">
            <w:pPr>
              <w:pStyle w:val="EMPTYCELLSTYLE"/>
            </w:pPr>
          </w:p>
        </w:tc>
        <w:tc>
          <w:tcPr>
            <w:tcW w:w="20" w:type="dxa"/>
          </w:tcPr>
          <w:p w:rsidR="0015565B" w:rsidRDefault="0015565B">
            <w:pPr>
              <w:pStyle w:val="EMPTYCELLSTYLE"/>
            </w:pPr>
          </w:p>
        </w:tc>
        <w:tc>
          <w:tcPr>
            <w:tcW w:w="320" w:type="dxa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15565B" w:rsidRDefault="0015565B">
            <w:pPr>
              <w:pStyle w:val="EMPTYCELLSTYLE"/>
              <w:pageBreakBefore/>
            </w:pPr>
            <w:bookmarkStart w:id="12" w:name="JR_PAGE_ANCHOR_0_12"/>
            <w:bookmarkEnd w:id="12"/>
          </w:p>
        </w:tc>
        <w:tc>
          <w:tcPr>
            <w:tcW w:w="9800" w:type="dxa"/>
            <w:gridSpan w:val="6"/>
          </w:tcPr>
          <w:p w:rsidR="0015565B" w:rsidRDefault="0015565B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15565B" w:rsidRDefault="0015565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65B" w:rsidRDefault="008454F8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15565B" w:rsidRDefault="0015565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5565B" w:rsidRDefault="0015565B">
            <w:pPr>
              <w:pStyle w:val="EMPTYCELLSTYLE"/>
            </w:pPr>
          </w:p>
        </w:tc>
      </w:tr>
      <w:tr w:rsidR="0015565B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15565B" w:rsidRDefault="0015565B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  <w:tr w:rsidR="0015565B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15565B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15565B" w:rsidRDefault="008454F8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15565B" w:rsidRDefault="0015565B">
                  <w:pPr>
                    <w:pStyle w:val="EMPTYCELLSTYLE"/>
                  </w:pPr>
                </w:p>
              </w:tc>
            </w:tr>
          </w:tbl>
          <w:p w:rsidR="0015565B" w:rsidRDefault="0015565B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5565B" w:rsidRDefault="0015565B">
            <w:pPr>
              <w:pStyle w:val="EMPTYCELLSTYLE"/>
            </w:pPr>
          </w:p>
        </w:tc>
      </w:tr>
    </w:tbl>
    <w:p w:rsidR="008454F8" w:rsidRDefault="008454F8"/>
    <w:sectPr w:rsidR="008454F8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65B"/>
    <w:rsid w:val="0015565B"/>
    <w:rsid w:val="008454F8"/>
    <w:rsid w:val="009A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12957"/>
  <w15:docId w15:val="{7F991D96-ABED-4093-8302-CE67F3E3E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1842</Words>
  <Characters>10505</Characters>
  <Application>Microsoft Office Word</Application>
  <DocSecurity>0</DocSecurity>
  <Lines>87</Lines>
  <Paragraphs>24</Paragraphs>
  <ScaleCrop>false</ScaleCrop>
  <Company/>
  <LinksUpToDate>false</LinksUpToDate>
  <CharactersWithSpaces>12323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Соловьев Олег Юрьевич</cp:lastModifiedBy>
  <cp:revision>2</cp:revision>
  <dcterms:created xsi:type="dcterms:W3CDTF">2025-02-20T09:16:00Z</dcterms:created>
  <dcterms:modified xsi:type="dcterms:W3CDTF">2025-02-20T09:17:00Z</dcterms:modified>
</cp:coreProperties>
</file>