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rsidP="001154F2">
            <w:pPr>
              <w:pStyle w:val="EMPTYCELLSTYLE"/>
              <w:jc w:val="center"/>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1154F2" w:rsidRDefault="00E72BC2" w:rsidP="001154F2">
            <w:pPr>
              <w:jc w:val="center"/>
              <w:rPr>
                <w:b/>
                <w:color w:val="000000"/>
                <w:sz w:val="24"/>
              </w:rPr>
            </w:pPr>
            <w:r>
              <w:rPr>
                <w:b/>
                <w:color w:val="000000"/>
                <w:sz w:val="24"/>
              </w:rPr>
              <w:t>Оценка и сопоставление заявок (оце</w:t>
            </w:r>
            <w:r w:rsidR="001154F2">
              <w:rPr>
                <w:b/>
                <w:color w:val="000000"/>
                <w:sz w:val="24"/>
              </w:rPr>
              <w:t>ночная стадия)</w:t>
            </w:r>
          </w:p>
          <w:p w:rsidR="00675355" w:rsidRDefault="001154F2" w:rsidP="001154F2">
            <w:pPr>
              <w:jc w:val="center"/>
            </w:pPr>
            <w:r>
              <w:rPr>
                <w:b/>
                <w:color w:val="000000"/>
                <w:sz w:val="24"/>
              </w:rPr>
              <w:t>лот № 424.2</w:t>
            </w:r>
            <w:r w:rsidR="00863622">
              <w:rPr>
                <w:b/>
                <w:color w:val="000000"/>
                <w:sz w:val="24"/>
              </w:rPr>
              <w:t>5.00123</w:t>
            </w:r>
            <w:r w:rsidR="00C33412">
              <w:rPr>
                <w:b/>
                <w:color w:val="000000"/>
                <w:sz w:val="24"/>
              </w:rPr>
              <w:t xml:space="preserve"> Поставка и монтаж конди</w:t>
            </w:r>
            <w:r w:rsidR="0063465C">
              <w:rPr>
                <w:b/>
                <w:color w:val="000000"/>
                <w:sz w:val="24"/>
              </w:rPr>
              <w:t>ц</w:t>
            </w:r>
            <w:r w:rsidR="00C33412">
              <w:rPr>
                <w:b/>
                <w:color w:val="000000"/>
                <w:sz w:val="24"/>
              </w:rPr>
              <w:t>ионеров</w:t>
            </w:r>
            <w:r w:rsidR="00863622">
              <w:rPr>
                <w:b/>
                <w:color w:val="000000"/>
                <w:sz w:val="24"/>
              </w:rPr>
              <w:t xml:space="preserve"> в г. Томск</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w:t>
                        </w:r>
                        <w:r w:rsidR="00C33412">
                          <w:rPr>
                            <w:color w:val="000000"/>
                            <w:sz w:val="24"/>
                          </w:rPr>
                          <w:t>5</w:t>
                        </w:r>
                        <w:r>
                          <w:rPr>
                            <w:color w:val="000000"/>
                            <w:sz w:val="24"/>
                          </w:rPr>
                          <w:t>%</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7</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C33412">
                        <w:pPr>
                          <w:ind w:firstLine="100"/>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320"/>
        <w:gridCol w:w="640"/>
        <w:gridCol w:w="40"/>
        <w:gridCol w:w="1300"/>
        <w:gridCol w:w="280"/>
        <w:gridCol w:w="40"/>
        <w:gridCol w:w="1600"/>
        <w:gridCol w:w="1340"/>
        <w:gridCol w:w="60"/>
        <w:gridCol w:w="40"/>
        <w:gridCol w:w="320"/>
      </w:tblGrid>
      <w:tr w:rsidR="00675355" w:rsidTr="001154F2">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Подведение итогов</w:t>
            </w:r>
          </w:p>
        </w:tc>
        <w:tc>
          <w:tcPr>
            <w:tcW w:w="320" w:type="dxa"/>
          </w:tcPr>
          <w:p w:rsidR="00675355" w:rsidRDefault="00675355">
            <w:pPr>
              <w:pStyle w:val="EMPTYCELLSTYLE"/>
            </w:pPr>
          </w:p>
        </w:tc>
      </w:tr>
      <w:tr w:rsidR="001154F2" w:rsidTr="001154F2">
        <w:trPr>
          <w:gridAfter w:val="10"/>
          <w:wAfter w:w="5660" w:type="dxa"/>
          <w:trHeight w:hRule="exact" w:val="400"/>
        </w:trPr>
        <w:tc>
          <w:tcPr>
            <w:tcW w:w="40" w:type="dxa"/>
          </w:tcPr>
          <w:p w:rsidR="001154F2" w:rsidRDefault="001154F2">
            <w:pPr>
              <w:pStyle w:val="EMPTYCELLSTYLE"/>
            </w:pPr>
          </w:p>
        </w:tc>
        <w:tc>
          <w:tcPr>
            <w:tcW w:w="40" w:type="dxa"/>
          </w:tcPr>
          <w:p w:rsidR="001154F2" w:rsidRDefault="001154F2">
            <w:pPr>
              <w:pStyle w:val="EMPTYCELLSTYLE"/>
            </w:pPr>
          </w:p>
        </w:tc>
        <w:tc>
          <w:tcPr>
            <w:tcW w:w="5600" w:type="dxa"/>
            <w:gridSpan w:val="4"/>
            <w:tcMar>
              <w:top w:w="0" w:type="dxa"/>
              <w:left w:w="0" w:type="dxa"/>
              <w:bottom w:w="0" w:type="dxa"/>
              <w:right w:w="0" w:type="dxa"/>
            </w:tcMar>
            <w:vAlign w:val="center"/>
          </w:tcPr>
          <w:p w:rsidR="001154F2" w:rsidRDefault="001154F2" w:rsidP="001154F2">
            <w:pPr>
              <w:jc w:val="center"/>
            </w:pPr>
            <w:r>
              <w:rPr>
                <w:b/>
                <w:color w:val="000000"/>
                <w:sz w:val="24"/>
              </w:rPr>
              <w:t>ДЗО: АО «Томскэнергосбыт»</w:t>
            </w:r>
          </w:p>
        </w:tc>
        <w:tc>
          <w:tcPr>
            <w:tcW w:w="4900" w:type="dxa"/>
            <w:gridSpan w:val="2"/>
          </w:tcPr>
          <w:p w:rsidR="001154F2" w:rsidRDefault="001154F2">
            <w:pPr>
              <w:pStyle w:val="EMPTYCELLSTYLE"/>
            </w:pPr>
          </w:p>
        </w:tc>
        <w:tc>
          <w:tcPr>
            <w:tcW w:w="320" w:type="dxa"/>
          </w:tcPr>
          <w:p w:rsidR="001154F2" w:rsidRDefault="001154F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 xml:space="preserve"> Поставка и монтаж кондиционеров</w:t>
            </w:r>
            <w:r w:rsidR="00863622">
              <w:rPr>
                <w:b/>
                <w:color w:val="000000"/>
                <w:sz w:val="24"/>
              </w:rPr>
              <w:t xml:space="preserve"> в г. Томск</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w:t>
            </w:r>
            <w:r w:rsidR="00863622">
              <w:rPr>
                <w:b/>
                <w:color w:val="000000"/>
                <w:sz w:val="24"/>
              </w:rPr>
              <w:t>25.00123</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r w:rsidR="00863622">
              <w:rPr>
                <w:b/>
                <w:color w:val="000000"/>
                <w:sz w:val="24"/>
              </w:rPr>
              <w:t>217786</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0" w:name="JR_PAGE_ANCHOR_0_1"/>
                  <w:bookmarkEnd w:id="0"/>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2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2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8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1" w:name="JR_PAGE_ANCHOR_0_2"/>
                  <w:bookmarkEnd w:id="1"/>
                </w:p>
                <w:p w:rsidR="00675355" w:rsidRDefault="00E72BC2">
                  <w:r>
                    <w:br w:type="page"/>
                  </w:r>
                </w:p>
                <w:p w:rsidR="00675355" w:rsidRDefault="00675355">
                  <w:pPr>
                    <w:pStyle w:val="EMPTYCELLSTYLE"/>
                  </w:pPr>
                </w:p>
              </w:tc>
            </w:tr>
          </w:tbl>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Открытый конкурс</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 xml:space="preserve"> Поставка и монтаж кондиционеров в г. Томск</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 xml:space="preserve"> Лот №: 424.25.00123</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w:t>
            </w:r>
            <w:r>
              <w:rPr>
                <w:b/>
                <w:color w:val="000000"/>
                <w:sz w:val="24"/>
              </w:rPr>
              <w:t>217786</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Экономическая безопасность</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2" w:name="JR_PAGE_ANCHOR_0_3"/>
                  <w:bookmarkEnd w:id="2"/>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3" w:name="JR_PAGE_ANCHOR_0_4"/>
            <w:bookmarkEnd w:id="3"/>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42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Деловая репутация Участника</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820"/>
                    </w:trPr>
                    <w:tc>
                      <w:tcPr>
                        <w:tcW w:w="9200" w:type="dxa"/>
                        <w:tcMar>
                          <w:top w:w="0" w:type="dxa"/>
                          <w:left w:w="0" w:type="dxa"/>
                          <w:bottom w:w="0" w:type="dxa"/>
                          <w:right w:w="0" w:type="dxa"/>
                        </w:tcMar>
                      </w:tcPr>
                      <w:p w:rsidR="00675355" w:rsidRDefault="00E72BC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первых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Открытый конкурс</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 xml:space="preserve"> Поставка и монтаж кондиционеров в г. Томск</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 xml:space="preserve"> Лот №: 424.25.00123</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w:t>
            </w:r>
            <w:r>
              <w:rPr>
                <w:b/>
                <w:color w:val="000000"/>
                <w:sz w:val="24"/>
              </w:rPr>
              <w:t>217786</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Техническая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4" w:name="JR_PAGE_ANCHOR_0_5"/>
                  <w:bookmarkEnd w:id="4"/>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5" w:name="JR_PAGE_ANCHOR_0_6"/>
            <w:bookmarkEnd w:id="5"/>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5620" w:type="dxa"/>
            <w:gridSpan w:val="9"/>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Открытый конкурс</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 xml:space="preserve"> Поставка и монтаж кондиционеров в г. Томск</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 xml:space="preserve"> Лот №: 424.25.00123</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w:t>
            </w:r>
            <w:r>
              <w:rPr>
                <w:b/>
                <w:color w:val="000000"/>
                <w:sz w:val="24"/>
              </w:rPr>
              <w:t>217786</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Юридическая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6" w:name="JR_PAGE_ANCHOR_0_7"/>
                  <w:bookmarkEnd w:id="6"/>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7" w:name="JR_PAGE_ANCHOR_0_8"/>
            <w:bookmarkEnd w:id="7"/>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Открытый конкурс</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 xml:space="preserve"> Поставка и монтаж кондиционеров в г. Томск</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Default="00863622" w:rsidP="00863622">
            <w:r>
              <w:rPr>
                <w:b/>
                <w:color w:val="000000"/>
                <w:sz w:val="24"/>
              </w:rPr>
              <w:t xml:space="preserve"> Лот №: 424.25.00123</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863622" w:rsidTr="001154F2">
        <w:trPr>
          <w:trHeight w:hRule="exact" w:val="300"/>
        </w:trPr>
        <w:tc>
          <w:tcPr>
            <w:tcW w:w="40" w:type="dxa"/>
          </w:tcPr>
          <w:p w:rsidR="00863622" w:rsidRDefault="00863622" w:rsidP="00863622">
            <w:pPr>
              <w:pStyle w:val="EMPTYCELLSTYLE"/>
            </w:pPr>
          </w:p>
        </w:tc>
        <w:tc>
          <w:tcPr>
            <w:tcW w:w="40" w:type="dxa"/>
          </w:tcPr>
          <w:p w:rsidR="00863622" w:rsidRDefault="00863622" w:rsidP="0086362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3622" w:rsidRPr="001154F2" w:rsidRDefault="00863622" w:rsidP="00863622">
            <w:pPr>
              <w:rPr>
                <w:b/>
                <w:color w:val="000000"/>
                <w:sz w:val="24"/>
              </w:rPr>
            </w:pPr>
            <w:r w:rsidRPr="001154F2">
              <w:rPr>
                <w:b/>
                <w:color w:val="000000"/>
                <w:sz w:val="24"/>
              </w:rPr>
              <w:t xml:space="preserve"> №</w:t>
            </w:r>
            <w:r>
              <w:rPr>
                <w:b/>
                <w:color w:val="000000"/>
                <w:sz w:val="24"/>
              </w:rPr>
              <w:t>217786</w:t>
            </w:r>
          </w:p>
        </w:tc>
        <w:tc>
          <w:tcPr>
            <w:tcW w:w="5620" w:type="dxa"/>
            <w:gridSpan w:val="9"/>
          </w:tcPr>
          <w:p w:rsidR="00863622" w:rsidRDefault="00863622" w:rsidP="00863622">
            <w:pPr>
              <w:pStyle w:val="EMPTYCELLSTYLE"/>
            </w:pPr>
          </w:p>
        </w:tc>
        <w:tc>
          <w:tcPr>
            <w:tcW w:w="40" w:type="dxa"/>
          </w:tcPr>
          <w:p w:rsidR="00863622" w:rsidRDefault="00863622" w:rsidP="00863622">
            <w:pPr>
              <w:pStyle w:val="EMPTYCELLSTYLE"/>
            </w:pPr>
          </w:p>
        </w:tc>
        <w:tc>
          <w:tcPr>
            <w:tcW w:w="320" w:type="dxa"/>
          </w:tcPr>
          <w:p w:rsidR="00863622" w:rsidRDefault="00863622" w:rsidP="0086362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Квалификационная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E72BC2" w:rsidP="001154F2">
                  <w:pPr>
                    <w:jc w:val="center"/>
                  </w:pPr>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8" w:name="JR_PAGE_ANCHOR_0_9"/>
                  <w:bookmarkEnd w:id="8"/>
                </w:p>
                <w:p w:rsidR="00675355" w:rsidRDefault="00675355" w:rsidP="001154F2">
                  <w:pPr>
                    <w:pStyle w:val="EMPTYCELLSTYLE"/>
                    <w:jc w:val="center"/>
                  </w:pPr>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9" w:name="JR_PAGE_ANCHOR_0_10"/>
            <w:bookmarkEnd w:id="9"/>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748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rsidTr="001154F2">
              <w:trPr>
                <w:trHeight w:hRule="exact" w:val="8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308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3080"/>
                    </w:trPr>
                    <w:tc>
                      <w:tcPr>
                        <w:tcW w:w="1800" w:type="dxa"/>
                        <w:tcMar>
                          <w:top w:w="0" w:type="dxa"/>
                          <w:left w:w="0" w:type="dxa"/>
                          <w:bottom w:w="0" w:type="dxa"/>
                          <w:right w:w="0" w:type="dxa"/>
                        </w:tcMar>
                        <w:vAlign w:val="center"/>
                      </w:tcPr>
                      <w:p w:rsidR="00675355" w:rsidRDefault="00C33412">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480"/>
                    </w:trPr>
                    <w:tc>
                      <w:tcPr>
                        <w:tcW w:w="9200" w:type="dxa"/>
                        <w:tcMar>
                          <w:top w:w="0" w:type="dxa"/>
                          <w:left w:w="0" w:type="dxa"/>
                          <w:bottom w:w="0" w:type="dxa"/>
                          <w:right w:w="0" w:type="dxa"/>
                        </w:tcMar>
                      </w:tcPr>
                      <w:p w:rsidR="00675355" w:rsidRDefault="00C33412" w:rsidP="00C33412">
                        <w:pPr>
                          <w:ind w:left="100"/>
                        </w:pPr>
                        <w:r>
                          <w:rPr>
                            <w:color w:val="000000"/>
                            <w:sz w:val="24"/>
                          </w:rPr>
                          <w:t>0 баллов - Не используется для оценки</w:t>
                        </w:r>
                        <w:r>
                          <w:rPr>
                            <w:color w:val="000000"/>
                            <w:sz w:val="24"/>
                          </w:rPr>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w:t>
                        </w:r>
                        <w:bookmarkStart w:id="10" w:name="_GoBack"/>
                        <w:bookmarkEnd w:id="10"/>
                        <w:r>
                          <w:rPr>
                            <w:color w:val="000000"/>
                            <w:sz w:val="24"/>
                          </w:rPr>
                          <w:t>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r w:rsidR="00675355" w:rsidTr="001154F2">
              <w:trPr>
                <w:trHeight w:hRule="exact" w:val="28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80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200"/>
                    </w:trPr>
                    <w:tc>
                      <w:tcPr>
                        <w:tcW w:w="9200" w:type="dxa"/>
                        <w:tcMar>
                          <w:top w:w="0" w:type="dxa"/>
                          <w:left w:w="0" w:type="dxa"/>
                          <w:bottom w:w="0" w:type="dxa"/>
                          <w:right w:w="0" w:type="dxa"/>
                        </w:tcMar>
                      </w:tcPr>
                      <w:p w:rsidR="001154F2" w:rsidRDefault="00E72BC2" w:rsidP="00C33412">
                        <w:pPr>
                          <w:ind w:left="100"/>
                          <w:jc w:val="both"/>
                          <w:rPr>
                            <w:color w:val="000000"/>
                            <w:sz w:val="24"/>
                          </w:rPr>
                        </w:pPr>
                        <w:r>
                          <w:rPr>
                            <w:color w:val="000000"/>
                            <w:sz w:val="24"/>
                          </w:rPr>
                          <w:t>0 баллов - Не используется для оценки</w:t>
                        </w:r>
                      </w:p>
                      <w:p w:rsidR="001154F2" w:rsidRDefault="00E72BC2" w:rsidP="00C33412">
                        <w:pPr>
                          <w:ind w:left="100"/>
                          <w:jc w:val="both"/>
                          <w:rPr>
                            <w:color w:val="000000"/>
                            <w:sz w:val="24"/>
                          </w:rPr>
                        </w:pP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675355" w:rsidRDefault="00E72BC2" w:rsidP="00C33412">
                        <w:pPr>
                          <w:ind w:left="100"/>
                          <w:jc w:val="both"/>
                        </w:pPr>
                        <w:r>
                          <w:rPr>
                            <w:color w:val="000000"/>
                            <w:sz w:val="24"/>
                          </w:rP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360" w:type="dxa"/>
            <w:gridSpan w:val="2"/>
          </w:tcPr>
          <w:p w:rsidR="00675355" w:rsidRDefault="00675355">
            <w:pPr>
              <w:pStyle w:val="EMPTYCELLSTYLE"/>
            </w:pPr>
          </w:p>
        </w:tc>
      </w:tr>
    </w:tbl>
    <w:p w:rsidR="00CA0B0A" w:rsidRDefault="00CA0B0A"/>
    <w:sectPr w:rsidR="00CA0B0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55"/>
    <w:rsid w:val="001154F2"/>
    <w:rsid w:val="0063465C"/>
    <w:rsid w:val="00675355"/>
    <w:rsid w:val="00860A9A"/>
    <w:rsid w:val="00863622"/>
    <w:rsid w:val="00C33412"/>
    <w:rsid w:val="00C74891"/>
    <w:rsid w:val="00CA0B0A"/>
    <w:rsid w:val="00E7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585F"/>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15</Pages>
  <Words>2415</Words>
  <Characters>13769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6</cp:revision>
  <dcterms:created xsi:type="dcterms:W3CDTF">2023-10-23T08:35:00Z</dcterms:created>
  <dcterms:modified xsi:type="dcterms:W3CDTF">2025-02-19T08:35:00Z</dcterms:modified>
</cp:coreProperties>
</file>