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C6F3F" w:rsidRDefault="00022D21">
      <w:pPr>
        <w:pStyle w:val="ad"/>
        <w:ind w:firstLine="709"/>
        <w:rPr>
          <w:color w:val="000000"/>
          <w:sz w:val="26"/>
          <w:szCs w:val="26"/>
        </w:rPr>
      </w:pPr>
      <w:r>
        <w:rPr>
          <w:color w:val="000000"/>
          <w:sz w:val="26"/>
          <w:szCs w:val="26"/>
        </w:rPr>
        <w:t>Договор № _________</w:t>
      </w:r>
    </w:p>
    <w:p w:rsidR="006C6F3F" w:rsidRDefault="006C6F3F">
      <w:pPr>
        <w:pStyle w:val="ad"/>
        <w:ind w:firstLine="709"/>
        <w:rPr>
          <w:color w:val="000000"/>
          <w:sz w:val="26"/>
          <w:szCs w:val="26"/>
        </w:rPr>
      </w:pPr>
    </w:p>
    <w:p w:rsidR="006C6F3F" w:rsidRDefault="00022D21">
      <w:pPr>
        <w:shd w:val="clear" w:color="auto" w:fill="FFFFFF"/>
        <w:spacing w:line="276" w:lineRule="auto"/>
        <w:ind w:firstLine="709"/>
        <w:jc w:val="both"/>
        <w:rPr>
          <w:color w:val="000000"/>
          <w:sz w:val="26"/>
          <w:szCs w:val="26"/>
        </w:rPr>
      </w:pPr>
      <w:r>
        <w:rPr>
          <w:color w:val="000000"/>
          <w:sz w:val="26"/>
          <w:szCs w:val="26"/>
        </w:rPr>
        <w:t>г. Томск</w:t>
      </w:r>
      <w:r w:rsidR="0031727E">
        <w:rPr>
          <w:color w:val="000000"/>
          <w:sz w:val="26"/>
          <w:szCs w:val="26"/>
        </w:rPr>
        <w:tab/>
      </w:r>
      <w:r w:rsidR="0031727E">
        <w:rPr>
          <w:color w:val="000000"/>
          <w:sz w:val="26"/>
          <w:szCs w:val="26"/>
        </w:rPr>
        <w:tab/>
      </w:r>
      <w:r w:rsidR="0031727E">
        <w:rPr>
          <w:color w:val="000000"/>
          <w:sz w:val="26"/>
          <w:szCs w:val="26"/>
        </w:rPr>
        <w:tab/>
      </w:r>
      <w:r w:rsidR="0031727E">
        <w:rPr>
          <w:color w:val="000000"/>
          <w:sz w:val="26"/>
          <w:szCs w:val="26"/>
        </w:rPr>
        <w:tab/>
      </w:r>
      <w:r w:rsidR="0031727E">
        <w:rPr>
          <w:color w:val="000000"/>
          <w:sz w:val="26"/>
          <w:szCs w:val="26"/>
        </w:rPr>
        <w:tab/>
      </w:r>
      <w:r w:rsidR="0031727E">
        <w:rPr>
          <w:color w:val="000000"/>
          <w:sz w:val="26"/>
          <w:szCs w:val="26"/>
        </w:rPr>
        <w:tab/>
      </w:r>
      <w:r w:rsidR="0031727E">
        <w:rPr>
          <w:color w:val="000000"/>
          <w:sz w:val="26"/>
          <w:szCs w:val="26"/>
        </w:rPr>
        <w:tab/>
      </w:r>
      <w:r w:rsidR="0031727E">
        <w:rPr>
          <w:color w:val="000000"/>
          <w:sz w:val="26"/>
          <w:szCs w:val="26"/>
        </w:rPr>
        <w:tab/>
      </w:r>
      <w:r>
        <w:rPr>
          <w:color w:val="000000"/>
          <w:sz w:val="26"/>
          <w:szCs w:val="26"/>
        </w:rPr>
        <w:t>«___» __________ 20</w:t>
      </w:r>
      <w:r w:rsidR="0031727E">
        <w:rPr>
          <w:color w:val="000000"/>
          <w:sz w:val="26"/>
          <w:szCs w:val="26"/>
        </w:rPr>
        <w:t>24</w:t>
      </w:r>
    </w:p>
    <w:p w:rsidR="006C6F3F" w:rsidRDefault="006C6F3F">
      <w:pPr>
        <w:shd w:val="clear" w:color="auto" w:fill="FFFFFF"/>
        <w:spacing w:line="276" w:lineRule="auto"/>
        <w:ind w:firstLine="709"/>
        <w:jc w:val="both"/>
        <w:rPr>
          <w:color w:val="000000"/>
          <w:sz w:val="26"/>
          <w:szCs w:val="26"/>
        </w:rPr>
      </w:pPr>
    </w:p>
    <w:p w:rsidR="006C6F3F" w:rsidRDefault="00022D21">
      <w:pPr>
        <w:shd w:val="clear" w:color="auto" w:fill="FFFFFF"/>
        <w:ind w:firstLine="709"/>
        <w:jc w:val="both"/>
        <w:rPr>
          <w:color w:val="000000"/>
          <w:sz w:val="26"/>
          <w:szCs w:val="26"/>
        </w:rPr>
      </w:pPr>
      <w:r>
        <w:rPr>
          <w:rStyle w:val="docdata"/>
          <w:rFonts w:eastAsia="Arial"/>
          <w:b/>
          <w:bCs/>
          <w:color w:val="000000"/>
          <w:sz w:val="26"/>
          <w:szCs w:val="26"/>
        </w:rPr>
        <w:t>Акционерное общество «Томская энергосбытовая компания» (АО «Томскэнергосбыт»)</w:t>
      </w:r>
      <w:r>
        <w:rPr>
          <w:color w:val="000000"/>
          <w:sz w:val="26"/>
          <w:szCs w:val="26"/>
        </w:rPr>
        <w:t xml:space="preserve">, именуемое в дальнейшем </w:t>
      </w:r>
      <w:r>
        <w:rPr>
          <w:b/>
          <w:bCs/>
          <w:color w:val="000000"/>
          <w:sz w:val="26"/>
          <w:szCs w:val="26"/>
        </w:rPr>
        <w:t>«Покупатель</w:t>
      </w:r>
      <w:r>
        <w:rPr>
          <w:color w:val="000000"/>
          <w:sz w:val="26"/>
          <w:szCs w:val="26"/>
        </w:rPr>
        <w:t xml:space="preserve">», в лице ________________, действующего на основании _____, с одной стороны, и </w:t>
      </w:r>
    </w:p>
    <w:p w:rsidR="006C6F3F" w:rsidRDefault="00022D21">
      <w:pPr>
        <w:shd w:val="clear" w:color="auto" w:fill="FFFFFF"/>
        <w:ind w:firstLine="709"/>
        <w:jc w:val="both"/>
        <w:rPr>
          <w:color w:val="000000"/>
          <w:sz w:val="26"/>
          <w:szCs w:val="26"/>
        </w:rPr>
      </w:pPr>
      <w:r>
        <w:rPr>
          <w:color w:val="000000"/>
          <w:sz w:val="26"/>
          <w:szCs w:val="26"/>
        </w:rPr>
        <w:t xml:space="preserve">_______________________, именуемое в дальнейшем </w:t>
      </w:r>
      <w:r>
        <w:rPr>
          <w:b/>
          <w:bCs/>
          <w:color w:val="000000"/>
          <w:sz w:val="26"/>
          <w:szCs w:val="26"/>
        </w:rPr>
        <w:t>«Поставщик»,</w:t>
      </w:r>
      <w:r>
        <w:rPr>
          <w:color w:val="000000"/>
          <w:sz w:val="26"/>
          <w:szCs w:val="26"/>
        </w:rPr>
        <w:t xml:space="preserve"> в лице __________________, действующей на основании _____________, с другой стороны, а вместе именуемые Стороны, заключили настоящий договор (далее – Договор) о нижеследующем:</w:t>
      </w:r>
    </w:p>
    <w:p w:rsidR="006C6F3F" w:rsidRDefault="006C6F3F">
      <w:pPr>
        <w:pStyle w:val="34"/>
        <w:shd w:val="clear" w:color="auto" w:fill="auto"/>
        <w:tabs>
          <w:tab w:val="left" w:pos="567"/>
        </w:tabs>
        <w:spacing w:line="240" w:lineRule="auto"/>
        <w:ind w:left="709" w:right="20" w:firstLine="0"/>
        <w:rPr>
          <w:color w:val="000000"/>
          <w:sz w:val="26"/>
          <w:szCs w:val="26"/>
        </w:rPr>
      </w:pPr>
    </w:p>
    <w:p w:rsidR="006C6F3F" w:rsidRDefault="00022D21">
      <w:pPr>
        <w:numPr>
          <w:ilvl w:val="0"/>
          <w:numId w:val="1"/>
        </w:numPr>
        <w:shd w:val="clear" w:color="auto" w:fill="FFFFFF"/>
        <w:ind w:left="0" w:firstLine="709"/>
        <w:jc w:val="center"/>
        <w:rPr>
          <w:sz w:val="26"/>
          <w:szCs w:val="26"/>
        </w:rPr>
      </w:pPr>
      <w:r>
        <w:rPr>
          <w:b/>
          <w:bCs/>
          <w:spacing w:val="-1"/>
          <w:sz w:val="26"/>
          <w:szCs w:val="26"/>
        </w:rPr>
        <w:t>ПРЕДМЕТ ДОГОВОРА</w:t>
      </w:r>
    </w:p>
    <w:p w:rsidR="006C6F3F" w:rsidRDefault="006C6F3F">
      <w:pPr>
        <w:shd w:val="clear" w:color="auto" w:fill="FFFFFF"/>
        <w:ind w:left="709"/>
        <w:rPr>
          <w:sz w:val="26"/>
          <w:szCs w:val="26"/>
        </w:rPr>
      </w:pPr>
    </w:p>
    <w:p w:rsidR="006C6F3F" w:rsidRDefault="00022D21">
      <w:pPr>
        <w:pStyle w:val="af0"/>
        <w:numPr>
          <w:ilvl w:val="1"/>
          <w:numId w:val="2"/>
        </w:numPr>
        <w:ind w:left="0" w:firstLine="709"/>
        <w:jc w:val="both"/>
        <w:rPr>
          <w:spacing w:val="-1"/>
          <w:sz w:val="26"/>
          <w:szCs w:val="26"/>
        </w:rPr>
      </w:pPr>
      <w:r>
        <w:rPr>
          <w:spacing w:val="-1"/>
          <w:sz w:val="26"/>
          <w:szCs w:val="26"/>
        </w:rPr>
        <w:t>В соответствии с Договором Поставщик обязуется передать Покупателю Товар (здесь и далее, термин «Товар» включает в себя все позиции Товара, указанные в Приложении № 1 (Спецификация) к настоящему Договору).</w:t>
      </w:r>
    </w:p>
    <w:p w:rsidR="006C6F3F" w:rsidRDefault="00022D21">
      <w:pPr>
        <w:pStyle w:val="af0"/>
        <w:numPr>
          <w:ilvl w:val="1"/>
          <w:numId w:val="2"/>
        </w:numPr>
        <w:ind w:left="0" w:firstLine="709"/>
        <w:jc w:val="both"/>
        <w:rPr>
          <w:spacing w:val="-1"/>
          <w:sz w:val="26"/>
          <w:szCs w:val="26"/>
        </w:rPr>
      </w:pPr>
      <w:r>
        <w:rPr>
          <w:spacing w:val="-1"/>
          <w:sz w:val="26"/>
          <w:szCs w:val="26"/>
        </w:rPr>
        <w:t>Товар на дату его доставки Покупателю должен отвечать требованиям законодательства, действующего на территории Российской Федерации.</w:t>
      </w:r>
    </w:p>
    <w:p w:rsidR="006C6F3F" w:rsidRDefault="00022D21">
      <w:pPr>
        <w:pStyle w:val="af0"/>
        <w:numPr>
          <w:ilvl w:val="1"/>
          <w:numId w:val="2"/>
        </w:numPr>
        <w:ind w:left="0" w:firstLine="709"/>
        <w:jc w:val="both"/>
        <w:rPr>
          <w:spacing w:val="-1"/>
          <w:sz w:val="26"/>
          <w:szCs w:val="26"/>
        </w:rPr>
      </w:pPr>
      <w:r>
        <w:rPr>
          <w:spacing w:val="-1"/>
          <w:sz w:val="26"/>
          <w:szCs w:val="26"/>
        </w:rPr>
        <w:t>Поставщик гарантирует, что Товар на дату его поставки Покупателю не заложен, не находится под арестом и не обременен иным образом правами третьих лиц.  Если какие-либо указанные в настоящем пункте гарантии впоследствии оказываются неточными или неверными, Поставщик обязуется возместить Покупателю любые убытки, понесенные Покупателем непосредственно в связи с тем, что Покупатель полагался на такие гарантии.</w:t>
      </w:r>
    </w:p>
    <w:p w:rsidR="006C6F3F" w:rsidRDefault="00022D21" w:rsidP="00022D21">
      <w:pPr>
        <w:pStyle w:val="af0"/>
        <w:numPr>
          <w:ilvl w:val="1"/>
          <w:numId w:val="13"/>
        </w:numPr>
        <w:shd w:val="clear" w:color="auto" w:fill="FFFFFF"/>
        <w:tabs>
          <w:tab w:val="clear" w:pos="792"/>
          <w:tab w:val="left" w:pos="540"/>
        </w:tabs>
        <w:ind w:left="0" w:firstLine="567"/>
        <w:jc w:val="both"/>
        <w:rPr>
          <w:spacing w:val="-1"/>
          <w:sz w:val="26"/>
          <w:szCs w:val="26"/>
        </w:rPr>
      </w:pPr>
      <w:r>
        <w:rPr>
          <w:spacing w:val="-1"/>
          <w:sz w:val="26"/>
          <w:szCs w:val="26"/>
        </w:rPr>
        <w:t>Поставщик обязуется осуществить: поставку Товара в соответствии с Приложением № 1 (Спецификация) к настоящему Договору.</w:t>
      </w:r>
    </w:p>
    <w:p w:rsidR="006C6F3F" w:rsidRDefault="00022D21">
      <w:pPr>
        <w:pStyle w:val="af0"/>
        <w:numPr>
          <w:ilvl w:val="1"/>
          <w:numId w:val="2"/>
        </w:numPr>
        <w:ind w:left="0" w:firstLine="709"/>
        <w:jc w:val="both"/>
        <w:rPr>
          <w:spacing w:val="-1"/>
          <w:sz w:val="26"/>
          <w:szCs w:val="26"/>
        </w:rPr>
      </w:pPr>
      <w:r>
        <w:rPr>
          <w:spacing w:val="-1"/>
          <w:sz w:val="26"/>
          <w:szCs w:val="26"/>
        </w:rPr>
        <w:t>Покупатель обязуется принять и оплатить Товар на условиях настоящего Договора.</w:t>
      </w:r>
    </w:p>
    <w:p w:rsidR="006C6F3F" w:rsidRDefault="00022D21">
      <w:pPr>
        <w:pStyle w:val="af0"/>
        <w:numPr>
          <w:ilvl w:val="1"/>
          <w:numId w:val="2"/>
        </w:numPr>
        <w:ind w:left="0" w:firstLine="709"/>
        <w:jc w:val="both"/>
        <w:rPr>
          <w:spacing w:val="-1"/>
          <w:sz w:val="26"/>
          <w:szCs w:val="26"/>
        </w:rPr>
      </w:pPr>
      <w:r>
        <w:rPr>
          <w:spacing w:val="-1"/>
          <w:sz w:val="26"/>
          <w:szCs w:val="26"/>
        </w:rPr>
        <w:t>Ассортимент, цена и количество поставляемого Товара определяется в Приложении № 1 (Спецификация).</w:t>
      </w:r>
    </w:p>
    <w:p w:rsidR="006C6F3F" w:rsidRDefault="006C6F3F">
      <w:pPr>
        <w:pStyle w:val="af0"/>
        <w:ind w:left="709"/>
        <w:jc w:val="both"/>
        <w:rPr>
          <w:spacing w:val="-1"/>
          <w:sz w:val="26"/>
          <w:szCs w:val="26"/>
        </w:rPr>
      </w:pPr>
    </w:p>
    <w:p w:rsidR="006C6F3F" w:rsidRDefault="00022D21">
      <w:pPr>
        <w:numPr>
          <w:ilvl w:val="0"/>
          <w:numId w:val="1"/>
        </w:numPr>
        <w:shd w:val="clear" w:color="auto" w:fill="FFFFFF"/>
        <w:ind w:left="0" w:firstLine="709"/>
        <w:jc w:val="center"/>
        <w:rPr>
          <w:b/>
          <w:bCs/>
          <w:spacing w:val="-1"/>
          <w:sz w:val="26"/>
          <w:szCs w:val="26"/>
        </w:rPr>
      </w:pPr>
      <w:r>
        <w:rPr>
          <w:b/>
          <w:bCs/>
          <w:spacing w:val="-1"/>
          <w:sz w:val="26"/>
          <w:szCs w:val="26"/>
        </w:rPr>
        <w:t>ЦЕНА ДОГОВОРА И ПОРЯДОК ОПЛАТЫ</w:t>
      </w:r>
    </w:p>
    <w:p w:rsidR="006C6F3F" w:rsidRDefault="006C6F3F">
      <w:pPr>
        <w:shd w:val="clear" w:color="auto" w:fill="FFFFFF"/>
        <w:ind w:left="709"/>
        <w:rPr>
          <w:b/>
          <w:bCs/>
          <w:spacing w:val="-1"/>
          <w:sz w:val="26"/>
          <w:szCs w:val="26"/>
        </w:rPr>
      </w:pPr>
    </w:p>
    <w:p w:rsidR="006C6F3F" w:rsidRDefault="00022D21" w:rsidP="00022D21">
      <w:pPr>
        <w:pStyle w:val="af0"/>
        <w:numPr>
          <w:ilvl w:val="1"/>
          <w:numId w:val="3"/>
        </w:numPr>
        <w:ind w:left="0" w:firstLine="709"/>
        <w:jc w:val="both"/>
        <w:rPr>
          <w:rStyle w:val="docdata"/>
          <w:rFonts w:eastAsia="Arial"/>
          <w:sz w:val="26"/>
          <w:szCs w:val="26"/>
        </w:rPr>
      </w:pPr>
      <w:r>
        <w:rPr>
          <w:rStyle w:val="docdata"/>
          <w:rFonts w:eastAsia="Arial"/>
          <w:color w:val="000000"/>
          <w:sz w:val="26"/>
          <w:szCs w:val="26"/>
        </w:rPr>
        <w:t xml:space="preserve">Общая стоимость </w:t>
      </w:r>
      <w:r>
        <w:rPr>
          <w:color w:val="000000"/>
          <w:sz w:val="26"/>
          <w:szCs w:val="26"/>
        </w:rPr>
        <w:t>по настоящему Договору составляет ______________ (_________________) рубля ______ копеек, в том числе НДС 20% в размере ___________ (__________) рублей __ копеек.</w:t>
      </w:r>
      <w:r>
        <w:rPr>
          <w:sz w:val="26"/>
          <w:szCs w:val="26"/>
        </w:rPr>
        <w:t xml:space="preserve"> (далее – Сумма Договора)</w:t>
      </w:r>
      <w:r>
        <w:rPr>
          <w:rStyle w:val="docdata"/>
          <w:rFonts w:eastAsia="Arial"/>
          <w:sz w:val="26"/>
          <w:szCs w:val="26"/>
        </w:rPr>
        <w:t xml:space="preserve"> (Приложение №1).</w:t>
      </w:r>
    </w:p>
    <w:p w:rsidR="006C6F3F" w:rsidRDefault="00022D21" w:rsidP="00022D21">
      <w:pPr>
        <w:pStyle w:val="af0"/>
        <w:numPr>
          <w:ilvl w:val="1"/>
          <w:numId w:val="3"/>
        </w:numPr>
        <w:ind w:left="0" w:firstLine="709"/>
        <w:jc w:val="both"/>
        <w:rPr>
          <w:rStyle w:val="docdata"/>
          <w:rFonts w:eastAsia="Arial"/>
          <w:sz w:val="26"/>
          <w:szCs w:val="26"/>
        </w:rPr>
      </w:pPr>
      <w:r>
        <w:rPr>
          <w:rStyle w:val="docdata"/>
          <w:rFonts w:eastAsia="Arial"/>
          <w:sz w:val="26"/>
          <w:szCs w:val="26"/>
        </w:rPr>
        <w:t xml:space="preserve">Сумма Договора устанавливается в рублях Российской Федерации. Днем осуществления платежа считается дата списания денежных средств с корреспондентского счета банка, обслуживающего расчётный счёт Покупателя.  </w:t>
      </w:r>
    </w:p>
    <w:p w:rsidR="006C6F3F" w:rsidRDefault="00022D21" w:rsidP="00022D21">
      <w:pPr>
        <w:pStyle w:val="af0"/>
        <w:numPr>
          <w:ilvl w:val="1"/>
          <w:numId w:val="3"/>
        </w:numPr>
        <w:ind w:left="0" w:firstLine="709"/>
        <w:jc w:val="both"/>
        <w:rPr>
          <w:rStyle w:val="docdata"/>
          <w:rFonts w:eastAsia="Arial"/>
          <w:sz w:val="26"/>
          <w:szCs w:val="26"/>
        </w:rPr>
      </w:pPr>
      <w:r>
        <w:rPr>
          <w:rStyle w:val="docdata"/>
          <w:rFonts w:eastAsia="Arial"/>
          <w:sz w:val="26"/>
          <w:szCs w:val="26"/>
        </w:rPr>
        <w:t>Сумма Договора включает в себя стоимость Товара, затраты Поставщика по доставке Товара в адрес Покупателя (до склада Покупателя), все налоги, сборы и пошлины, расходы по погрузке, выгрузке, упаковке, таре, а также иные расходы, связанные с осуществлением поставки по настоящему Договору. Сумма Договора является фиксированной и не подлежит изменению в течение срока действия настоящего Договора.</w:t>
      </w:r>
    </w:p>
    <w:p w:rsidR="006C6F3F" w:rsidRDefault="00022D21" w:rsidP="00022D21">
      <w:pPr>
        <w:pStyle w:val="af0"/>
        <w:numPr>
          <w:ilvl w:val="1"/>
          <w:numId w:val="3"/>
        </w:numPr>
        <w:ind w:left="0" w:firstLine="709"/>
        <w:jc w:val="both"/>
        <w:rPr>
          <w:rStyle w:val="docdata"/>
          <w:rFonts w:eastAsia="Arial"/>
          <w:sz w:val="26"/>
          <w:szCs w:val="26"/>
        </w:rPr>
      </w:pPr>
      <w:r>
        <w:rPr>
          <w:rStyle w:val="docdata"/>
          <w:rFonts w:eastAsia="Arial"/>
          <w:sz w:val="26"/>
          <w:szCs w:val="26"/>
        </w:rPr>
        <w:t xml:space="preserve">Оплата производится в форме безналичного расчёта путём перечисления </w:t>
      </w:r>
      <w:r>
        <w:rPr>
          <w:rStyle w:val="docdata"/>
          <w:rFonts w:eastAsia="Arial"/>
          <w:sz w:val="26"/>
          <w:szCs w:val="26"/>
        </w:rPr>
        <w:lastRenderedPageBreak/>
        <w:t>денежных средств на банковский счёт Поставщика:</w:t>
      </w:r>
    </w:p>
    <w:p w:rsidR="006C6F3F" w:rsidRDefault="00022D21">
      <w:pPr>
        <w:pStyle w:val="af0"/>
        <w:shd w:val="clear" w:color="auto" w:fill="FFFFFF"/>
        <w:tabs>
          <w:tab w:val="left" w:pos="284"/>
        </w:tabs>
        <w:ind w:left="0" w:right="10" w:firstLine="709"/>
        <w:jc w:val="both"/>
        <w:rPr>
          <w:rStyle w:val="docdata"/>
          <w:rFonts w:eastAsia="Arial"/>
          <w:sz w:val="26"/>
          <w:szCs w:val="26"/>
        </w:rPr>
      </w:pPr>
      <w:r>
        <w:rPr>
          <w:rStyle w:val="docdata"/>
          <w:rFonts w:eastAsia="Arial"/>
          <w:sz w:val="26"/>
          <w:szCs w:val="26"/>
        </w:rPr>
        <w:t xml:space="preserve">- для СМСП: в форме безналичного расчета путем перечисления денежных средств на расчетный счет Исполнителя в срок не более 7 (Семи) рабочих дней с даты приемки Покупателем Товара и подписания Акта приема-передачи, унифицированной формы документа УПД) или товарной накладной по форме ТОРГ-12; </w:t>
      </w:r>
    </w:p>
    <w:p w:rsidR="006C6F3F" w:rsidRDefault="00022D21">
      <w:pPr>
        <w:pStyle w:val="af0"/>
        <w:shd w:val="clear" w:color="auto" w:fill="FFFFFF"/>
        <w:tabs>
          <w:tab w:val="left" w:pos="284"/>
        </w:tabs>
        <w:ind w:left="0" w:right="10" w:firstLine="709"/>
        <w:jc w:val="both"/>
        <w:rPr>
          <w:rStyle w:val="docdata"/>
          <w:rFonts w:eastAsia="Arial"/>
          <w:sz w:val="26"/>
          <w:szCs w:val="26"/>
        </w:rPr>
      </w:pPr>
      <w:r>
        <w:rPr>
          <w:rStyle w:val="docdata"/>
          <w:rFonts w:eastAsia="Arial"/>
          <w:sz w:val="26"/>
          <w:szCs w:val="26"/>
        </w:rPr>
        <w:t xml:space="preserve">- для не СМСП: в форме безналичного расчета путем перечисления денежных средств на расчетный счет Исполнителя не ранее 30 (тридцати) и не позднее 60 (шестидесяти) календарных дней с даты приемки Покупателем Товара и подписания унифицированной формы документа (далее – УПД) или товарной накладной по форме ТОРГ-12 (далее – ТОРГ-12). Для оформления реализации товаров/работ/услуг применяется УПД или ТОРГ-12 и счет-фактура, которые Поставщик предоставляет Покупателю. </w:t>
      </w:r>
    </w:p>
    <w:p w:rsidR="006C6F3F" w:rsidRDefault="00022D21">
      <w:pPr>
        <w:pStyle w:val="af0"/>
        <w:shd w:val="clear" w:color="auto" w:fill="FFFFFF"/>
        <w:tabs>
          <w:tab w:val="left" w:pos="284"/>
        </w:tabs>
        <w:ind w:left="0" w:right="10" w:firstLine="709"/>
        <w:jc w:val="both"/>
        <w:rPr>
          <w:rStyle w:val="docdata"/>
          <w:rFonts w:eastAsia="Arial"/>
          <w:color w:val="000000"/>
          <w:sz w:val="26"/>
          <w:szCs w:val="26"/>
        </w:rPr>
      </w:pPr>
      <w:r>
        <w:rPr>
          <w:sz w:val="26"/>
          <w:szCs w:val="26"/>
        </w:rPr>
        <w:t>Счета, не подтвержденные документами, не оплачиваются.</w:t>
      </w:r>
      <w:r>
        <w:rPr>
          <w:rStyle w:val="docdata"/>
          <w:rFonts w:eastAsia="Arial"/>
          <w:color w:val="000000"/>
          <w:sz w:val="26"/>
          <w:szCs w:val="26"/>
        </w:rPr>
        <w:t xml:space="preserve"> Оплата осуществляется на основании счета.</w:t>
      </w:r>
    </w:p>
    <w:p w:rsidR="006C6F3F" w:rsidRDefault="00022D21" w:rsidP="00022D21">
      <w:pPr>
        <w:pStyle w:val="af0"/>
        <w:numPr>
          <w:ilvl w:val="1"/>
          <w:numId w:val="3"/>
        </w:numPr>
        <w:shd w:val="clear" w:color="auto" w:fill="FFFFFF"/>
        <w:tabs>
          <w:tab w:val="left" w:pos="284"/>
        </w:tabs>
        <w:ind w:left="0" w:right="10" w:firstLine="851"/>
        <w:jc w:val="both"/>
        <w:rPr>
          <w:rStyle w:val="docdata"/>
          <w:rFonts w:eastAsia="Arial"/>
          <w:color w:val="000000"/>
          <w:sz w:val="26"/>
          <w:szCs w:val="26"/>
        </w:rPr>
      </w:pPr>
      <w:r>
        <w:rPr>
          <w:rStyle w:val="docdata"/>
          <w:rFonts w:eastAsia="Arial"/>
          <w:color w:val="000000"/>
          <w:sz w:val="26"/>
          <w:szCs w:val="26"/>
        </w:rPr>
        <w:t>Датой оплаты считается дата списания денежных средств с корреспондентского счета банка, обслуживающего расчетный счет Покупателя.</w:t>
      </w:r>
    </w:p>
    <w:p w:rsidR="006C6F3F" w:rsidRDefault="00022D21" w:rsidP="00022D21">
      <w:pPr>
        <w:pStyle w:val="af0"/>
        <w:numPr>
          <w:ilvl w:val="1"/>
          <w:numId w:val="3"/>
        </w:numPr>
        <w:ind w:left="0" w:firstLine="851"/>
        <w:jc w:val="both"/>
        <w:rPr>
          <w:rStyle w:val="docdata"/>
          <w:rFonts w:eastAsia="Arial"/>
          <w:sz w:val="26"/>
          <w:szCs w:val="26"/>
        </w:rPr>
      </w:pPr>
      <w:r>
        <w:rPr>
          <w:rStyle w:val="docdata"/>
          <w:rFonts w:eastAsia="Arial"/>
          <w:sz w:val="26"/>
          <w:szCs w:val="26"/>
        </w:rPr>
        <w:t>В случае возникновения претензий Покупателя в отношении качества, комплектности, количества и/или ассортимента поставленного Товара, Покупатель вправе после письменного уведомления Поставщика приостановить исполнение обязательства по оплате на период с момента обнаружения нарушения условий о качестве, комплектности, количестве и/или ассортименте и до момента устранения выявленных нарушений Поставщиком. При этом Покупатель не несет ответственности за задержку оплаты за поставленный Товар.</w:t>
      </w:r>
    </w:p>
    <w:p w:rsidR="006C6F3F" w:rsidRDefault="00022D21" w:rsidP="00022D21">
      <w:pPr>
        <w:pStyle w:val="af0"/>
        <w:numPr>
          <w:ilvl w:val="1"/>
          <w:numId w:val="3"/>
        </w:numPr>
        <w:ind w:left="0" w:firstLine="851"/>
        <w:jc w:val="both"/>
        <w:rPr>
          <w:rStyle w:val="docdata"/>
          <w:rFonts w:eastAsia="Arial"/>
          <w:sz w:val="26"/>
          <w:szCs w:val="26"/>
        </w:rPr>
      </w:pPr>
      <w:r>
        <w:rPr>
          <w:rStyle w:val="docdata"/>
          <w:rFonts w:eastAsia="Arial"/>
          <w:sz w:val="26"/>
          <w:szCs w:val="26"/>
        </w:rPr>
        <w:t>Поставщик не позднее 5 (пятого) числа месяца, следующего за отчетным кварталом, направляет в адрес Покупателя, оформленный со своей стороны акт сверки. Покупатель в течение 5 (пяти) рабочих дней с момента получения акта сверки, производит сверку расчетов между Сторонами, при необходимости оформляет протокол разногласий и возвращает Поставщику один экземпляр надлежаще оформленного акта.</w:t>
      </w:r>
    </w:p>
    <w:p w:rsidR="006C6F3F" w:rsidRDefault="00022D21" w:rsidP="00022D21">
      <w:pPr>
        <w:pStyle w:val="af0"/>
        <w:numPr>
          <w:ilvl w:val="1"/>
          <w:numId w:val="3"/>
        </w:numPr>
        <w:ind w:left="0" w:firstLine="851"/>
        <w:jc w:val="both"/>
        <w:rPr>
          <w:rStyle w:val="docdata"/>
          <w:rFonts w:eastAsia="Arial"/>
          <w:sz w:val="26"/>
          <w:szCs w:val="26"/>
        </w:rPr>
      </w:pPr>
      <w:r>
        <w:rPr>
          <w:rStyle w:val="docdata"/>
          <w:rFonts w:eastAsia="Arial"/>
          <w:sz w:val="26"/>
          <w:szCs w:val="26"/>
        </w:rPr>
        <w:t>Стороны осуществляют обмен всеми документами в рамках исполнения обязательств по настоящему Договору, в том числе при выставлении и получении счетов, счетов-фактур, УПД или ТОРГ-12 с использованием электронного документооборота, а в случае отсутствия технической возможности по средствам направления документов на почтовый адрес, указанный в Разделе 17 настоящего Договора.</w:t>
      </w:r>
    </w:p>
    <w:p w:rsidR="006C6F3F" w:rsidRDefault="006C6F3F">
      <w:pPr>
        <w:pStyle w:val="af0"/>
        <w:shd w:val="clear" w:color="auto" w:fill="FFFFFF"/>
        <w:ind w:left="0" w:firstLine="709"/>
        <w:jc w:val="both"/>
        <w:rPr>
          <w:b/>
          <w:bCs/>
          <w:sz w:val="26"/>
          <w:szCs w:val="26"/>
        </w:rPr>
      </w:pPr>
    </w:p>
    <w:p w:rsidR="006C6F3F" w:rsidRDefault="00022D21">
      <w:pPr>
        <w:numPr>
          <w:ilvl w:val="0"/>
          <w:numId w:val="1"/>
        </w:numPr>
        <w:shd w:val="clear" w:color="auto" w:fill="FFFFFF"/>
        <w:ind w:left="0" w:firstLine="709"/>
        <w:jc w:val="center"/>
        <w:rPr>
          <w:b/>
          <w:bCs/>
          <w:spacing w:val="-1"/>
          <w:sz w:val="26"/>
          <w:szCs w:val="26"/>
        </w:rPr>
      </w:pPr>
      <w:r>
        <w:rPr>
          <w:b/>
          <w:bCs/>
          <w:spacing w:val="-1"/>
          <w:sz w:val="26"/>
          <w:szCs w:val="26"/>
        </w:rPr>
        <w:t>СРОКИ И ПОРЯДОК ПОСТАВКИ ТОВАРА</w:t>
      </w:r>
    </w:p>
    <w:p w:rsidR="006C6F3F" w:rsidRDefault="006C6F3F">
      <w:pPr>
        <w:shd w:val="clear" w:color="auto" w:fill="FFFFFF"/>
        <w:ind w:left="709"/>
        <w:rPr>
          <w:b/>
          <w:bCs/>
          <w:spacing w:val="-1"/>
          <w:sz w:val="26"/>
          <w:szCs w:val="26"/>
        </w:rPr>
      </w:pPr>
    </w:p>
    <w:p w:rsidR="006C6F3F" w:rsidRDefault="00022D21">
      <w:pPr>
        <w:numPr>
          <w:ilvl w:val="1"/>
          <w:numId w:val="1"/>
        </w:numPr>
        <w:shd w:val="clear" w:color="auto" w:fill="FFFFFF"/>
        <w:ind w:left="0" w:firstLine="709"/>
        <w:jc w:val="both"/>
        <w:rPr>
          <w:b/>
          <w:bCs/>
          <w:spacing w:val="-1"/>
          <w:sz w:val="26"/>
          <w:szCs w:val="26"/>
        </w:rPr>
      </w:pPr>
      <w:r>
        <w:rPr>
          <w:spacing w:val="-1"/>
          <w:sz w:val="26"/>
          <w:szCs w:val="26"/>
        </w:rPr>
        <w:t>Срок поставки Товара – до 30.11.2024, возможна досрочная поставка закупаемого товара по согласованию с Покупателем после заключения договора.</w:t>
      </w:r>
    </w:p>
    <w:p w:rsidR="006C6F3F" w:rsidRDefault="00022D21">
      <w:pPr>
        <w:shd w:val="clear" w:color="auto" w:fill="FFFFFF"/>
        <w:ind w:firstLine="709"/>
        <w:jc w:val="both"/>
        <w:rPr>
          <w:b/>
          <w:bCs/>
          <w:spacing w:val="-1"/>
          <w:sz w:val="26"/>
          <w:szCs w:val="26"/>
        </w:rPr>
      </w:pPr>
      <w:r>
        <w:rPr>
          <w:color w:val="000000"/>
          <w:sz w:val="26"/>
          <w:szCs w:val="26"/>
        </w:rPr>
        <w:t xml:space="preserve">Поставка товара осуществляется в электронном виде на электронный адрес Покупателя: </w:t>
      </w:r>
      <w:hyperlink w:history="1">
        <w:r>
          <w:rPr>
            <w:rStyle w:val="aff8"/>
            <w:rFonts w:eastAsiaTheme="minorHAnsi"/>
            <w:spacing w:val="-1"/>
            <w:sz w:val="26"/>
            <w:szCs w:val="26"/>
          </w:rPr>
          <w:t>vanke_sv@tomskenergosbyt.ru</w:t>
        </w:r>
      </w:hyperlink>
      <w:r>
        <w:rPr>
          <w:rFonts w:eastAsiaTheme="minorHAnsi"/>
          <w:spacing w:val="-1"/>
          <w:sz w:val="26"/>
          <w:szCs w:val="26"/>
        </w:rPr>
        <w:t xml:space="preserve">. </w:t>
      </w:r>
    </w:p>
    <w:p w:rsidR="006C6F3F" w:rsidRDefault="00022D21">
      <w:pPr>
        <w:numPr>
          <w:ilvl w:val="1"/>
          <w:numId w:val="1"/>
        </w:numPr>
        <w:shd w:val="clear" w:color="auto" w:fill="FFFFFF"/>
        <w:ind w:left="0" w:firstLine="709"/>
        <w:jc w:val="both"/>
        <w:rPr>
          <w:spacing w:val="-1"/>
          <w:sz w:val="26"/>
          <w:szCs w:val="26"/>
        </w:rPr>
      </w:pPr>
      <w:r>
        <w:rPr>
          <w:spacing w:val="-1"/>
          <w:sz w:val="26"/>
          <w:szCs w:val="26"/>
        </w:rPr>
        <w:t>Право собственности и риск случайного повреждения, гибели Товара переходит от Поставщика к Покупателю с момента подписания УПД или ТОРГ-12. Поставщик считается исполнившим обязательство по поставке Товара Покупателю с момента, указанного в настоящем пункте.</w:t>
      </w:r>
    </w:p>
    <w:p w:rsidR="006C6F3F" w:rsidRDefault="00022D21">
      <w:pPr>
        <w:numPr>
          <w:ilvl w:val="1"/>
          <w:numId w:val="1"/>
        </w:numPr>
        <w:shd w:val="clear" w:color="auto" w:fill="FFFFFF"/>
        <w:ind w:left="0" w:firstLine="709"/>
        <w:jc w:val="both"/>
        <w:rPr>
          <w:spacing w:val="-1"/>
          <w:sz w:val="26"/>
          <w:szCs w:val="26"/>
        </w:rPr>
      </w:pPr>
      <w:r>
        <w:rPr>
          <w:spacing w:val="-1"/>
          <w:sz w:val="26"/>
          <w:szCs w:val="26"/>
        </w:rPr>
        <w:t xml:space="preserve">В случае если документы первичной отчетности оформлены не по форме и/или оформлены не полностью (отсутствуют обязательные реквизиты, заполнены не все поля, разделы), либо оформлены с ошибками, либо предоставлены не в полном объеме, </w:t>
      </w:r>
      <w:r>
        <w:rPr>
          <w:spacing w:val="-1"/>
          <w:sz w:val="26"/>
          <w:szCs w:val="26"/>
        </w:rPr>
        <w:lastRenderedPageBreak/>
        <w:t xml:space="preserve">то Покупатель вправе вернуть такие документы Поставщику на переоформление, не принимать и не оплачивать поставленный Товар на время переоформления Поставщиком таких документов, что не освобождает Поставщика от ответственности за просрочку срока поставки </w:t>
      </w:r>
      <w:r>
        <w:rPr>
          <w:sz w:val="26"/>
          <w:szCs w:val="26"/>
        </w:rPr>
        <w:t>ПО</w:t>
      </w:r>
      <w:r>
        <w:rPr>
          <w:spacing w:val="-1"/>
          <w:sz w:val="26"/>
          <w:szCs w:val="26"/>
        </w:rPr>
        <w:t>.</w:t>
      </w:r>
    </w:p>
    <w:p w:rsidR="006C6F3F" w:rsidRDefault="00022D21">
      <w:pPr>
        <w:numPr>
          <w:ilvl w:val="1"/>
          <w:numId w:val="1"/>
        </w:numPr>
        <w:shd w:val="clear" w:color="auto" w:fill="FFFFFF"/>
        <w:ind w:left="0" w:firstLine="709"/>
        <w:jc w:val="both"/>
        <w:rPr>
          <w:spacing w:val="-1"/>
          <w:sz w:val="26"/>
          <w:szCs w:val="26"/>
        </w:rPr>
      </w:pPr>
      <w:r>
        <w:rPr>
          <w:spacing w:val="-1"/>
          <w:sz w:val="26"/>
          <w:szCs w:val="26"/>
        </w:rPr>
        <w:t xml:space="preserve">Поставщик, допустивший недопоставку </w:t>
      </w:r>
      <w:r>
        <w:rPr>
          <w:sz w:val="26"/>
          <w:szCs w:val="26"/>
        </w:rPr>
        <w:t>Товара</w:t>
      </w:r>
      <w:r>
        <w:rPr>
          <w:spacing w:val="-1"/>
          <w:sz w:val="26"/>
          <w:szCs w:val="26"/>
        </w:rPr>
        <w:t>, обязан восполнить недопоставленное количество в течение десяти дней с момента выявления такой недопоставки.</w:t>
      </w:r>
    </w:p>
    <w:p w:rsidR="006C6F3F" w:rsidRDefault="00022D21">
      <w:pPr>
        <w:numPr>
          <w:ilvl w:val="1"/>
          <w:numId w:val="1"/>
        </w:numPr>
        <w:shd w:val="clear" w:color="auto" w:fill="FFFFFF"/>
        <w:ind w:left="0" w:firstLine="709"/>
        <w:jc w:val="both"/>
      </w:pPr>
      <w:r>
        <w:rPr>
          <w:spacing w:val="-1"/>
          <w:sz w:val="26"/>
          <w:szCs w:val="26"/>
        </w:rPr>
        <w:t>Во исполнение постановления Правительства РФ от 03.12.2020 № 2013 «О минимальной доле закупок товаров российского происхождения» Поставщик (подрядчик, исполнитель) обязуется заполнить и предоставить Покупателю данные о стране происхождения товара, в том числе поставленного при выполнении закупаемых работ, оказании закупаемых услуг, в соответствии с приложением №4 к настоящему договору в течение 10 рабочих дней с момента поставки товара, в том числе поставляемого при выполнении закупаемых работ, оказании закупаемых услуг.</w:t>
      </w:r>
    </w:p>
    <w:p w:rsidR="006C6F3F" w:rsidRDefault="006C6F3F">
      <w:pPr>
        <w:shd w:val="clear" w:color="auto" w:fill="FFFFFF"/>
        <w:ind w:left="360"/>
        <w:jc w:val="both"/>
        <w:rPr>
          <w:spacing w:val="-1"/>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ОБЯЗАННОСТИ СТОРОН</w:t>
      </w:r>
    </w:p>
    <w:p w:rsidR="006C6F3F" w:rsidRDefault="006C6F3F">
      <w:pPr>
        <w:shd w:val="clear" w:color="auto" w:fill="FFFFFF"/>
        <w:ind w:left="709"/>
        <w:rPr>
          <w:b/>
          <w:bCs/>
          <w:sz w:val="26"/>
          <w:szCs w:val="26"/>
        </w:rPr>
      </w:pPr>
    </w:p>
    <w:p w:rsidR="006C6F3F" w:rsidRDefault="00022D21" w:rsidP="00022D21">
      <w:pPr>
        <w:pStyle w:val="af0"/>
        <w:numPr>
          <w:ilvl w:val="1"/>
          <w:numId w:val="4"/>
        </w:numPr>
        <w:tabs>
          <w:tab w:val="left" w:pos="0"/>
        </w:tabs>
        <w:ind w:left="0" w:right="11" w:firstLine="709"/>
        <w:jc w:val="both"/>
        <w:rPr>
          <w:sz w:val="26"/>
          <w:szCs w:val="26"/>
        </w:rPr>
      </w:pPr>
      <w:r>
        <w:rPr>
          <w:spacing w:val="-1"/>
          <w:sz w:val="26"/>
          <w:szCs w:val="26"/>
        </w:rPr>
        <w:t xml:space="preserve">Поставщик </w:t>
      </w:r>
      <w:r>
        <w:rPr>
          <w:sz w:val="26"/>
          <w:szCs w:val="26"/>
        </w:rPr>
        <w:t>обязан:</w:t>
      </w:r>
    </w:p>
    <w:p w:rsidR="006C6F3F" w:rsidRDefault="00022D21" w:rsidP="00022D21">
      <w:pPr>
        <w:pStyle w:val="af0"/>
        <w:numPr>
          <w:ilvl w:val="2"/>
          <w:numId w:val="4"/>
        </w:numPr>
        <w:tabs>
          <w:tab w:val="left" w:pos="0"/>
        </w:tabs>
        <w:ind w:right="11" w:hanging="11"/>
        <w:jc w:val="both"/>
        <w:rPr>
          <w:spacing w:val="-1"/>
          <w:sz w:val="26"/>
          <w:szCs w:val="26"/>
        </w:rPr>
      </w:pPr>
      <w:r>
        <w:rPr>
          <w:spacing w:val="-1"/>
          <w:sz w:val="26"/>
          <w:szCs w:val="26"/>
        </w:rPr>
        <w:t>Не позднее, чем за 24 часа уведомить Покупателя о сроке поставки Товара.</w:t>
      </w:r>
    </w:p>
    <w:p w:rsidR="006C6F3F" w:rsidRDefault="00022D21" w:rsidP="00022D21">
      <w:pPr>
        <w:pStyle w:val="af0"/>
        <w:numPr>
          <w:ilvl w:val="2"/>
          <w:numId w:val="4"/>
        </w:numPr>
        <w:tabs>
          <w:tab w:val="left" w:pos="0"/>
        </w:tabs>
        <w:ind w:right="11" w:hanging="11"/>
        <w:jc w:val="both"/>
        <w:rPr>
          <w:spacing w:val="-1"/>
          <w:sz w:val="26"/>
          <w:szCs w:val="26"/>
        </w:rPr>
      </w:pPr>
      <w:r>
        <w:rPr>
          <w:spacing w:val="-1"/>
          <w:sz w:val="26"/>
          <w:szCs w:val="26"/>
        </w:rPr>
        <w:t>Качественно и в полном объеме выполнить свои обязательства, предусмотренные настоящим Договором.</w:t>
      </w:r>
    </w:p>
    <w:p w:rsidR="006C6F3F" w:rsidRDefault="00022D21" w:rsidP="00022D21">
      <w:pPr>
        <w:pStyle w:val="af0"/>
        <w:numPr>
          <w:ilvl w:val="1"/>
          <w:numId w:val="4"/>
        </w:numPr>
        <w:tabs>
          <w:tab w:val="left" w:pos="0"/>
        </w:tabs>
        <w:ind w:left="0" w:right="11" w:firstLine="709"/>
        <w:jc w:val="both"/>
        <w:rPr>
          <w:spacing w:val="-1"/>
          <w:sz w:val="26"/>
          <w:szCs w:val="26"/>
        </w:rPr>
      </w:pPr>
      <w:r>
        <w:rPr>
          <w:spacing w:val="-1"/>
          <w:sz w:val="26"/>
          <w:szCs w:val="26"/>
        </w:rPr>
        <w:t>Покупатель обязан:</w:t>
      </w:r>
    </w:p>
    <w:p w:rsidR="006C6F3F" w:rsidRDefault="00022D21" w:rsidP="00022D21">
      <w:pPr>
        <w:pStyle w:val="af0"/>
        <w:numPr>
          <w:ilvl w:val="2"/>
          <w:numId w:val="4"/>
        </w:numPr>
        <w:tabs>
          <w:tab w:val="left" w:pos="0"/>
        </w:tabs>
        <w:ind w:left="0" w:right="11" w:firstLine="709"/>
        <w:jc w:val="both"/>
        <w:rPr>
          <w:spacing w:val="-1"/>
          <w:sz w:val="26"/>
          <w:szCs w:val="26"/>
        </w:rPr>
      </w:pPr>
      <w:r>
        <w:rPr>
          <w:spacing w:val="-1"/>
          <w:sz w:val="26"/>
          <w:szCs w:val="26"/>
        </w:rPr>
        <w:t>Принять и оплатить Товар, поставленный Поставщиком по Договору.</w:t>
      </w:r>
    </w:p>
    <w:p w:rsidR="006C6F3F" w:rsidRDefault="00022D21" w:rsidP="00022D21">
      <w:pPr>
        <w:pStyle w:val="af0"/>
        <w:numPr>
          <w:ilvl w:val="2"/>
          <w:numId w:val="4"/>
        </w:numPr>
        <w:tabs>
          <w:tab w:val="left" w:pos="0"/>
        </w:tabs>
        <w:ind w:left="0" w:right="11" w:firstLine="709"/>
        <w:jc w:val="both"/>
        <w:rPr>
          <w:spacing w:val="-1"/>
          <w:sz w:val="26"/>
          <w:szCs w:val="26"/>
        </w:rPr>
      </w:pPr>
      <w:r>
        <w:rPr>
          <w:spacing w:val="-1"/>
          <w:sz w:val="26"/>
          <w:szCs w:val="26"/>
        </w:rPr>
        <w:t>Сообщать Поставщику полную и достоверную информацию о состоянии Товара во время гарантийного срока эксплуатации.</w:t>
      </w:r>
    </w:p>
    <w:p w:rsidR="006C6F3F" w:rsidRDefault="00022D21" w:rsidP="00022D21">
      <w:pPr>
        <w:pStyle w:val="af0"/>
        <w:numPr>
          <w:ilvl w:val="2"/>
          <w:numId w:val="4"/>
        </w:numPr>
        <w:tabs>
          <w:tab w:val="left" w:pos="0"/>
        </w:tabs>
        <w:ind w:left="0" w:right="11" w:firstLine="709"/>
        <w:jc w:val="both"/>
        <w:rPr>
          <w:spacing w:val="-1"/>
          <w:sz w:val="26"/>
          <w:szCs w:val="26"/>
        </w:rPr>
      </w:pPr>
      <w:r>
        <w:rPr>
          <w:spacing w:val="-1"/>
          <w:sz w:val="26"/>
          <w:szCs w:val="26"/>
        </w:rPr>
        <w:t>Соблюдать правила эксплуатации Товара, рекомендованные фирмами-изготовителями и Поставщиком.</w:t>
      </w:r>
    </w:p>
    <w:p w:rsidR="006C6F3F" w:rsidRDefault="006C6F3F">
      <w:pPr>
        <w:widowControl/>
        <w:tabs>
          <w:tab w:val="num" w:pos="1134"/>
        </w:tabs>
        <w:ind w:firstLine="709"/>
        <w:jc w:val="both"/>
        <w:rPr>
          <w:spacing w:val="-1"/>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ГАРАНТИЙНЫЕ ОБЯЗАТЕЛЬСТВА</w:t>
      </w:r>
    </w:p>
    <w:p w:rsidR="006C6F3F" w:rsidRDefault="006C6F3F">
      <w:pPr>
        <w:shd w:val="clear" w:color="auto" w:fill="FFFFFF"/>
        <w:ind w:left="709"/>
        <w:rPr>
          <w:b/>
          <w:bCs/>
          <w:sz w:val="26"/>
          <w:szCs w:val="26"/>
        </w:rPr>
      </w:pPr>
    </w:p>
    <w:p w:rsidR="006C6F3F" w:rsidRDefault="00022D21">
      <w:pPr>
        <w:numPr>
          <w:ilvl w:val="1"/>
          <w:numId w:val="1"/>
        </w:numPr>
        <w:shd w:val="clear" w:color="auto" w:fill="FFFFFF"/>
        <w:ind w:left="0" w:firstLine="709"/>
        <w:jc w:val="both"/>
        <w:rPr>
          <w:b/>
          <w:bCs/>
          <w:sz w:val="26"/>
          <w:szCs w:val="26"/>
        </w:rPr>
      </w:pPr>
      <w:r>
        <w:rPr>
          <w:spacing w:val="-1"/>
          <w:sz w:val="26"/>
          <w:szCs w:val="26"/>
        </w:rPr>
        <w:t>Поставщик гарантирует качество поставляемого Товара в течение 12 (двенадцати)</w:t>
      </w:r>
      <w:r>
        <w:rPr>
          <w:sz w:val="26"/>
          <w:szCs w:val="26"/>
        </w:rPr>
        <w:t xml:space="preserve"> месяцев с даты приемки Товара.</w:t>
      </w:r>
    </w:p>
    <w:p w:rsidR="006C6F3F" w:rsidRDefault="00022D21">
      <w:pPr>
        <w:numPr>
          <w:ilvl w:val="2"/>
          <w:numId w:val="1"/>
        </w:numPr>
        <w:shd w:val="clear" w:color="auto" w:fill="FFFFFF"/>
        <w:ind w:left="0" w:firstLine="709"/>
        <w:jc w:val="both"/>
        <w:rPr>
          <w:spacing w:val="-1"/>
          <w:sz w:val="26"/>
          <w:szCs w:val="26"/>
        </w:rPr>
      </w:pPr>
      <w:r>
        <w:rPr>
          <w:spacing w:val="-1"/>
          <w:sz w:val="26"/>
          <w:szCs w:val="26"/>
        </w:rPr>
        <w:t>Гарантия не распространяется на дефекты и поломки, вызванные ненадлежащей эксплуатацией Товара, или использованием его не по назначению.</w:t>
      </w:r>
    </w:p>
    <w:p w:rsidR="006C6F3F" w:rsidRDefault="006C6F3F">
      <w:pPr>
        <w:shd w:val="clear" w:color="auto" w:fill="FFFFFF"/>
        <w:ind w:left="360"/>
        <w:jc w:val="both"/>
        <w:rPr>
          <w:spacing w:val="-1"/>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ПРИЕМКА ПО КОЛИЧЕСТВУ И КАЧЕСТВУ</w:t>
      </w:r>
    </w:p>
    <w:p w:rsidR="006C6F3F" w:rsidRDefault="006C6F3F">
      <w:pPr>
        <w:shd w:val="clear" w:color="auto" w:fill="FFFFFF"/>
        <w:ind w:left="709"/>
        <w:rPr>
          <w:b/>
          <w:bCs/>
          <w:sz w:val="26"/>
          <w:szCs w:val="26"/>
        </w:rPr>
      </w:pPr>
    </w:p>
    <w:p w:rsidR="006C6F3F" w:rsidRDefault="00022D21" w:rsidP="00022D21">
      <w:pPr>
        <w:numPr>
          <w:ilvl w:val="1"/>
          <w:numId w:val="5"/>
        </w:numPr>
        <w:shd w:val="clear" w:color="auto" w:fill="FFFFFF"/>
        <w:tabs>
          <w:tab w:val="left" w:pos="720"/>
        </w:tabs>
        <w:ind w:left="0" w:firstLine="709"/>
        <w:jc w:val="both"/>
        <w:rPr>
          <w:color w:val="000000"/>
          <w:sz w:val="26"/>
          <w:szCs w:val="26"/>
        </w:rPr>
      </w:pPr>
      <w:r>
        <w:rPr>
          <w:color w:val="000000"/>
          <w:sz w:val="26"/>
          <w:szCs w:val="26"/>
        </w:rPr>
        <w:t>Приемка Товара производится по УПД или ТОРГ-12 и счет-фактуры.</w:t>
      </w:r>
    </w:p>
    <w:p w:rsidR="006C6F3F" w:rsidRDefault="00022D21" w:rsidP="00022D21">
      <w:pPr>
        <w:numPr>
          <w:ilvl w:val="1"/>
          <w:numId w:val="5"/>
        </w:numPr>
        <w:shd w:val="clear" w:color="auto" w:fill="FFFFFF"/>
        <w:tabs>
          <w:tab w:val="left" w:pos="720"/>
        </w:tabs>
        <w:ind w:left="0" w:firstLine="709"/>
        <w:jc w:val="both"/>
        <w:rPr>
          <w:color w:val="000000"/>
          <w:sz w:val="26"/>
          <w:szCs w:val="26"/>
        </w:rPr>
      </w:pPr>
      <w:r>
        <w:rPr>
          <w:color w:val="000000"/>
          <w:sz w:val="26"/>
          <w:szCs w:val="26"/>
        </w:rPr>
        <w:t xml:space="preserve">Поставщик в дату, следующую за датой поставки </w:t>
      </w:r>
      <w:r>
        <w:rPr>
          <w:spacing w:val="-1"/>
          <w:sz w:val="26"/>
          <w:szCs w:val="26"/>
        </w:rPr>
        <w:t xml:space="preserve">Товара </w:t>
      </w:r>
      <w:r>
        <w:rPr>
          <w:color w:val="000000"/>
          <w:sz w:val="26"/>
          <w:szCs w:val="26"/>
        </w:rPr>
        <w:t xml:space="preserve">на склад Покупателя (до 12:00 по московскому времени), обязан передать сканированные копии документов, подтверждающих факт поставки, Покупателю средствами факсимильной/электронной связи по номеру факса/адресу электронной почты, указанному в Разделе 17 настоящего Договора. Оригиналы документов, подтверждающих факт поставки (подписанные Поставщиком </w:t>
      </w:r>
      <w:r>
        <w:rPr>
          <w:spacing w:val="-1"/>
          <w:sz w:val="26"/>
          <w:szCs w:val="26"/>
        </w:rPr>
        <w:t xml:space="preserve">УПД или ТОРГ-12 </w:t>
      </w:r>
      <w:r>
        <w:rPr>
          <w:color w:val="000000"/>
          <w:sz w:val="26"/>
          <w:szCs w:val="26"/>
        </w:rPr>
        <w:t xml:space="preserve">и счета–фактуры), должны быть направлены Покупателю не позднее 5 (пяти) календарных дней с даты доставки </w:t>
      </w:r>
      <w:r>
        <w:rPr>
          <w:spacing w:val="-1"/>
          <w:sz w:val="26"/>
          <w:szCs w:val="26"/>
        </w:rPr>
        <w:t xml:space="preserve">Товара </w:t>
      </w:r>
      <w:r>
        <w:rPr>
          <w:color w:val="000000"/>
          <w:sz w:val="26"/>
          <w:szCs w:val="26"/>
        </w:rPr>
        <w:t xml:space="preserve">на склад Покупателя. </w:t>
      </w:r>
    </w:p>
    <w:p w:rsidR="006C6F3F" w:rsidRDefault="00022D21" w:rsidP="00022D21">
      <w:pPr>
        <w:numPr>
          <w:ilvl w:val="1"/>
          <w:numId w:val="5"/>
        </w:numPr>
        <w:shd w:val="clear" w:color="auto" w:fill="FFFFFF"/>
        <w:tabs>
          <w:tab w:val="left" w:pos="720"/>
        </w:tabs>
        <w:ind w:left="0" w:firstLine="709"/>
        <w:jc w:val="both"/>
        <w:rPr>
          <w:color w:val="000000"/>
          <w:sz w:val="26"/>
          <w:szCs w:val="26"/>
        </w:rPr>
      </w:pPr>
      <w:r>
        <w:rPr>
          <w:color w:val="000000"/>
          <w:sz w:val="26"/>
          <w:szCs w:val="26"/>
        </w:rPr>
        <w:t xml:space="preserve">Документы, указанные в пункте 6.2. Договора, должны быть оформлены на имя Покупателя. В случае непредставления необходимых копий документов Покупатель </w:t>
      </w:r>
      <w:r>
        <w:rPr>
          <w:color w:val="000000"/>
          <w:sz w:val="26"/>
          <w:szCs w:val="26"/>
        </w:rPr>
        <w:lastRenderedPageBreak/>
        <w:t>уведомляет об этом Поставщика. Поставщик обязан в течение 2 (двух) календарных дней с момента получения данного уведомления Покупателя, но не позднее 7-го числа месяца, следующего за месяцем, в котором была осуществлена поставка, представить недостающие документы Покупателю, что не освобождает Поставщика от ответственности, предусмотренной в пункте 7.6 настоящего   Договора.   В случае наличия ошибок и иных неточностей в указанных копиях документов Покупатель уведомляет об этом Поставщика в течение 2 (двух) календарных дней с даты получения от Поставщика копий документов. В таком уведомлении Покупатель должен указать способ устранения ошибок и иных неточностей в указанных документах. Поставщик обязан в течение 2 (двух) календарных дней с момента получения данного уведомления от Покупателя устранить ошибки и иные неточности в таких документах и представить копии таких исправленных документов Покупателю, что не освобождает Поставщика от ответственности, предусмотренной пунктом 7.6 настоящего   Договора.</w:t>
      </w:r>
    </w:p>
    <w:p w:rsidR="006C6F3F" w:rsidRDefault="00022D21">
      <w:pPr>
        <w:shd w:val="clear" w:color="auto" w:fill="FFFFFF"/>
        <w:tabs>
          <w:tab w:val="left" w:pos="720"/>
        </w:tabs>
        <w:ind w:firstLine="709"/>
        <w:jc w:val="both"/>
        <w:rPr>
          <w:color w:val="000000"/>
          <w:sz w:val="26"/>
          <w:szCs w:val="26"/>
        </w:rPr>
      </w:pPr>
      <w:r>
        <w:rPr>
          <w:color w:val="000000"/>
          <w:sz w:val="26"/>
          <w:szCs w:val="26"/>
        </w:rPr>
        <w:t xml:space="preserve">В течение 10 (десяти) календарных дней с даты получения подписанных со стороны Поставщика оригиналов </w:t>
      </w:r>
      <w:r>
        <w:rPr>
          <w:spacing w:val="-1"/>
          <w:sz w:val="26"/>
          <w:szCs w:val="26"/>
        </w:rPr>
        <w:t xml:space="preserve">УПД или ТОРГ-12 </w:t>
      </w:r>
      <w:r>
        <w:rPr>
          <w:color w:val="000000"/>
          <w:sz w:val="26"/>
          <w:szCs w:val="26"/>
        </w:rPr>
        <w:t xml:space="preserve">Покупатель направляет Поставщику подписанные со своей стороны экземпляры указанных оригиналов документов, либо предоставляет мотивированный отказ в приемке </w:t>
      </w:r>
      <w:r>
        <w:rPr>
          <w:spacing w:val="-1"/>
          <w:sz w:val="26"/>
          <w:szCs w:val="26"/>
        </w:rPr>
        <w:t xml:space="preserve">Товара </w:t>
      </w:r>
      <w:r>
        <w:rPr>
          <w:color w:val="000000"/>
          <w:sz w:val="26"/>
          <w:szCs w:val="26"/>
        </w:rPr>
        <w:t xml:space="preserve">(частей </w:t>
      </w:r>
      <w:r>
        <w:rPr>
          <w:spacing w:val="-1"/>
          <w:sz w:val="26"/>
          <w:szCs w:val="26"/>
        </w:rPr>
        <w:t>Товара</w:t>
      </w:r>
      <w:r>
        <w:rPr>
          <w:color w:val="000000"/>
          <w:sz w:val="26"/>
          <w:szCs w:val="26"/>
        </w:rPr>
        <w:t xml:space="preserve">) с указанием дефектов и недостатков, выявленных в процессе приемки, а также с требованием об устранении Поставщиком указанных дефектов и неточностей в приемлемой для Покупателя форме и сроки. </w:t>
      </w:r>
    </w:p>
    <w:p w:rsidR="006C6F3F" w:rsidRDefault="006C6F3F">
      <w:pPr>
        <w:shd w:val="clear" w:color="auto" w:fill="FFFFFF"/>
        <w:tabs>
          <w:tab w:val="left" w:pos="720"/>
        </w:tabs>
        <w:ind w:firstLine="709"/>
        <w:jc w:val="both"/>
        <w:rPr>
          <w:color w:val="000000"/>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ОТВЕТСТВЕННОСТЬ СТОРОН</w:t>
      </w:r>
    </w:p>
    <w:p w:rsidR="006C6F3F" w:rsidRDefault="006C6F3F">
      <w:pPr>
        <w:shd w:val="clear" w:color="auto" w:fill="FFFFFF"/>
        <w:ind w:left="709"/>
        <w:rPr>
          <w:b/>
          <w:bCs/>
          <w:sz w:val="26"/>
          <w:szCs w:val="26"/>
        </w:rPr>
      </w:pPr>
    </w:p>
    <w:p w:rsidR="006C6F3F" w:rsidRDefault="00022D21" w:rsidP="00022D21">
      <w:pPr>
        <w:pStyle w:val="af0"/>
        <w:numPr>
          <w:ilvl w:val="1"/>
          <w:numId w:val="6"/>
        </w:numPr>
        <w:shd w:val="clear" w:color="auto" w:fill="FFFFFF"/>
        <w:tabs>
          <w:tab w:val="left" w:pos="0"/>
        </w:tabs>
        <w:ind w:left="0" w:right="14" w:firstLine="709"/>
        <w:jc w:val="both"/>
        <w:rPr>
          <w:spacing w:val="-1"/>
          <w:sz w:val="26"/>
          <w:szCs w:val="26"/>
        </w:rPr>
      </w:pPr>
      <w:r>
        <w:rPr>
          <w:spacing w:val="-1"/>
          <w:sz w:val="26"/>
          <w:szCs w:val="26"/>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РФ.</w:t>
      </w:r>
      <w:r>
        <w:rPr>
          <w:sz w:val="26"/>
          <w:szCs w:val="26"/>
        </w:rPr>
        <w:t xml:space="preserve"> </w:t>
      </w:r>
    </w:p>
    <w:p w:rsidR="006C6F3F" w:rsidRDefault="00022D21" w:rsidP="00022D21">
      <w:pPr>
        <w:pStyle w:val="af0"/>
        <w:numPr>
          <w:ilvl w:val="1"/>
          <w:numId w:val="6"/>
        </w:numPr>
        <w:shd w:val="clear" w:color="auto" w:fill="FFFFFF"/>
        <w:tabs>
          <w:tab w:val="left" w:pos="0"/>
        </w:tabs>
        <w:ind w:left="0" w:right="14" w:firstLine="709"/>
        <w:jc w:val="both"/>
        <w:rPr>
          <w:spacing w:val="-1"/>
          <w:sz w:val="26"/>
          <w:szCs w:val="26"/>
        </w:rPr>
      </w:pPr>
      <w:r>
        <w:rPr>
          <w:spacing w:val="-1"/>
          <w:sz w:val="26"/>
          <w:szCs w:val="26"/>
        </w:rPr>
        <w:t>За нарушение сроков окончательных расчетов за поставленный и принятый Товар, указанный в Приложении №1 к настоящему Договору Покупатель выплачивает по письменному требованию Поставщика неустойку в размере 1/365 ключевой ставки ЦБ РФ от просроченной суммы за каждый день просрочки.</w:t>
      </w:r>
    </w:p>
    <w:p w:rsidR="006C6F3F" w:rsidRDefault="00022D21" w:rsidP="00022D21">
      <w:pPr>
        <w:pStyle w:val="af0"/>
        <w:numPr>
          <w:ilvl w:val="1"/>
          <w:numId w:val="6"/>
        </w:numPr>
        <w:shd w:val="clear" w:color="auto" w:fill="FFFFFF"/>
        <w:tabs>
          <w:tab w:val="left" w:pos="0"/>
        </w:tabs>
        <w:ind w:left="0" w:right="14" w:firstLine="709"/>
        <w:jc w:val="both"/>
        <w:rPr>
          <w:spacing w:val="-1"/>
          <w:sz w:val="26"/>
          <w:szCs w:val="26"/>
        </w:rPr>
      </w:pPr>
      <w:r>
        <w:rPr>
          <w:spacing w:val="-1"/>
          <w:sz w:val="26"/>
          <w:szCs w:val="26"/>
        </w:rPr>
        <w:t>За нарушение срока поставки Товара, указанного в пункте 3.1 Договора, Поставщик выплачивает по письменному требованию Покупателя неустойку в размере 1/365 ключевой ставки ЦБ РФ от цены Договора за каждый день просрочки.</w:t>
      </w:r>
    </w:p>
    <w:p w:rsidR="006C6F3F" w:rsidRDefault="00022D21" w:rsidP="00022D21">
      <w:pPr>
        <w:pStyle w:val="af0"/>
        <w:numPr>
          <w:ilvl w:val="1"/>
          <w:numId w:val="6"/>
        </w:numPr>
        <w:shd w:val="clear" w:color="auto" w:fill="FFFFFF"/>
        <w:tabs>
          <w:tab w:val="left" w:pos="0"/>
        </w:tabs>
        <w:ind w:left="0" w:right="14" w:firstLine="709"/>
        <w:jc w:val="both"/>
        <w:rPr>
          <w:spacing w:val="-1"/>
          <w:sz w:val="26"/>
          <w:szCs w:val="26"/>
        </w:rPr>
      </w:pPr>
      <w:r>
        <w:rPr>
          <w:spacing w:val="-1"/>
          <w:sz w:val="26"/>
          <w:szCs w:val="26"/>
        </w:rPr>
        <w:t>Если Поставщик поставил Товар не в полном объеме либо не выполнил требования Покупателя о замене недоброкачественного Товара в установленный срок, Покупатель вправе приобрести недопоставленный/качественный Товар у других лиц с отнесением на Поставщика разницы стоимости Товара, а также иных расходов, связанных с нарушением Поставщиком своих обязательств по настоящему Договору.</w:t>
      </w:r>
    </w:p>
    <w:p w:rsidR="006C6F3F" w:rsidRDefault="00022D21" w:rsidP="00022D21">
      <w:pPr>
        <w:pStyle w:val="af0"/>
        <w:numPr>
          <w:ilvl w:val="1"/>
          <w:numId w:val="6"/>
        </w:numPr>
        <w:shd w:val="clear" w:color="auto" w:fill="FFFFFF"/>
        <w:tabs>
          <w:tab w:val="left" w:pos="0"/>
        </w:tabs>
        <w:ind w:left="0" w:right="14" w:firstLine="709"/>
        <w:jc w:val="both"/>
        <w:rPr>
          <w:spacing w:val="-1"/>
          <w:sz w:val="26"/>
          <w:szCs w:val="26"/>
        </w:rPr>
      </w:pPr>
      <w:r>
        <w:rPr>
          <w:spacing w:val="-1"/>
          <w:sz w:val="26"/>
          <w:szCs w:val="26"/>
        </w:rPr>
        <w:t>При несвоевременном представлении Поставщиком сопроводительной документации, а также при нарушении условий упаковки или маркировки Товара Поставщик возмещает Покупателю убытки, вызванные указанной задержкой или несоблюдением условий упаковки или маркировки, установленных настоящим Договором.</w:t>
      </w:r>
    </w:p>
    <w:p w:rsidR="006C6F3F" w:rsidRDefault="00022D21" w:rsidP="00022D21">
      <w:pPr>
        <w:pStyle w:val="af0"/>
        <w:numPr>
          <w:ilvl w:val="1"/>
          <w:numId w:val="6"/>
        </w:numPr>
        <w:shd w:val="clear" w:color="auto" w:fill="FFFFFF"/>
        <w:tabs>
          <w:tab w:val="left" w:pos="0"/>
        </w:tabs>
        <w:ind w:left="0" w:right="14" w:firstLine="709"/>
        <w:jc w:val="both"/>
        <w:rPr>
          <w:spacing w:val="-1"/>
          <w:sz w:val="26"/>
          <w:szCs w:val="26"/>
        </w:rPr>
      </w:pPr>
      <w:r>
        <w:rPr>
          <w:spacing w:val="-1"/>
          <w:sz w:val="26"/>
          <w:szCs w:val="26"/>
        </w:rPr>
        <w:t xml:space="preserve">За нарушение Поставщиком сроков исполнения обязательств по предоставлению документов в соответствии пунктами 6.2.,6.3.  настоящего Договора Покупатель имеет право потребовать от Поставщика уплаты неустойки в размере 1/365 ключевой ставки ЦБ РФ от суммы неисполненного обязательства за каждый день просрочки. Стороны договорились, что в случае нарушения Поставщиком сроков </w:t>
      </w:r>
      <w:r>
        <w:rPr>
          <w:spacing w:val="-1"/>
          <w:sz w:val="26"/>
          <w:szCs w:val="26"/>
        </w:rPr>
        <w:lastRenderedPageBreak/>
        <w:t xml:space="preserve">исполнения обязательств по предоставлению документов в соответствии с пунктами 6.2., 6.3. настоящего Договора для целей расчета неустойки, указанной в настоящем пункте, суммой неисполненного Поставщиком обязательства считается сумма, которая должна быть указана в счете-фактуре и/или документах, подтверждающих факт поставки. </w:t>
      </w:r>
    </w:p>
    <w:p w:rsidR="006C6F3F" w:rsidRDefault="00022D21" w:rsidP="00022D21">
      <w:pPr>
        <w:pStyle w:val="af0"/>
        <w:numPr>
          <w:ilvl w:val="1"/>
          <w:numId w:val="6"/>
        </w:numPr>
        <w:shd w:val="clear" w:color="auto" w:fill="FFFFFF"/>
        <w:tabs>
          <w:tab w:val="left" w:pos="0"/>
        </w:tabs>
        <w:ind w:left="0" w:right="14" w:firstLine="709"/>
        <w:jc w:val="both"/>
        <w:rPr>
          <w:spacing w:val="-1"/>
          <w:sz w:val="26"/>
          <w:szCs w:val="26"/>
        </w:rPr>
      </w:pPr>
      <w:r>
        <w:rPr>
          <w:spacing w:val="-1"/>
          <w:sz w:val="26"/>
          <w:szCs w:val="26"/>
        </w:rPr>
        <w:t>Стороны пришли к соглашению, что в случае изъятия Товара (предъявления требования об изъятии/предполагающее изъятие) у Покупателя при признании Договора недействительным или расторжения Договора по обстоятельствам, возникшим по вине Поставщика, а также вследствие предъявления претензии третьими лицами к Покупателю, Поставщик обязуется в сроки, указанные в требовании Покупателя, приобрести Покупателю равнозначный Товар или предоставить Покупателю денежные средства для самостоятельного приобретения Товара, исходя из стоимости аналогичного ПО, действующей на рынке аналогичных Товаров на момент расторжения Договора (применения последствий недействительности Договора), а также возместить все понесенные убытки и расходы, связанные с приобретением Товара по Договору.</w:t>
      </w:r>
    </w:p>
    <w:p w:rsidR="006C6F3F" w:rsidRDefault="00022D21" w:rsidP="00022D21">
      <w:pPr>
        <w:pStyle w:val="af0"/>
        <w:numPr>
          <w:ilvl w:val="1"/>
          <w:numId w:val="6"/>
        </w:numPr>
        <w:shd w:val="clear" w:color="auto" w:fill="FFFFFF"/>
        <w:tabs>
          <w:tab w:val="left" w:pos="0"/>
        </w:tabs>
        <w:ind w:left="0" w:right="14" w:firstLine="709"/>
        <w:jc w:val="both"/>
        <w:rPr>
          <w:spacing w:val="-1"/>
          <w:sz w:val="26"/>
          <w:szCs w:val="26"/>
        </w:rPr>
      </w:pPr>
      <w:r>
        <w:rPr>
          <w:spacing w:val="-1"/>
          <w:sz w:val="26"/>
          <w:szCs w:val="26"/>
        </w:rPr>
        <w:t xml:space="preserve"> В случае </w:t>
      </w:r>
      <w:proofErr w:type="spellStart"/>
      <w:r>
        <w:rPr>
          <w:spacing w:val="-1"/>
          <w:sz w:val="26"/>
          <w:szCs w:val="26"/>
        </w:rPr>
        <w:t>непоставки</w:t>
      </w:r>
      <w:proofErr w:type="spellEnd"/>
      <w:r>
        <w:rPr>
          <w:spacing w:val="-1"/>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Покупатель имеет право расторгнуть в одностороннем внесудебном порядке настоящий Договор.</w:t>
      </w:r>
    </w:p>
    <w:p w:rsidR="006C6F3F" w:rsidRDefault="00022D21" w:rsidP="00022D21">
      <w:pPr>
        <w:pStyle w:val="af0"/>
        <w:numPr>
          <w:ilvl w:val="1"/>
          <w:numId w:val="6"/>
        </w:numPr>
        <w:shd w:val="clear" w:color="auto" w:fill="FFFFFF"/>
        <w:tabs>
          <w:tab w:val="left" w:pos="0"/>
        </w:tabs>
        <w:ind w:left="0" w:right="14" w:firstLine="709"/>
        <w:jc w:val="both"/>
        <w:rPr>
          <w:spacing w:val="-1"/>
          <w:sz w:val="26"/>
          <w:szCs w:val="26"/>
        </w:rPr>
      </w:pPr>
      <w:r>
        <w:rPr>
          <w:spacing w:val="-1"/>
          <w:sz w:val="26"/>
          <w:szCs w:val="26"/>
        </w:rPr>
        <w:t xml:space="preserve">В случае передачи Товара ненадлежащего качества Поставщик должен уплатить Покупателю неустойку в размере 1/365 ключевой ставки ЦБ РФ от цены Договора за каждый день с даты передачи такого Товара до полного устранения недостатков Товара (замены Товара). </w:t>
      </w:r>
    </w:p>
    <w:p w:rsidR="006C6F3F" w:rsidRDefault="006C6F3F">
      <w:pPr>
        <w:shd w:val="clear" w:color="auto" w:fill="FFFFFF"/>
        <w:tabs>
          <w:tab w:val="left" w:pos="0"/>
        </w:tabs>
        <w:ind w:right="14" w:firstLine="709"/>
        <w:jc w:val="both"/>
        <w:rPr>
          <w:spacing w:val="-1"/>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СРОК ДЕЙСТВИЯ ДОГОВОРА</w:t>
      </w:r>
    </w:p>
    <w:p w:rsidR="006C6F3F" w:rsidRDefault="006C6F3F">
      <w:pPr>
        <w:pStyle w:val="af0"/>
        <w:shd w:val="clear" w:color="auto" w:fill="FFFFFF"/>
        <w:tabs>
          <w:tab w:val="left" w:pos="0"/>
        </w:tabs>
        <w:ind w:left="709" w:right="14"/>
        <w:jc w:val="both"/>
        <w:rPr>
          <w:spacing w:val="-1"/>
          <w:sz w:val="26"/>
          <w:szCs w:val="26"/>
        </w:rPr>
      </w:pPr>
    </w:p>
    <w:p w:rsidR="006C6F3F" w:rsidRDefault="00022D21" w:rsidP="00022D21">
      <w:pPr>
        <w:pStyle w:val="af0"/>
        <w:numPr>
          <w:ilvl w:val="1"/>
          <w:numId w:val="7"/>
        </w:numPr>
        <w:shd w:val="clear" w:color="auto" w:fill="FFFFFF"/>
        <w:tabs>
          <w:tab w:val="left" w:pos="0"/>
        </w:tabs>
        <w:ind w:left="0" w:right="14" w:firstLine="709"/>
        <w:jc w:val="both"/>
        <w:rPr>
          <w:spacing w:val="-1"/>
          <w:sz w:val="26"/>
          <w:szCs w:val="26"/>
        </w:rPr>
      </w:pPr>
      <w:r>
        <w:rPr>
          <w:spacing w:val="-1"/>
          <w:sz w:val="26"/>
          <w:szCs w:val="26"/>
        </w:rPr>
        <w:t xml:space="preserve">Договор вступает в силу с момента его подписания обеими Сторонами и действует по 31.12.2024, но в любом случае до исполнения Сторонами всех своих обязательств по нему. </w:t>
      </w:r>
    </w:p>
    <w:p w:rsidR="006C6F3F" w:rsidRDefault="00022D21" w:rsidP="00022D21">
      <w:pPr>
        <w:pStyle w:val="af0"/>
        <w:numPr>
          <w:ilvl w:val="1"/>
          <w:numId w:val="7"/>
        </w:numPr>
        <w:shd w:val="clear" w:color="auto" w:fill="FFFFFF"/>
        <w:tabs>
          <w:tab w:val="left" w:pos="0"/>
        </w:tabs>
        <w:ind w:left="0" w:right="14" w:firstLine="709"/>
        <w:jc w:val="both"/>
        <w:rPr>
          <w:spacing w:val="-1"/>
          <w:sz w:val="26"/>
          <w:szCs w:val="26"/>
        </w:rPr>
      </w:pPr>
      <w:r>
        <w:rPr>
          <w:spacing w:val="-1"/>
          <w:sz w:val="26"/>
          <w:szCs w:val="26"/>
        </w:rPr>
        <w:t>Началом выполнения своих обязательств по Договору Поставщиком считается дата заключения договора, а именно, момент его подписания обеими Сторонами.</w:t>
      </w:r>
    </w:p>
    <w:p w:rsidR="006C6F3F" w:rsidRDefault="006C6F3F">
      <w:pPr>
        <w:pStyle w:val="af0"/>
        <w:shd w:val="clear" w:color="auto" w:fill="FFFFFF"/>
        <w:tabs>
          <w:tab w:val="left" w:pos="0"/>
        </w:tabs>
        <w:ind w:left="0" w:right="14" w:firstLine="709"/>
        <w:jc w:val="both"/>
        <w:rPr>
          <w:spacing w:val="-1"/>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АНТИКОРРУПЦИОННАЯ ОГОВОРКА</w:t>
      </w:r>
    </w:p>
    <w:p w:rsidR="006C6F3F" w:rsidRDefault="006C6F3F">
      <w:pPr>
        <w:shd w:val="clear" w:color="auto" w:fill="FFFFFF"/>
        <w:ind w:left="709"/>
        <w:rPr>
          <w:b/>
          <w:bCs/>
          <w:sz w:val="26"/>
          <w:szCs w:val="26"/>
        </w:rPr>
      </w:pPr>
    </w:p>
    <w:p w:rsidR="006C6F3F" w:rsidRDefault="00022D21">
      <w:pPr>
        <w:numPr>
          <w:ilvl w:val="1"/>
          <w:numId w:val="1"/>
        </w:numPr>
        <w:shd w:val="clear" w:color="auto" w:fill="FFFFFF"/>
        <w:ind w:left="0" w:firstLine="709"/>
        <w:jc w:val="both"/>
        <w:rPr>
          <w:b/>
          <w:bCs/>
          <w:sz w:val="26"/>
          <w:szCs w:val="26"/>
        </w:rPr>
      </w:pPr>
      <w:r>
        <w:rPr>
          <w:sz w:val="26"/>
          <w:szCs w:val="26"/>
        </w:rPr>
        <w:t>Поставщику известно о том, что Покупатель ведет антикоррупционную политику и развивает не допускающую коррупционных проявлений культуру.</w:t>
      </w:r>
    </w:p>
    <w:p w:rsidR="006C6F3F" w:rsidRDefault="00022D21">
      <w:pPr>
        <w:numPr>
          <w:ilvl w:val="1"/>
          <w:numId w:val="1"/>
        </w:numPr>
        <w:shd w:val="clear" w:color="auto" w:fill="FFFFFF"/>
        <w:ind w:left="0" w:firstLine="709"/>
        <w:jc w:val="both"/>
        <w:rPr>
          <w:sz w:val="26"/>
          <w:szCs w:val="26"/>
        </w:rPr>
      </w:pPr>
      <w:r>
        <w:rPr>
          <w:spacing w:val="-1"/>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w:t>
      </w:r>
      <w:r>
        <w:rPr>
          <w:sz w:val="26"/>
          <w:szCs w:val="26"/>
        </w:rPr>
        <w:t xml:space="preserve"> цели.</w:t>
      </w:r>
    </w:p>
    <w:p w:rsidR="006C6F3F" w:rsidRDefault="00022D21">
      <w:pPr>
        <w:numPr>
          <w:ilvl w:val="1"/>
          <w:numId w:val="1"/>
        </w:numPr>
        <w:shd w:val="clear" w:color="auto" w:fill="FFFFFF"/>
        <w:ind w:left="0" w:firstLine="709"/>
        <w:jc w:val="both"/>
        <w:rPr>
          <w:sz w:val="26"/>
          <w:szCs w:val="26"/>
        </w:rPr>
      </w:pPr>
      <w:r>
        <w:rPr>
          <w:sz w:val="26"/>
          <w:szCs w:val="26"/>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получение взятки, коммерческий подкуп, а также действия, нарушающие требования применимого законодательства и международных актов о противодействии коррупции легализации (отмыванию) доходов, полученных преступным путем.</w:t>
      </w:r>
    </w:p>
    <w:p w:rsidR="006C6F3F" w:rsidRDefault="00022D21">
      <w:pPr>
        <w:numPr>
          <w:ilvl w:val="1"/>
          <w:numId w:val="1"/>
        </w:numPr>
        <w:shd w:val="clear" w:color="auto" w:fill="FFFFFF"/>
        <w:ind w:left="0" w:firstLine="709"/>
        <w:jc w:val="both"/>
        <w:rPr>
          <w:sz w:val="26"/>
          <w:szCs w:val="26"/>
        </w:rPr>
      </w:pPr>
      <w:r>
        <w:rPr>
          <w:sz w:val="26"/>
          <w:szCs w:val="26"/>
        </w:rPr>
        <w:lastRenderedPageBreak/>
        <w:t xml:space="preserve">В случае возникновения у Стороны подозрений, что со Стороны-контрагента и (или) его представителя, и (или) работника, и (или) его аффилированного лица произошло или может произойти нарушение каких-либо положений настоящей статьи, соответствующая Сторона обязуется незамедлительно уведомить о данном обстоятельстве другую Сторону в письменной форме и продублировать уведомление на горячую линию этой Стороны: горячая линия Покупателя </w:t>
      </w:r>
      <w:hyperlink r:id="rId8" w:history="1">
        <w:r w:rsidR="0031727E" w:rsidRPr="00F35419">
          <w:rPr>
            <w:rStyle w:val="aff8"/>
            <w:sz w:val="26"/>
            <w:szCs w:val="26"/>
          </w:rPr>
          <w:t>hotline@interrao.ru</w:t>
        </w:r>
      </w:hyperlink>
      <w:r>
        <w:rPr>
          <w:sz w:val="26"/>
          <w:szCs w:val="26"/>
        </w:rPr>
        <w:t>. Сторона, направившая письменное уведомление, имеет право приостановить исполнение обязательств по настоящему Договору до получения подтверждения от другой Стороны, что нарушения не произошло или не произойдет. Это подтверждение должно быть направлено Стороной, получившей указанное уведомление, в адрес направившей его Стороны, в течение 7 (семи) рабочих дней с даты получения вышеуказанного письменного уведомления.</w:t>
      </w:r>
    </w:p>
    <w:p w:rsidR="006C6F3F" w:rsidRDefault="00022D21">
      <w:pPr>
        <w:numPr>
          <w:ilvl w:val="1"/>
          <w:numId w:val="1"/>
        </w:numPr>
        <w:shd w:val="clear" w:color="auto" w:fill="FFFFFF"/>
        <w:ind w:left="0" w:firstLine="709"/>
        <w:jc w:val="both"/>
        <w:rPr>
          <w:sz w:val="26"/>
          <w:szCs w:val="26"/>
        </w:rPr>
      </w:pPr>
      <w:r>
        <w:rPr>
          <w:sz w:val="26"/>
          <w:szCs w:val="26"/>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Стороной-контрагентом,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коррупции, легализации доходов, полученных преступным путем.</w:t>
      </w:r>
    </w:p>
    <w:p w:rsidR="006C6F3F" w:rsidRDefault="00022D21">
      <w:pPr>
        <w:numPr>
          <w:ilvl w:val="1"/>
          <w:numId w:val="1"/>
        </w:numPr>
        <w:shd w:val="clear" w:color="auto" w:fill="FFFFFF"/>
        <w:ind w:left="0" w:firstLine="709"/>
        <w:jc w:val="both"/>
        <w:rPr>
          <w:sz w:val="26"/>
          <w:szCs w:val="26"/>
        </w:rPr>
      </w:pPr>
      <w:r>
        <w:rPr>
          <w:sz w:val="26"/>
          <w:szCs w:val="26"/>
        </w:rPr>
        <w:t>В случае нарушения одной Стороной обязательств воздерживаться от запрещенных в пункте 9.1. настоящего Договора действий и/или неполучения другой Стороной в установленный 9.1. пунктом настоящего Договора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его расторжении. Сторона, по чьей инициативе был расторгнут настоящий Договор в соответствии с положениями настоящего раздела 9, вправе требовать возмещения реального ущерба, возникшего в результате такого расторжения, при условии представления подтверждающих такой реальный ущерб документов.</w:t>
      </w:r>
    </w:p>
    <w:p w:rsidR="006C6F3F" w:rsidRDefault="006C6F3F">
      <w:pPr>
        <w:shd w:val="clear" w:color="auto" w:fill="FFFFFF"/>
        <w:tabs>
          <w:tab w:val="num" w:pos="567"/>
          <w:tab w:val="left" w:pos="1134"/>
        </w:tabs>
        <w:ind w:firstLine="709"/>
        <w:jc w:val="both"/>
        <w:rPr>
          <w:color w:val="000000"/>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НАЛОГОВАЯ ОГОВОРКА</w:t>
      </w:r>
    </w:p>
    <w:p w:rsidR="006C6F3F" w:rsidRDefault="006C6F3F">
      <w:pPr>
        <w:shd w:val="clear" w:color="auto" w:fill="FFFFFF"/>
        <w:ind w:left="709"/>
        <w:rPr>
          <w:b/>
          <w:bCs/>
          <w:sz w:val="26"/>
          <w:szCs w:val="26"/>
        </w:rPr>
      </w:pPr>
    </w:p>
    <w:p w:rsidR="006C6F3F" w:rsidRDefault="00022D21">
      <w:pPr>
        <w:numPr>
          <w:ilvl w:val="1"/>
          <w:numId w:val="1"/>
        </w:numPr>
        <w:shd w:val="clear" w:color="auto" w:fill="FFFFFF"/>
        <w:ind w:left="-142" w:firstLine="851"/>
        <w:jc w:val="both"/>
        <w:rPr>
          <w:b/>
          <w:bCs/>
          <w:sz w:val="26"/>
          <w:szCs w:val="26"/>
        </w:rPr>
      </w:pPr>
      <w:r>
        <w:rPr>
          <w:color w:val="000000"/>
          <w:sz w:val="26"/>
          <w:szCs w:val="26"/>
        </w:rPr>
        <w:t xml:space="preserve">Заверения об обстоятельствах </w:t>
      </w:r>
    </w:p>
    <w:p w:rsidR="006C6F3F" w:rsidRDefault="00022D21">
      <w:pPr>
        <w:numPr>
          <w:ilvl w:val="2"/>
          <w:numId w:val="1"/>
        </w:numPr>
        <w:shd w:val="clear" w:color="auto" w:fill="FFFFFF"/>
        <w:ind w:left="0" w:firstLine="709"/>
        <w:jc w:val="both"/>
        <w:rPr>
          <w:color w:val="000000"/>
          <w:sz w:val="26"/>
          <w:szCs w:val="26"/>
        </w:rPr>
      </w:pPr>
      <w:r>
        <w:rPr>
          <w:color w:val="000000"/>
          <w:sz w:val="26"/>
          <w:szCs w:val="26"/>
        </w:rPr>
        <w:t>В соответствии со статьей 431.2 Гражданского кодекса Российской Федерации Поставщик заверяет Покупателя, что на момент заключения Договора:</w:t>
      </w:r>
    </w:p>
    <w:p w:rsidR="006C6F3F" w:rsidRDefault="00022D21" w:rsidP="00022D21">
      <w:pPr>
        <w:widowControl/>
        <w:numPr>
          <w:ilvl w:val="0"/>
          <w:numId w:val="9"/>
        </w:numPr>
        <w:tabs>
          <w:tab w:val="clear" w:pos="1211"/>
          <w:tab w:val="num" w:pos="0"/>
          <w:tab w:val="left" w:pos="1276"/>
          <w:tab w:val="left" w:pos="1560"/>
        </w:tabs>
        <w:ind w:left="0" w:firstLine="709"/>
        <w:contextualSpacing/>
        <w:jc w:val="both"/>
        <w:rPr>
          <w:color w:val="000000"/>
          <w:sz w:val="26"/>
          <w:szCs w:val="26"/>
        </w:rPr>
      </w:pPr>
      <w:r>
        <w:rPr>
          <w:color w:val="000000"/>
          <w:sz w:val="26"/>
          <w:szCs w:val="26"/>
        </w:rPr>
        <w:t xml:space="preserve">работники и иные физические лица, привлекаемые Поставщиком для исполнения обязательств, возникших из Договора, имеют необходимые для этого знания, опыт и квалификацию, подтверждаемые соответствующими документами; </w:t>
      </w:r>
    </w:p>
    <w:p w:rsidR="006C6F3F" w:rsidRDefault="00022D21" w:rsidP="00022D21">
      <w:pPr>
        <w:widowControl/>
        <w:numPr>
          <w:ilvl w:val="0"/>
          <w:numId w:val="9"/>
        </w:numPr>
        <w:tabs>
          <w:tab w:val="clear" w:pos="1211"/>
          <w:tab w:val="num" w:pos="0"/>
          <w:tab w:val="left" w:pos="1276"/>
        </w:tabs>
        <w:ind w:left="0" w:firstLine="709"/>
        <w:contextualSpacing/>
        <w:jc w:val="both"/>
        <w:rPr>
          <w:color w:val="000000"/>
          <w:sz w:val="26"/>
          <w:szCs w:val="26"/>
        </w:rPr>
      </w:pPr>
      <w:r>
        <w:rPr>
          <w:color w:val="000000"/>
          <w:sz w:val="26"/>
          <w:szCs w:val="26"/>
        </w:rPr>
        <w:t xml:space="preserve">Поставщик, а также привлекаемые им в целях исполнения Договора лица (субподрядчики, </w:t>
      </w:r>
      <w:proofErr w:type="spellStart"/>
      <w:r>
        <w:rPr>
          <w:color w:val="000000"/>
          <w:sz w:val="26"/>
          <w:szCs w:val="26"/>
        </w:rPr>
        <w:t>субисполнители</w:t>
      </w:r>
      <w:proofErr w:type="spellEnd"/>
      <w:r>
        <w:rPr>
          <w:color w:val="000000"/>
          <w:sz w:val="26"/>
          <w:szCs w:val="26"/>
        </w:rPr>
        <w:t>, субпоставщики и т.п.) обладают ресурсами, технологиями, деловыми связями, знаниями, навыками и умениями, а также опытом, необходимыми для исполнения обязательств, возникших из Договора;</w:t>
      </w:r>
    </w:p>
    <w:p w:rsidR="006C6F3F" w:rsidRDefault="00022D21" w:rsidP="00022D21">
      <w:pPr>
        <w:widowControl/>
        <w:numPr>
          <w:ilvl w:val="0"/>
          <w:numId w:val="9"/>
        </w:numPr>
        <w:tabs>
          <w:tab w:val="clear" w:pos="1211"/>
          <w:tab w:val="num" w:pos="0"/>
          <w:tab w:val="left" w:pos="1276"/>
        </w:tabs>
        <w:ind w:left="0" w:firstLine="709"/>
        <w:contextualSpacing/>
        <w:jc w:val="both"/>
        <w:rPr>
          <w:color w:val="000000"/>
          <w:sz w:val="26"/>
          <w:szCs w:val="26"/>
        </w:rPr>
      </w:pPr>
      <w:r>
        <w:rPr>
          <w:color w:val="000000"/>
          <w:sz w:val="26"/>
          <w:szCs w:val="26"/>
        </w:rPr>
        <w:t xml:space="preserve">Поставщик, а также привлекаемые им в целях исполнения Договора лица (субподрядчики, </w:t>
      </w:r>
      <w:proofErr w:type="spellStart"/>
      <w:r>
        <w:rPr>
          <w:color w:val="000000"/>
          <w:sz w:val="26"/>
          <w:szCs w:val="26"/>
        </w:rPr>
        <w:t>субисполнители</w:t>
      </w:r>
      <w:proofErr w:type="spellEnd"/>
      <w:r>
        <w:rPr>
          <w:color w:val="000000"/>
          <w:sz w:val="26"/>
          <w:szCs w:val="26"/>
        </w:rPr>
        <w:t xml:space="preserve">, субпоставщики и т.п.) являются добросовестными налогоплательщиками; в отношении каждого привлеченного лица (субподрядчика, </w:t>
      </w:r>
      <w:proofErr w:type="spellStart"/>
      <w:r>
        <w:rPr>
          <w:color w:val="000000"/>
          <w:sz w:val="26"/>
          <w:szCs w:val="26"/>
        </w:rPr>
        <w:t>субисполнителя</w:t>
      </w:r>
      <w:proofErr w:type="spellEnd"/>
      <w:r>
        <w:rPr>
          <w:color w:val="000000"/>
          <w:sz w:val="26"/>
          <w:szCs w:val="26"/>
        </w:rPr>
        <w:t xml:space="preserve">, субпоставщика и т.п.) Поставщик располагает необходимыми </w:t>
      </w:r>
      <w:r>
        <w:rPr>
          <w:color w:val="000000"/>
          <w:sz w:val="26"/>
          <w:szCs w:val="26"/>
        </w:rPr>
        <w:lastRenderedPageBreak/>
        <w:t>документами, свидетельствующими о соблюдении привлеченными Поставщиками требований налогового законодательства;</w:t>
      </w:r>
    </w:p>
    <w:p w:rsidR="006C6F3F" w:rsidRDefault="00022D21" w:rsidP="00022D21">
      <w:pPr>
        <w:widowControl/>
        <w:numPr>
          <w:ilvl w:val="0"/>
          <w:numId w:val="9"/>
        </w:numPr>
        <w:tabs>
          <w:tab w:val="clear" w:pos="1211"/>
          <w:tab w:val="num" w:pos="0"/>
          <w:tab w:val="left" w:pos="1276"/>
        </w:tabs>
        <w:ind w:left="0" w:firstLine="709"/>
        <w:contextualSpacing/>
        <w:jc w:val="both"/>
        <w:rPr>
          <w:color w:val="000000"/>
          <w:sz w:val="26"/>
          <w:szCs w:val="26"/>
        </w:rPr>
      </w:pPr>
      <w:r>
        <w:rPr>
          <w:color w:val="000000"/>
          <w:sz w:val="26"/>
          <w:szCs w:val="26"/>
        </w:rPr>
        <w:t>обязательства по Договору будут исполняться непосредственно Поставщиком и (или) лицом (лицами), на которого (которых) Поставщик возложил исполнение обязательств по соответствующему договору; Поставщик несет ответственность за действительность отношений с лицами, привлекаемыми им в целях исполнения обязательств по Договору.</w:t>
      </w:r>
    </w:p>
    <w:p w:rsidR="006C6F3F" w:rsidRDefault="00022D21">
      <w:pPr>
        <w:tabs>
          <w:tab w:val="num" w:pos="0"/>
          <w:tab w:val="left" w:pos="851"/>
          <w:tab w:val="left" w:pos="1276"/>
        </w:tabs>
        <w:ind w:firstLine="709"/>
        <w:contextualSpacing/>
        <w:jc w:val="both"/>
        <w:rPr>
          <w:color w:val="000000"/>
          <w:sz w:val="26"/>
          <w:szCs w:val="26"/>
        </w:rPr>
      </w:pPr>
      <w:r>
        <w:rPr>
          <w:color w:val="000000"/>
          <w:sz w:val="26"/>
          <w:szCs w:val="26"/>
        </w:rPr>
        <w:t>Покупатель полагается на указанные в настоящем пункте заверения об обстоятельствах при заключении и исполнении настоящего Договора, каждое из указанных заверений имеет для Покупателя существенное значение.</w:t>
      </w:r>
    </w:p>
    <w:p w:rsidR="006C6F3F" w:rsidRDefault="00022D21">
      <w:pPr>
        <w:numPr>
          <w:ilvl w:val="2"/>
          <w:numId w:val="1"/>
        </w:numPr>
        <w:shd w:val="clear" w:color="auto" w:fill="FFFFFF"/>
        <w:ind w:left="0" w:firstLine="709"/>
        <w:jc w:val="both"/>
        <w:rPr>
          <w:color w:val="000000"/>
          <w:sz w:val="26"/>
          <w:szCs w:val="26"/>
        </w:rPr>
      </w:pPr>
      <w:r>
        <w:rPr>
          <w:color w:val="000000"/>
          <w:sz w:val="26"/>
          <w:szCs w:val="26"/>
        </w:rPr>
        <w:t xml:space="preserve">В соответствии со статьей 307 Гражданского кодекса Российской Федерации Поставщик обязуется обеспечить соответствие своей деятельности и деятельности привлекаемых им лиц (субподрядчиков, </w:t>
      </w:r>
      <w:proofErr w:type="spellStart"/>
      <w:r>
        <w:rPr>
          <w:color w:val="000000"/>
          <w:sz w:val="26"/>
          <w:szCs w:val="26"/>
        </w:rPr>
        <w:t>субисполнителей</w:t>
      </w:r>
      <w:proofErr w:type="spellEnd"/>
      <w:r>
        <w:rPr>
          <w:color w:val="000000"/>
          <w:sz w:val="26"/>
          <w:szCs w:val="26"/>
        </w:rPr>
        <w:t>, субпоставщиков и т.п.) условиям, указанным в п. 10.1 Договора, в налоговых периодах, в течение которых осуществляется исполнение обязательств по Договору, совершаются какие-либо операции по Договору. В этом смысле все обстоятельства, в отношении которых Поставщик дает заверения в п. 10.1 Договора на момент его заключения, одновременно являются условиями, исполнение которых Поставщик обязуется обеспечить в будущем и отвечать за их неисполнение по правилам главы 25 Гражданского кодекса Российской Федерации.</w:t>
      </w:r>
    </w:p>
    <w:p w:rsidR="006C6F3F" w:rsidRDefault="00022D21">
      <w:pPr>
        <w:numPr>
          <w:ilvl w:val="1"/>
          <w:numId w:val="1"/>
        </w:numPr>
        <w:shd w:val="clear" w:color="auto" w:fill="FFFFFF"/>
        <w:ind w:left="-142" w:firstLine="851"/>
        <w:jc w:val="both"/>
        <w:rPr>
          <w:color w:val="000000"/>
          <w:sz w:val="26"/>
          <w:szCs w:val="26"/>
        </w:rPr>
      </w:pPr>
      <w:r>
        <w:rPr>
          <w:color w:val="000000"/>
          <w:sz w:val="26"/>
          <w:szCs w:val="26"/>
        </w:rPr>
        <w:t xml:space="preserve"> Возмещение имущественных потерь</w:t>
      </w:r>
    </w:p>
    <w:p w:rsidR="006C6F3F" w:rsidRDefault="00022D21">
      <w:pPr>
        <w:numPr>
          <w:ilvl w:val="2"/>
          <w:numId w:val="1"/>
        </w:numPr>
        <w:shd w:val="clear" w:color="auto" w:fill="FFFFFF"/>
        <w:ind w:left="0" w:firstLine="709"/>
        <w:jc w:val="both"/>
        <w:rPr>
          <w:color w:val="000000"/>
          <w:sz w:val="26"/>
          <w:szCs w:val="26"/>
        </w:rPr>
      </w:pPr>
      <w:r>
        <w:rPr>
          <w:color w:val="000000"/>
          <w:sz w:val="26"/>
          <w:szCs w:val="26"/>
        </w:rPr>
        <w:t xml:space="preserve">В соответствии со статьей 406.1 Гражданского кодекса Российской Федерации Поставщик обязуется возместить Покупателю полностью все его имущественные потери, возникшие в связи с </w:t>
      </w:r>
      <w:r>
        <w:rPr>
          <w:sz w:val="26"/>
          <w:szCs w:val="26"/>
        </w:rPr>
        <w:t>неисполнением или ненадлежащим исполнением Поставщиком своих налоговых обязанностей,</w:t>
      </w:r>
      <w:r>
        <w:rPr>
          <w:color w:val="000000"/>
          <w:sz w:val="26"/>
          <w:szCs w:val="26"/>
        </w:rPr>
        <w:t xml:space="preserve"> либо в связи с привлечением им в качестве своих Поставщиков (например, субподрядчиков, субпоставщиков)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либо в связи с привлечением Поставщиками Поставщика в качестве своих Поставщиков организаций, не исполняющих либо ненадлежащим образом исполняющих свои налоговые обязанности или имеющих иные признаки недобросовестности независимо от длины цепочки Поставщиков (и в любом из указанных случаев - независимо от того, знал ли Поставщик о данных фактах или нет), в случае наступления совокупности следующих обстоятельств:</w:t>
      </w:r>
    </w:p>
    <w:p w:rsidR="006C6F3F" w:rsidRDefault="00022D21">
      <w:pPr>
        <w:tabs>
          <w:tab w:val="left" w:pos="460"/>
          <w:tab w:val="left" w:pos="993"/>
        </w:tabs>
        <w:ind w:firstLine="709"/>
        <w:contextualSpacing/>
        <w:jc w:val="both"/>
        <w:rPr>
          <w:color w:val="000000"/>
          <w:sz w:val="26"/>
          <w:szCs w:val="26"/>
        </w:rPr>
      </w:pPr>
      <w:r>
        <w:rPr>
          <w:color w:val="000000"/>
          <w:sz w:val="26"/>
          <w:szCs w:val="26"/>
        </w:rPr>
        <w:t xml:space="preserve">а) в порядке применения статьи 101 Налогового кодекса Российской Федерации налоговым органом в отношении Покупателя вынесено решение о привлечении к ответственности или об отказе в привлечении к ответственности за совершение налогового правонарушения с указанием сумм недоимки по налогам (налог на прибыль, НДС), соответствующих сумм штрафов, пеней (далее - «Решение налогового органа»), </w:t>
      </w:r>
    </w:p>
    <w:p w:rsidR="006C6F3F" w:rsidRDefault="00022D21">
      <w:pPr>
        <w:pStyle w:val="af0"/>
        <w:tabs>
          <w:tab w:val="left" w:pos="460"/>
        </w:tabs>
        <w:ind w:left="0" w:firstLine="709"/>
        <w:jc w:val="both"/>
        <w:rPr>
          <w:color w:val="000000"/>
          <w:sz w:val="26"/>
          <w:szCs w:val="26"/>
        </w:rPr>
      </w:pPr>
      <w:r>
        <w:rPr>
          <w:color w:val="000000"/>
          <w:sz w:val="26"/>
          <w:szCs w:val="26"/>
        </w:rPr>
        <w:t xml:space="preserve">б) суммы недоимки по налогам (налог на прибыль, НДС), соответствующие суммы штрафов (если применимо), пеней списаны с банковского счета Покупателя в </w:t>
      </w:r>
      <w:proofErr w:type="spellStart"/>
      <w:r>
        <w:rPr>
          <w:color w:val="000000"/>
          <w:sz w:val="26"/>
          <w:szCs w:val="26"/>
        </w:rPr>
        <w:t>безакцептном</w:t>
      </w:r>
      <w:proofErr w:type="spellEnd"/>
      <w:r>
        <w:rPr>
          <w:color w:val="000000"/>
          <w:sz w:val="26"/>
          <w:szCs w:val="26"/>
        </w:rPr>
        <w:t xml:space="preserve"> порядке или перечислены Покупателем добровольно (вследствие добровольного отказа Покупателя от применения вычета по операциям с Поставщиком) в соответствии с решением налогового органа или, по мотивированному мнению, налогового органа.</w:t>
      </w:r>
    </w:p>
    <w:p w:rsidR="006C6F3F" w:rsidRDefault="00022D21">
      <w:pPr>
        <w:tabs>
          <w:tab w:val="left" w:pos="460"/>
          <w:tab w:val="left" w:pos="993"/>
        </w:tabs>
        <w:ind w:firstLine="709"/>
        <w:contextualSpacing/>
        <w:jc w:val="both"/>
        <w:rPr>
          <w:color w:val="000000"/>
          <w:sz w:val="26"/>
          <w:szCs w:val="26"/>
        </w:rPr>
      </w:pPr>
      <w:r>
        <w:rPr>
          <w:color w:val="000000"/>
          <w:sz w:val="26"/>
          <w:szCs w:val="26"/>
        </w:rPr>
        <w:t xml:space="preserve"> Размер имущественных потерь Покупателя определяется как совокупность следующих сумм:</w:t>
      </w:r>
      <w:bookmarkStart w:id="0" w:name="_Ref472935425"/>
    </w:p>
    <w:p w:rsidR="006C6F3F" w:rsidRDefault="00022D21">
      <w:pPr>
        <w:pStyle w:val="1"/>
        <w:numPr>
          <w:ilvl w:val="0"/>
          <w:numId w:val="0"/>
        </w:numPr>
        <w:spacing w:before="0"/>
        <w:ind w:firstLine="709"/>
        <w:rPr>
          <w:color w:val="000000"/>
          <w:szCs w:val="26"/>
        </w:rPr>
      </w:pPr>
      <w:r>
        <w:rPr>
          <w:color w:val="000000"/>
          <w:szCs w:val="26"/>
        </w:rPr>
        <w:lastRenderedPageBreak/>
        <w:t>- суммы налога на прибыль и/или НДС, доначисленного Покупателю в связи с эпизодами, связанными с Поставщиком, или уплаченного Покупателем в бюджет вследствие добровольного отказа Покупателя от применения вычета по операциям с Поставщиком («Доначисленные налоги») в соответствии с Решением налогового органа или Мотивированным мнением; плюс</w:t>
      </w:r>
      <w:bookmarkEnd w:id="0"/>
    </w:p>
    <w:p w:rsidR="006C6F3F" w:rsidRDefault="00022D21">
      <w:pPr>
        <w:pStyle w:val="1"/>
        <w:numPr>
          <w:ilvl w:val="0"/>
          <w:numId w:val="0"/>
        </w:numPr>
        <w:spacing w:before="0"/>
        <w:ind w:firstLine="709"/>
        <w:rPr>
          <w:color w:val="000000"/>
          <w:szCs w:val="26"/>
        </w:rPr>
      </w:pPr>
      <w:bookmarkStart w:id="1" w:name="_Ref472935822"/>
      <w:r>
        <w:rPr>
          <w:color w:val="000000"/>
          <w:szCs w:val="26"/>
        </w:rPr>
        <w:t>- суммы начисленных Покупателю пеней на сумму Доначисленных налогов в соответствии с Решением налогового органа («Пени») или Мотивированным мнением; плюс</w:t>
      </w:r>
      <w:bookmarkEnd w:id="1"/>
    </w:p>
    <w:p w:rsidR="006C6F3F" w:rsidRDefault="00022D21">
      <w:pPr>
        <w:pStyle w:val="1"/>
        <w:numPr>
          <w:ilvl w:val="0"/>
          <w:numId w:val="0"/>
        </w:numPr>
        <w:spacing w:before="0"/>
        <w:ind w:firstLine="709"/>
        <w:rPr>
          <w:color w:val="000000"/>
          <w:szCs w:val="26"/>
        </w:rPr>
      </w:pPr>
      <w:r>
        <w:rPr>
          <w:color w:val="000000"/>
          <w:szCs w:val="26"/>
        </w:rPr>
        <w:t>- штрафов, начисленных Покупателю за соответствующие налоговые нарушения в связи с неуплатой ею Доначисленных налогов в соответствии с Решением налогового органа («Штрафы»).</w:t>
      </w:r>
    </w:p>
    <w:p w:rsidR="006C6F3F" w:rsidRDefault="00022D21">
      <w:pPr>
        <w:pStyle w:val="af0"/>
        <w:tabs>
          <w:tab w:val="left" w:pos="460"/>
        </w:tabs>
        <w:ind w:left="0" w:firstLine="709"/>
        <w:jc w:val="both"/>
        <w:rPr>
          <w:color w:val="000000"/>
          <w:sz w:val="26"/>
          <w:szCs w:val="26"/>
        </w:rPr>
      </w:pPr>
      <w:r>
        <w:rPr>
          <w:color w:val="000000"/>
          <w:sz w:val="26"/>
          <w:szCs w:val="26"/>
        </w:rPr>
        <w:t>Поставщик возмещает Покупателю указанные в настоящем пункте имущественные потери в течение 10 (десяти) дней с даты предъявления Покупателем соответствующего требования.</w:t>
      </w:r>
    </w:p>
    <w:p w:rsidR="006C6F3F" w:rsidRDefault="00022D21">
      <w:pPr>
        <w:ind w:firstLine="709"/>
        <w:jc w:val="both"/>
        <w:rPr>
          <w:color w:val="000000"/>
          <w:sz w:val="26"/>
          <w:szCs w:val="26"/>
        </w:rPr>
      </w:pPr>
      <w:r>
        <w:rPr>
          <w:color w:val="000000"/>
          <w:sz w:val="26"/>
          <w:szCs w:val="26"/>
        </w:rPr>
        <w:t>Покупатель вправе удержать сумму возмещения потерь из иных расчетов по любым сделкам с Поставщиком (в том числе произвести зачет встречных однородных требований).</w:t>
      </w:r>
    </w:p>
    <w:p w:rsidR="006C6F3F" w:rsidRDefault="00022D21">
      <w:pPr>
        <w:numPr>
          <w:ilvl w:val="2"/>
          <w:numId w:val="1"/>
        </w:numPr>
        <w:shd w:val="clear" w:color="auto" w:fill="FFFFFF"/>
        <w:ind w:left="0" w:firstLine="709"/>
        <w:jc w:val="both"/>
        <w:rPr>
          <w:color w:val="000000"/>
          <w:sz w:val="26"/>
          <w:szCs w:val="26"/>
        </w:rPr>
      </w:pPr>
      <w:r>
        <w:rPr>
          <w:color w:val="000000"/>
          <w:sz w:val="26"/>
          <w:szCs w:val="26"/>
        </w:rPr>
        <w:t xml:space="preserve">  Стороны согласовали следующую процедуру взаимодействия сторон по минимизации имущественных потерь:</w:t>
      </w:r>
    </w:p>
    <w:p w:rsidR="006C6F3F" w:rsidRDefault="00022D21">
      <w:pPr>
        <w:numPr>
          <w:ilvl w:val="3"/>
          <w:numId w:val="1"/>
        </w:numPr>
        <w:shd w:val="clear" w:color="auto" w:fill="FFFFFF"/>
        <w:ind w:left="0" w:firstLine="709"/>
        <w:jc w:val="both"/>
        <w:rPr>
          <w:color w:val="000000"/>
          <w:sz w:val="26"/>
          <w:szCs w:val="26"/>
        </w:rPr>
      </w:pPr>
      <w:r>
        <w:rPr>
          <w:color w:val="000000"/>
          <w:sz w:val="26"/>
          <w:szCs w:val="26"/>
        </w:rPr>
        <w:t xml:space="preserve">При получении в порядке статьи 100 Налогового кодекса Российской Федерации акта налоговой проверки (далее – «Акт налоговой проверки») или - в порядке, установленном статьей 105.29 Налогового кодекса Российской Федерации, - </w:t>
      </w:r>
      <w:hyperlink r:id="rId9" w:tooltip="consultantplus://offline/ref=1ED926C427C39AC8B4A2C047CF32E07575853E0CBFE38D3B67FC8E7F8DA23A34E3C771A1CB28C283941D4505AB2E6195E2650623CFB118F6X7OBL" w:history="1">
        <w:r>
          <w:rPr>
            <w:color w:val="000000"/>
            <w:sz w:val="26"/>
            <w:szCs w:val="26"/>
          </w:rPr>
          <w:t>уведомления</w:t>
        </w:r>
      </w:hyperlink>
      <w:r>
        <w:rPr>
          <w:color w:val="000000"/>
          <w:sz w:val="26"/>
          <w:szCs w:val="26"/>
        </w:rPr>
        <w:t xml:space="preserve"> о наличии оснований для составления мотивированного мнения (далее – «Уведомление»), в котором проверяющими отражены выявленные нарушения законодательства о налогах и сборах, вызванные действиями или бездействием Поставщика при исчислении и уплате налогов, а также привлеченных Поставщиком в целях исполнения обязательств по Договору субпоставщиков (например, субподрядчиков, </w:t>
      </w:r>
      <w:proofErr w:type="spellStart"/>
      <w:r>
        <w:rPr>
          <w:color w:val="000000"/>
          <w:sz w:val="26"/>
          <w:szCs w:val="26"/>
        </w:rPr>
        <w:t>субисполнителей</w:t>
      </w:r>
      <w:proofErr w:type="spellEnd"/>
      <w:r>
        <w:rPr>
          <w:color w:val="000000"/>
          <w:sz w:val="26"/>
          <w:szCs w:val="26"/>
        </w:rPr>
        <w:t>, субпоставщиков), Покупатель в течение 10 (десяти) календарных дней с момента получения акта налоговой проверки и в течение 5 (пяти) календарных дней с момента получения Уведомления направляет в адрес Поставщика выписку из акта налогового органа или Уведомления по соответствующему эпизоду (далее – «Выписка»).</w:t>
      </w:r>
    </w:p>
    <w:p w:rsidR="006C6F3F" w:rsidRDefault="00022D21">
      <w:pPr>
        <w:numPr>
          <w:ilvl w:val="3"/>
          <w:numId w:val="1"/>
        </w:numPr>
        <w:shd w:val="clear" w:color="auto" w:fill="FFFFFF"/>
        <w:ind w:left="0" w:firstLine="709"/>
        <w:jc w:val="both"/>
        <w:rPr>
          <w:color w:val="000000"/>
          <w:sz w:val="26"/>
          <w:szCs w:val="26"/>
        </w:rPr>
      </w:pPr>
      <w:r>
        <w:rPr>
          <w:color w:val="000000"/>
          <w:sz w:val="26"/>
          <w:szCs w:val="26"/>
        </w:rPr>
        <w:t>В случае несогласия с фактами, изложенными в Выписке, а также с выводами и предложениями проверяющих, Поставщик в течение 10 (десяти) календарных дней с момента получения Выписки из акта налогового органа направляет в адрес Покупателя письменные мотивированные возражения по фактам (выводам проверяющих), содержащимся в ней, которые Покупатель обязано представить в налоговый орган в порядке пункта 6 статьи 100 Налогового кодекса Российской Федерации либо в порядке пункта 2.1 статьи 105.29 Налогового кодекса Российской Федерации.</w:t>
      </w:r>
    </w:p>
    <w:p w:rsidR="006C6F3F" w:rsidRDefault="00022D21">
      <w:pPr>
        <w:ind w:firstLine="709"/>
        <w:jc w:val="both"/>
        <w:rPr>
          <w:color w:val="000000"/>
          <w:sz w:val="26"/>
          <w:szCs w:val="26"/>
        </w:rPr>
      </w:pPr>
      <w:r>
        <w:rPr>
          <w:color w:val="000000"/>
          <w:sz w:val="26"/>
          <w:szCs w:val="26"/>
        </w:rPr>
        <w:t>В случае непредставления Поставщиком в указанный выше срок письменных мотивированных возражений по фактам (выводам проверяющих), содержащимся в Выписке, считается, что у Поставщика отсутствуют возражения против выводов проверяющих, изложенных в Выписке.</w:t>
      </w:r>
    </w:p>
    <w:p w:rsidR="006C6F3F" w:rsidRDefault="00022D21">
      <w:pPr>
        <w:numPr>
          <w:ilvl w:val="3"/>
          <w:numId w:val="1"/>
        </w:numPr>
        <w:shd w:val="clear" w:color="auto" w:fill="FFFFFF"/>
        <w:ind w:left="0" w:firstLine="709"/>
        <w:jc w:val="both"/>
        <w:rPr>
          <w:color w:val="000000"/>
          <w:sz w:val="26"/>
          <w:szCs w:val="26"/>
        </w:rPr>
      </w:pPr>
      <w:r>
        <w:rPr>
          <w:color w:val="000000"/>
          <w:sz w:val="26"/>
          <w:szCs w:val="26"/>
        </w:rPr>
        <w:t>Заказчик вправе потребовать с Поставщика возмещения имущественных потерь, связанных с наступлением обстоятельств, указанных в п. 10.2. Договора, в течение срока действия Договора и в течение трех лет после окончания срока действия Договора.</w:t>
      </w:r>
    </w:p>
    <w:p w:rsidR="006C6F3F" w:rsidRDefault="006C6F3F">
      <w:pPr>
        <w:shd w:val="clear" w:color="auto" w:fill="FFFFFF"/>
        <w:ind w:firstLine="709"/>
        <w:jc w:val="both"/>
        <w:rPr>
          <w:b/>
          <w:bCs/>
          <w:spacing w:val="-1"/>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ПОРЯДОК РАЗРЕШЕНИЯ СПОРОВ</w:t>
      </w:r>
    </w:p>
    <w:p w:rsidR="006C6F3F" w:rsidRPr="0031727E" w:rsidRDefault="006C6F3F">
      <w:pPr>
        <w:shd w:val="clear" w:color="auto" w:fill="FFFFFF"/>
        <w:ind w:left="709"/>
        <w:rPr>
          <w:bCs/>
          <w:sz w:val="26"/>
          <w:szCs w:val="26"/>
        </w:rPr>
      </w:pPr>
    </w:p>
    <w:p w:rsidR="006C6F3F" w:rsidRDefault="00022D21">
      <w:pPr>
        <w:numPr>
          <w:ilvl w:val="1"/>
          <w:numId w:val="1"/>
        </w:numPr>
        <w:shd w:val="clear" w:color="auto" w:fill="FFFFFF"/>
        <w:ind w:left="0" w:firstLine="709"/>
        <w:jc w:val="both"/>
        <w:rPr>
          <w:b/>
          <w:bCs/>
          <w:sz w:val="26"/>
          <w:szCs w:val="26"/>
        </w:rPr>
      </w:pPr>
      <w:r>
        <w:rPr>
          <w:spacing w:val="-1"/>
          <w:sz w:val="26"/>
          <w:szCs w:val="26"/>
        </w:rPr>
        <w:t>Все споры, возникшие из настоящего Договора или касающиеся настоящего Договора, Стороны обязуются разрешать путем переговоров, в претензионном порядке. Срок рассмотрения претензии – 15 (Пятнадцать) календарных дней со дня ее получения.</w:t>
      </w:r>
    </w:p>
    <w:p w:rsidR="006C6F3F" w:rsidRDefault="00022D21">
      <w:pPr>
        <w:numPr>
          <w:ilvl w:val="1"/>
          <w:numId w:val="1"/>
        </w:numPr>
        <w:shd w:val="clear" w:color="auto" w:fill="FFFFFF"/>
        <w:ind w:left="0" w:firstLine="709"/>
        <w:jc w:val="both"/>
        <w:rPr>
          <w:spacing w:val="-1"/>
          <w:sz w:val="26"/>
          <w:szCs w:val="26"/>
        </w:rPr>
      </w:pPr>
      <w:r>
        <w:rPr>
          <w:spacing w:val="-1"/>
          <w:sz w:val="26"/>
          <w:szCs w:val="26"/>
        </w:rPr>
        <w:t>При невозможности достижения согласия в переговорах или отказе в переговорах, споры и разногласия, возникающие из Договора или в связи с ним, в том числе касающиеся его выполнения, нарушения, прекращения или действительности рассматриваются в Арбитражном суде Томской области в порядке, установленном действующим законодательством РФ.</w:t>
      </w:r>
    </w:p>
    <w:p w:rsidR="006C6F3F" w:rsidRDefault="006C6F3F">
      <w:pPr>
        <w:pStyle w:val="af0"/>
        <w:shd w:val="clear" w:color="auto" w:fill="FFFFFF"/>
        <w:tabs>
          <w:tab w:val="left" w:pos="0"/>
        </w:tabs>
        <w:ind w:left="0" w:right="14" w:firstLine="709"/>
        <w:jc w:val="both"/>
        <w:rPr>
          <w:spacing w:val="-1"/>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ФОРС-МАЖОР</w:t>
      </w:r>
    </w:p>
    <w:p w:rsidR="006C6F3F" w:rsidRPr="0031727E" w:rsidRDefault="006C6F3F">
      <w:pPr>
        <w:shd w:val="clear" w:color="auto" w:fill="FFFFFF"/>
        <w:ind w:left="709"/>
        <w:rPr>
          <w:bCs/>
          <w:sz w:val="26"/>
          <w:szCs w:val="26"/>
        </w:rPr>
      </w:pPr>
    </w:p>
    <w:p w:rsidR="006C6F3F" w:rsidRDefault="00022D21">
      <w:pPr>
        <w:numPr>
          <w:ilvl w:val="1"/>
          <w:numId w:val="1"/>
        </w:numPr>
        <w:shd w:val="clear" w:color="auto" w:fill="FFFFFF"/>
        <w:ind w:left="0" w:firstLine="709"/>
        <w:jc w:val="both"/>
        <w:rPr>
          <w:b/>
          <w:bCs/>
          <w:sz w:val="26"/>
          <w:szCs w:val="26"/>
        </w:rPr>
      </w:pPr>
      <w:r>
        <w:rPr>
          <w:spacing w:val="-1"/>
          <w:sz w:val="26"/>
          <w:szCs w:val="26"/>
        </w:rPr>
        <w:t>Стороны освобождаются от ответственности за частичное или полное неисполнение обязательств по настоящему Договору, если оно явилось следствием природных явлений, военных действий и прочих обстоятельств непреодолимой силы, включая действия и решения органов государственной власти и органов местного самоуправления, и, если эти обстоятельства непосредственно повлияли на исполнение настоящего Договора.</w:t>
      </w:r>
    </w:p>
    <w:p w:rsidR="006C6F3F" w:rsidRDefault="00022D21">
      <w:pPr>
        <w:numPr>
          <w:ilvl w:val="1"/>
          <w:numId w:val="1"/>
        </w:numPr>
        <w:shd w:val="clear" w:color="auto" w:fill="FFFFFF"/>
        <w:ind w:left="0" w:firstLine="709"/>
        <w:jc w:val="both"/>
        <w:rPr>
          <w:spacing w:val="-1"/>
          <w:sz w:val="26"/>
          <w:szCs w:val="26"/>
        </w:rPr>
      </w:pPr>
      <w:r>
        <w:rPr>
          <w:spacing w:val="-1"/>
          <w:sz w:val="26"/>
          <w:szCs w:val="26"/>
        </w:rPr>
        <w:t xml:space="preserve">  Стороны договорились, что для целей исполнения обязательств по настоящему Договору Стороны не будут считать форс-мажорным обстоятельством любые действия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 </w:t>
      </w:r>
    </w:p>
    <w:p w:rsidR="006C6F3F" w:rsidRDefault="00022D21">
      <w:pPr>
        <w:numPr>
          <w:ilvl w:val="1"/>
          <w:numId w:val="1"/>
        </w:numPr>
        <w:shd w:val="clear" w:color="auto" w:fill="FFFFFF"/>
        <w:ind w:left="0" w:firstLine="709"/>
        <w:jc w:val="both"/>
        <w:rPr>
          <w:spacing w:val="-1"/>
          <w:sz w:val="26"/>
          <w:szCs w:val="26"/>
        </w:rPr>
      </w:pPr>
      <w:r>
        <w:rPr>
          <w:spacing w:val="-1"/>
          <w:sz w:val="26"/>
          <w:szCs w:val="26"/>
        </w:rPr>
        <w:t>Сторона, не исполняющая своих обязательств, вследствие обстоятельств непреодолимой силы, должна в 10-дневный срок сообщить другой Стороне о возникновении такого обстоятельства. Связанные с форс-мажором обстоятельства должны быть документально подтверждены Торговой Палатой соответствующей страны.</w:t>
      </w:r>
    </w:p>
    <w:p w:rsidR="006C6F3F" w:rsidRDefault="00022D21">
      <w:pPr>
        <w:numPr>
          <w:ilvl w:val="1"/>
          <w:numId w:val="1"/>
        </w:numPr>
        <w:shd w:val="clear" w:color="auto" w:fill="FFFFFF"/>
        <w:ind w:left="0" w:firstLine="709"/>
        <w:jc w:val="both"/>
        <w:rPr>
          <w:spacing w:val="-1"/>
          <w:sz w:val="26"/>
          <w:szCs w:val="26"/>
        </w:rPr>
      </w:pPr>
      <w:r>
        <w:rPr>
          <w:spacing w:val="-1"/>
          <w:sz w:val="26"/>
          <w:szCs w:val="26"/>
        </w:rPr>
        <w:t>Срок исполнения обязательств по настоящему Договору отодвигается соразмерно времени, в течение которого действовали обстоятельства непреодолимой силы, а также последствия, вызванные этими обстоятельствами.</w:t>
      </w:r>
    </w:p>
    <w:p w:rsidR="006C6F3F" w:rsidRDefault="00022D21">
      <w:pPr>
        <w:numPr>
          <w:ilvl w:val="1"/>
          <w:numId w:val="1"/>
        </w:numPr>
        <w:shd w:val="clear" w:color="auto" w:fill="FFFFFF"/>
        <w:ind w:left="0" w:firstLine="709"/>
        <w:jc w:val="both"/>
        <w:rPr>
          <w:spacing w:val="-1"/>
          <w:sz w:val="26"/>
          <w:szCs w:val="26"/>
        </w:rPr>
      </w:pPr>
      <w:r>
        <w:rPr>
          <w:spacing w:val="-1"/>
          <w:sz w:val="26"/>
          <w:szCs w:val="26"/>
        </w:rPr>
        <w:t>Если обстоятельства непреодолимой силы или их последствия будут длиться более 3 (трех) месяцев, то Покупатель и Поставщик обсудят, какие меры следует принять для продолжения выполнения условий Договора.</w:t>
      </w:r>
    </w:p>
    <w:p w:rsidR="006C6F3F" w:rsidRDefault="00022D21">
      <w:pPr>
        <w:numPr>
          <w:ilvl w:val="1"/>
          <w:numId w:val="1"/>
        </w:numPr>
        <w:shd w:val="clear" w:color="auto" w:fill="FFFFFF"/>
        <w:ind w:left="0" w:firstLine="709"/>
        <w:jc w:val="both"/>
        <w:rPr>
          <w:spacing w:val="-1"/>
          <w:sz w:val="26"/>
          <w:szCs w:val="26"/>
        </w:rPr>
      </w:pPr>
      <w:r>
        <w:rPr>
          <w:spacing w:val="-1"/>
          <w:sz w:val="26"/>
          <w:szCs w:val="26"/>
        </w:rPr>
        <w:t xml:space="preserve">Если в течение 6 (шести) месяцев соглашения, устраивающего </w:t>
      </w:r>
      <w:proofErr w:type="gramStart"/>
      <w:r>
        <w:rPr>
          <w:spacing w:val="-1"/>
          <w:sz w:val="26"/>
          <w:szCs w:val="26"/>
        </w:rPr>
        <w:t>Стороны</w:t>
      </w:r>
      <w:proofErr w:type="gramEnd"/>
      <w:r>
        <w:rPr>
          <w:spacing w:val="-1"/>
          <w:sz w:val="26"/>
          <w:szCs w:val="26"/>
        </w:rPr>
        <w:t xml:space="preserve"> не будет достигнуто, каждая из Сторон вправе потребовать расторжения настоящего Договора.</w:t>
      </w:r>
    </w:p>
    <w:p w:rsidR="006C6F3F" w:rsidRDefault="006C6F3F">
      <w:pPr>
        <w:shd w:val="clear" w:color="auto" w:fill="FFFFFF"/>
        <w:tabs>
          <w:tab w:val="left" w:pos="0"/>
        </w:tabs>
        <w:ind w:right="14" w:firstLine="709"/>
        <w:jc w:val="both"/>
        <w:rPr>
          <w:spacing w:val="-1"/>
          <w:sz w:val="26"/>
          <w:szCs w:val="26"/>
        </w:rPr>
      </w:pPr>
    </w:p>
    <w:p w:rsidR="006C6F3F" w:rsidRDefault="00022D21">
      <w:pPr>
        <w:numPr>
          <w:ilvl w:val="0"/>
          <w:numId w:val="1"/>
        </w:numPr>
        <w:shd w:val="clear" w:color="auto" w:fill="FFFFFF"/>
        <w:ind w:left="0" w:firstLine="709"/>
        <w:jc w:val="center"/>
        <w:rPr>
          <w:b/>
          <w:bCs/>
          <w:sz w:val="26"/>
          <w:szCs w:val="26"/>
        </w:rPr>
      </w:pPr>
      <w:r>
        <w:rPr>
          <w:b/>
          <w:bCs/>
          <w:sz w:val="26"/>
          <w:szCs w:val="26"/>
        </w:rPr>
        <w:t>ОСНОВАНИЯ РАСТОРЖЕНИЯ ДОГОВОРОВ</w:t>
      </w:r>
    </w:p>
    <w:p w:rsidR="006C6F3F" w:rsidRDefault="006C6F3F">
      <w:pPr>
        <w:shd w:val="clear" w:color="auto" w:fill="FFFFFF"/>
        <w:ind w:left="709"/>
        <w:rPr>
          <w:b/>
          <w:bCs/>
          <w:sz w:val="26"/>
          <w:szCs w:val="26"/>
        </w:rPr>
      </w:pPr>
    </w:p>
    <w:p w:rsidR="006C6F3F" w:rsidRDefault="00022D21">
      <w:pPr>
        <w:numPr>
          <w:ilvl w:val="1"/>
          <w:numId w:val="1"/>
        </w:numPr>
        <w:shd w:val="clear" w:color="auto" w:fill="FFFFFF"/>
        <w:ind w:left="0" w:firstLine="709"/>
        <w:jc w:val="both"/>
        <w:rPr>
          <w:b/>
          <w:bCs/>
          <w:sz w:val="26"/>
          <w:szCs w:val="26"/>
        </w:rPr>
      </w:pPr>
      <w:r>
        <w:rPr>
          <w:spacing w:val="-1"/>
          <w:sz w:val="26"/>
          <w:szCs w:val="26"/>
        </w:rPr>
        <w:t xml:space="preserve"> Покупатель вправе в одностороннем порядке отказаться от исполнения настоящего Договора в следующих случаях:</w:t>
      </w:r>
    </w:p>
    <w:p w:rsidR="006C6F3F" w:rsidRDefault="00022D21">
      <w:pPr>
        <w:numPr>
          <w:ilvl w:val="2"/>
          <w:numId w:val="1"/>
        </w:numPr>
        <w:shd w:val="clear" w:color="auto" w:fill="FFFFFF"/>
        <w:ind w:left="0" w:firstLine="709"/>
        <w:jc w:val="both"/>
        <w:rPr>
          <w:spacing w:val="-1"/>
          <w:sz w:val="26"/>
          <w:szCs w:val="26"/>
        </w:rPr>
      </w:pPr>
      <w:r>
        <w:rPr>
          <w:spacing w:val="-1"/>
          <w:sz w:val="26"/>
          <w:szCs w:val="26"/>
        </w:rPr>
        <w:t>задержки Поставщиком выполнения обязательств по настоящему Договору более чем на 30 (тридцать) дней по причинам, не зависящим от Покупателя;</w:t>
      </w:r>
    </w:p>
    <w:p w:rsidR="006C6F3F" w:rsidRDefault="00022D21">
      <w:pPr>
        <w:numPr>
          <w:ilvl w:val="2"/>
          <w:numId w:val="1"/>
        </w:numPr>
        <w:shd w:val="clear" w:color="auto" w:fill="FFFFFF"/>
        <w:ind w:left="0" w:firstLine="709"/>
        <w:jc w:val="both"/>
        <w:rPr>
          <w:spacing w:val="-1"/>
          <w:sz w:val="26"/>
          <w:szCs w:val="26"/>
        </w:rPr>
      </w:pPr>
      <w:r>
        <w:rPr>
          <w:spacing w:val="-1"/>
          <w:sz w:val="26"/>
          <w:szCs w:val="26"/>
        </w:rPr>
        <w:t xml:space="preserve">нарушения Поставщиком условий настоящего Договора, ведущее к существенному снижению качества Товара, в том числе при поставке некачественного </w:t>
      </w:r>
      <w:r>
        <w:rPr>
          <w:spacing w:val="-1"/>
          <w:sz w:val="26"/>
          <w:szCs w:val="26"/>
        </w:rPr>
        <w:lastRenderedPageBreak/>
        <w:t>ПО;</w:t>
      </w:r>
    </w:p>
    <w:p w:rsidR="006C6F3F" w:rsidRDefault="00022D21">
      <w:pPr>
        <w:numPr>
          <w:ilvl w:val="2"/>
          <w:numId w:val="1"/>
        </w:numPr>
        <w:shd w:val="clear" w:color="auto" w:fill="FFFFFF"/>
        <w:ind w:left="0" w:firstLine="709"/>
        <w:jc w:val="both"/>
        <w:rPr>
          <w:spacing w:val="-1"/>
          <w:sz w:val="26"/>
          <w:szCs w:val="26"/>
        </w:rPr>
      </w:pPr>
      <w:r>
        <w:rPr>
          <w:spacing w:val="-1"/>
          <w:sz w:val="26"/>
          <w:szCs w:val="26"/>
        </w:rPr>
        <w:t xml:space="preserve">в случае </w:t>
      </w:r>
      <w:proofErr w:type="spellStart"/>
      <w:r>
        <w:rPr>
          <w:spacing w:val="-1"/>
          <w:sz w:val="26"/>
          <w:szCs w:val="26"/>
        </w:rPr>
        <w:t>непоставки</w:t>
      </w:r>
      <w:proofErr w:type="spellEnd"/>
      <w:r>
        <w:rPr>
          <w:spacing w:val="-1"/>
          <w:sz w:val="26"/>
          <w:szCs w:val="26"/>
        </w:rPr>
        <w:t xml:space="preserve"> Товара, в связи с любыми действиями любого государственного органа любого государства в отношении объявления эмбарго, санкций и т.д. в связи с поставкой Товара на территорию Российской Федерации;</w:t>
      </w:r>
    </w:p>
    <w:p w:rsidR="006C6F3F" w:rsidRDefault="00022D21">
      <w:pPr>
        <w:numPr>
          <w:ilvl w:val="1"/>
          <w:numId w:val="1"/>
        </w:numPr>
        <w:shd w:val="clear" w:color="auto" w:fill="FFFFFF"/>
        <w:ind w:left="0" w:firstLine="709"/>
        <w:jc w:val="both"/>
        <w:rPr>
          <w:spacing w:val="-1"/>
          <w:sz w:val="26"/>
          <w:szCs w:val="26"/>
        </w:rPr>
      </w:pPr>
      <w:r>
        <w:rPr>
          <w:spacing w:val="-1"/>
          <w:sz w:val="26"/>
          <w:szCs w:val="26"/>
        </w:rPr>
        <w:t>Уведомление о расторжении настоящего Договора должно быть направлено Поставщику почтой заказным письмом с уведомлением о вручении на почтовый адрес, указанный в Разделе 17 посредством факсимильной/электронной связи. Договор считается расторгнутым по основаниям, предусмотренным пунктом 13.1. настоящего Договора, по истечении 30 (тридцати) календарных дней с момента получения уведомления Поставщиком.</w:t>
      </w:r>
    </w:p>
    <w:p w:rsidR="006C6F3F" w:rsidRDefault="006C6F3F">
      <w:pPr>
        <w:shd w:val="clear" w:color="auto" w:fill="FFFFFF"/>
        <w:ind w:left="360"/>
        <w:jc w:val="both"/>
        <w:rPr>
          <w:spacing w:val="-1"/>
          <w:sz w:val="26"/>
          <w:szCs w:val="26"/>
        </w:rPr>
      </w:pPr>
    </w:p>
    <w:p w:rsidR="006C6F3F" w:rsidRDefault="00022D21">
      <w:pPr>
        <w:numPr>
          <w:ilvl w:val="0"/>
          <w:numId w:val="1"/>
        </w:numPr>
        <w:shd w:val="clear" w:color="auto" w:fill="FFFFFF"/>
        <w:ind w:firstLine="1766"/>
        <w:jc w:val="both"/>
        <w:rPr>
          <w:b/>
          <w:bCs/>
          <w:color w:val="000000"/>
          <w:sz w:val="26"/>
          <w:szCs w:val="26"/>
        </w:rPr>
      </w:pPr>
      <w:r>
        <w:rPr>
          <w:b/>
          <w:bCs/>
          <w:color w:val="000000"/>
          <w:sz w:val="26"/>
          <w:szCs w:val="26"/>
        </w:rPr>
        <w:t xml:space="preserve">ОБЕСПЕЧЕНИЕ </w:t>
      </w:r>
      <w:r>
        <w:rPr>
          <w:b/>
          <w:color w:val="000000"/>
          <w:sz w:val="26"/>
          <w:szCs w:val="26"/>
        </w:rPr>
        <w:t>ИСПОЛНЕНИЯ</w:t>
      </w:r>
      <w:r>
        <w:rPr>
          <w:b/>
          <w:bCs/>
          <w:color w:val="000000"/>
          <w:sz w:val="26"/>
          <w:szCs w:val="26"/>
        </w:rPr>
        <w:t xml:space="preserve"> ДОГОВОРА</w:t>
      </w:r>
    </w:p>
    <w:p w:rsidR="006C6F3F" w:rsidRPr="0031727E" w:rsidRDefault="006C6F3F">
      <w:pPr>
        <w:shd w:val="clear" w:color="auto" w:fill="FFFFFF"/>
        <w:ind w:left="2126"/>
        <w:jc w:val="both"/>
        <w:rPr>
          <w:bCs/>
          <w:color w:val="000000"/>
          <w:sz w:val="26"/>
          <w:szCs w:val="26"/>
        </w:rPr>
      </w:pP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Покупателем определены следующие обязательства по Договору, которые должны быть обеспечены:</w:t>
      </w:r>
    </w:p>
    <w:p w:rsidR="006C6F3F" w:rsidRDefault="00022D21">
      <w:pPr>
        <w:pStyle w:val="normalcxspmiddle"/>
        <w:spacing w:before="0" w:beforeAutospacing="0" w:after="0" w:afterAutospacing="0"/>
        <w:ind w:right="-74" w:firstLine="709"/>
        <w:contextualSpacing/>
        <w:jc w:val="both"/>
        <w:rPr>
          <w:sz w:val="26"/>
          <w:szCs w:val="26"/>
        </w:rPr>
      </w:pPr>
      <w:r>
        <w:rPr>
          <w:sz w:val="26"/>
          <w:szCs w:val="26"/>
        </w:rPr>
        <w:t>обязательство о поставке товара, выполнении работ, оказании услуг в сроки, указанные в Договоре;</w:t>
      </w:r>
    </w:p>
    <w:p w:rsidR="006C6F3F" w:rsidRDefault="00022D21">
      <w:pPr>
        <w:pStyle w:val="15"/>
        <w:spacing w:before="0" w:after="0"/>
        <w:ind w:right="-71" w:firstLine="709"/>
        <w:jc w:val="both"/>
        <w:rPr>
          <w:sz w:val="26"/>
          <w:szCs w:val="26"/>
        </w:rPr>
      </w:pPr>
      <w:r>
        <w:rPr>
          <w:sz w:val="26"/>
          <w:szCs w:val="26"/>
        </w:rPr>
        <w:t>обязательство о поставке товара, выполнении работ, оказании услуг, соответствующих качественным и количественным характеристикам, установленным в Договоре</w:t>
      </w:r>
    </w:p>
    <w:p w:rsidR="006C6F3F" w:rsidRDefault="00022D21">
      <w:pPr>
        <w:pStyle w:val="15"/>
        <w:spacing w:before="0" w:after="0"/>
        <w:ind w:right="-71" w:firstLine="709"/>
        <w:jc w:val="both"/>
        <w:rPr>
          <w:sz w:val="26"/>
          <w:szCs w:val="26"/>
        </w:rPr>
      </w:pPr>
      <w:r>
        <w:rPr>
          <w:sz w:val="26"/>
          <w:szCs w:val="26"/>
        </w:rPr>
        <w:t>другие обязательства, предусмотренные условиями Договора.</w:t>
      </w:r>
    </w:p>
    <w:p w:rsidR="006C6F3F" w:rsidRDefault="00022D21">
      <w:pPr>
        <w:pStyle w:val="af0"/>
        <w:numPr>
          <w:ilvl w:val="1"/>
          <w:numId w:val="1"/>
        </w:numPr>
        <w:tabs>
          <w:tab w:val="left" w:pos="142"/>
          <w:tab w:val="left" w:pos="426"/>
          <w:tab w:val="left" w:pos="1276"/>
          <w:tab w:val="left" w:pos="1560"/>
        </w:tabs>
        <w:ind w:left="0" w:firstLine="709"/>
        <w:jc w:val="both"/>
        <w:rPr>
          <w:b/>
          <w:iCs/>
          <w:sz w:val="26"/>
          <w:szCs w:val="26"/>
        </w:rPr>
      </w:pPr>
      <w:r>
        <w:rPr>
          <w:sz w:val="26"/>
          <w:szCs w:val="26"/>
        </w:rPr>
        <w:t xml:space="preserve">Обеспечение исполнения Договора представляется до даты заключения договора и может быть представлено в виде безотзывной банковской гарантии, внесения денежных средств, поручительства аффилированного лица (в случаях, установленных настоящим разделом), в размере </w:t>
      </w:r>
      <w:r>
        <w:rPr>
          <w:bCs/>
          <w:iCs/>
          <w:sz w:val="26"/>
          <w:szCs w:val="26"/>
        </w:rPr>
        <w:t>10</w:t>
      </w:r>
      <w:r>
        <w:rPr>
          <w:sz w:val="26"/>
          <w:szCs w:val="26"/>
        </w:rPr>
        <w:t xml:space="preserve">% от начальной (максимальной) цены Договора, а именно в сумме </w:t>
      </w:r>
      <w:r>
        <w:rPr>
          <w:b/>
          <w:sz w:val="26"/>
          <w:szCs w:val="26"/>
        </w:rPr>
        <w:t>260 287 (двести шестьдесят тысяч двести восемьдесят семь) рублей 00 копеек без НДС.</w:t>
      </w:r>
    </w:p>
    <w:p w:rsidR="006C6F3F" w:rsidRDefault="00022D21">
      <w:pPr>
        <w:pStyle w:val="af0"/>
        <w:tabs>
          <w:tab w:val="left" w:pos="142"/>
          <w:tab w:val="left" w:pos="426"/>
          <w:tab w:val="left" w:pos="1276"/>
          <w:tab w:val="left" w:pos="1560"/>
        </w:tabs>
        <w:ind w:left="0" w:firstLine="709"/>
        <w:jc w:val="both"/>
        <w:rPr>
          <w:sz w:val="26"/>
          <w:szCs w:val="26"/>
        </w:rPr>
      </w:pPr>
      <w:r>
        <w:rPr>
          <w:sz w:val="26"/>
          <w:szCs w:val="26"/>
        </w:rPr>
        <w:t>В случае внесения денежных средств, последние перечисляются на расчетный счет Покупателя:</w:t>
      </w:r>
    </w:p>
    <w:p w:rsidR="006C6F3F" w:rsidRDefault="00022D21">
      <w:pPr>
        <w:tabs>
          <w:tab w:val="left" w:pos="142"/>
          <w:tab w:val="left" w:pos="426"/>
          <w:tab w:val="left" w:pos="1276"/>
          <w:tab w:val="left" w:pos="1560"/>
        </w:tabs>
        <w:ind w:firstLine="709"/>
        <w:contextualSpacing/>
        <w:jc w:val="both"/>
        <w:rPr>
          <w:sz w:val="26"/>
          <w:szCs w:val="26"/>
        </w:rPr>
      </w:pPr>
      <w:r>
        <w:rPr>
          <w:sz w:val="26"/>
          <w:szCs w:val="26"/>
        </w:rPr>
        <w:t>Р/</w:t>
      </w:r>
      <w:proofErr w:type="spellStart"/>
      <w:r>
        <w:rPr>
          <w:sz w:val="26"/>
          <w:szCs w:val="26"/>
        </w:rPr>
        <w:t>сч</w:t>
      </w:r>
      <w:proofErr w:type="spellEnd"/>
      <w:r>
        <w:rPr>
          <w:sz w:val="26"/>
          <w:szCs w:val="26"/>
        </w:rPr>
        <w:t xml:space="preserve"> 40702810800000039366 </w:t>
      </w:r>
    </w:p>
    <w:p w:rsidR="006C6F3F" w:rsidRDefault="00022D21">
      <w:pPr>
        <w:tabs>
          <w:tab w:val="left" w:pos="142"/>
          <w:tab w:val="left" w:pos="426"/>
          <w:tab w:val="left" w:pos="1276"/>
          <w:tab w:val="left" w:pos="1560"/>
        </w:tabs>
        <w:ind w:firstLine="709"/>
        <w:contextualSpacing/>
        <w:jc w:val="both"/>
        <w:rPr>
          <w:sz w:val="26"/>
          <w:szCs w:val="26"/>
        </w:rPr>
      </w:pPr>
      <w:r>
        <w:rPr>
          <w:sz w:val="26"/>
          <w:szCs w:val="26"/>
        </w:rPr>
        <w:t>В Банке ГПБ (АО)</w:t>
      </w:r>
    </w:p>
    <w:p w:rsidR="006C6F3F" w:rsidRDefault="00022D21">
      <w:pPr>
        <w:pStyle w:val="af0"/>
        <w:tabs>
          <w:tab w:val="left" w:pos="142"/>
          <w:tab w:val="left" w:pos="426"/>
          <w:tab w:val="left" w:pos="1276"/>
          <w:tab w:val="left" w:pos="1560"/>
        </w:tabs>
        <w:ind w:left="0" w:firstLine="709"/>
        <w:jc w:val="both"/>
        <w:rPr>
          <w:sz w:val="26"/>
          <w:szCs w:val="26"/>
        </w:rPr>
      </w:pPr>
      <w:r>
        <w:rPr>
          <w:sz w:val="26"/>
          <w:szCs w:val="26"/>
        </w:rPr>
        <w:t>БИК 044525823</w:t>
      </w:r>
    </w:p>
    <w:p w:rsidR="006C6F3F" w:rsidRDefault="00022D21">
      <w:pPr>
        <w:pStyle w:val="af0"/>
        <w:tabs>
          <w:tab w:val="left" w:pos="142"/>
          <w:tab w:val="left" w:pos="426"/>
          <w:tab w:val="left" w:pos="1276"/>
          <w:tab w:val="left" w:pos="1560"/>
        </w:tabs>
        <w:ind w:left="0" w:firstLine="709"/>
        <w:jc w:val="both"/>
        <w:rPr>
          <w:sz w:val="26"/>
          <w:szCs w:val="26"/>
        </w:rPr>
      </w:pPr>
      <w:r>
        <w:rPr>
          <w:sz w:val="26"/>
          <w:szCs w:val="26"/>
        </w:rPr>
        <w:t>К/</w:t>
      </w:r>
      <w:proofErr w:type="spellStart"/>
      <w:r>
        <w:rPr>
          <w:sz w:val="26"/>
          <w:szCs w:val="26"/>
        </w:rPr>
        <w:t>сч</w:t>
      </w:r>
      <w:proofErr w:type="spellEnd"/>
      <w:r>
        <w:rPr>
          <w:sz w:val="26"/>
          <w:szCs w:val="26"/>
        </w:rPr>
        <w:t xml:space="preserve"> 30101810200000000823.</w:t>
      </w:r>
    </w:p>
    <w:p w:rsidR="006C6F3F" w:rsidRDefault="00022D21">
      <w:pPr>
        <w:pStyle w:val="af0"/>
        <w:tabs>
          <w:tab w:val="left" w:pos="142"/>
          <w:tab w:val="left" w:pos="426"/>
          <w:tab w:val="left" w:pos="1276"/>
          <w:tab w:val="left" w:pos="1560"/>
        </w:tabs>
        <w:ind w:left="0" w:firstLine="709"/>
        <w:jc w:val="both"/>
        <w:rPr>
          <w:sz w:val="26"/>
          <w:szCs w:val="26"/>
        </w:rPr>
      </w:pPr>
      <w:r>
        <w:rPr>
          <w:sz w:val="26"/>
          <w:szCs w:val="26"/>
        </w:rPr>
        <w:t>Назначение платежа: Обеспечение по договору приобретения сертификатов на техническую поддержку ОС Ред ОС и системы виртуализации Ред Виртуализация для нужд АО «Томскэнергосбыт» в 2024г.</w:t>
      </w:r>
    </w:p>
    <w:p w:rsidR="006C6F3F" w:rsidRDefault="00022D21">
      <w:pPr>
        <w:pStyle w:val="af0"/>
        <w:tabs>
          <w:tab w:val="left" w:pos="142"/>
          <w:tab w:val="left" w:pos="426"/>
          <w:tab w:val="left" w:pos="1276"/>
          <w:tab w:val="left" w:pos="1560"/>
        </w:tabs>
        <w:ind w:left="0" w:firstLine="709"/>
        <w:jc w:val="both"/>
        <w:rPr>
          <w:sz w:val="26"/>
          <w:szCs w:val="26"/>
        </w:rPr>
      </w:pPr>
      <w:r>
        <w:rPr>
          <w:sz w:val="26"/>
          <w:szCs w:val="26"/>
        </w:rPr>
        <w:t>В случае, если обеспечение исполнения Договора предоставляется в виде безотзывной банковской гарантии или поручительства аффилированного лица, срок их действия должен превышать срок исполнения обязательств, которые должны быть обеспечены такой банковской гарантией, таким поручительством не менее чем на один месяц.</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Способ обеспечения исполнения Договора определяется Поставщиком самостоятельно, кроме случаев предоставления поручительства аффилированного лица, предусмотренных настоящим разделом.</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В случае предоставления в качестве обеспечения исполнения Договора банковской гарантии, банковская гарантия должна отвечать следующим требованиям, предъявляемым к условиям принимаемых банковских гарантий:</w:t>
      </w:r>
    </w:p>
    <w:p w:rsidR="006C6F3F" w:rsidRDefault="00022D21">
      <w:pPr>
        <w:pStyle w:val="af0"/>
        <w:numPr>
          <w:ilvl w:val="2"/>
          <w:numId w:val="1"/>
        </w:numPr>
        <w:tabs>
          <w:tab w:val="left" w:pos="142"/>
          <w:tab w:val="num" w:pos="284"/>
          <w:tab w:val="left" w:pos="426"/>
          <w:tab w:val="left" w:pos="1276"/>
          <w:tab w:val="left" w:pos="1560"/>
        </w:tabs>
        <w:ind w:left="0" w:firstLine="709"/>
        <w:jc w:val="both"/>
        <w:rPr>
          <w:sz w:val="26"/>
          <w:szCs w:val="26"/>
        </w:rPr>
      </w:pPr>
      <w:r>
        <w:rPr>
          <w:sz w:val="26"/>
          <w:szCs w:val="26"/>
        </w:rPr>
        <w:t xml:space="preserve">Форма банковской гарантии должна быть составлена с учетом требований </w:t>
      </w:r>
      <w:r>
        <w:rPr>
          <w:sz w:val="26"/>
          <w:szCs w:val="26"/>
        </w:rPr>
        <w:lastRenderedPageBreak/>
        <w:t>статей 368—379 Гражданского кодекса РФ и в ней должны быть указаны:</w:t>
      </w:r>
    </w:p>
    <w:p w:rsidR="006C6F3F" w:rsidRDefault="00022D21">
      <w:pPr>
        <w:pStyle w:val="af0"/>
        <w:tabs>
          <w:tab w:val="num" w:pos="0"/>
        </w:tabs>
        <w:ind w:left="0" w:firstLine="709"/>
        <w:jc w:val="both"/>
        <w:rPr>
          <w:sz w:val="26"/>
          <w:szCs w:val="26"/>
        </w:rPr>
      </w:pPr>
      <w:r>
        <w:rPr>
          <w:sz w:val="26"/>
          <w:szCs w:val="26"/>
        </w:rPr>
        <w:t>дата выдачи</w:t>
      </w:r>
    </w:p>
    <w:p w:rsidR="006C6F3F" w:rsidRDefault="00022D21">
      <w:pPr>
        <w:pStyle w:val="af0"/>
        <w:tabs>
          <w:tab w:val="num" w:pos="0"/>
        </w:tabs>
        <w:ind w:left="0" w:firstLine="709"/>
        <w:jc w:val="both"/>
        <w:rPr>
          <w:sz w:val="26"/>
          <w:szCs w:val="26"/>
        </w:rPr>
      </w:pPr>
      <w:r>
        <w:rPr>
          <w:sz w:val="26"/>
          <w:szCs w:val="26"/>
        </w:rPr>
        <w:t>принципал;</w:t>
      </w:r>
    </w:p>
    <w:p w:rsidR="006C6F3F" w:rsidRDefault="00022D21">
      <w:pPr>
        <w:pStyle w:val="af0"/>
        <w:tabs>
          <w:tab w:val="num" w:pos="0"/>
        </w:tabs>
        <w:ind w:left="0" w:firstLine="709"/>
        <w:jc w:val="both"/>
        <w:rPr>
          <w:sz w:val="26"/>
          <w:szCs w:val="26"/>
        </w:rPr>
      </w:pPr>
      <w:r>
        <w:rPr>
          <w:sz w:val="26"/>
          <w:szCs w:val="26"/>
        </w:rPr>
        <w:t>бенефициар;</w:t>
      </w:r>
    </w:p>
    <w:p w:rsidR="006C6F3F" w:rsidRDefault="00022D21">
      <w:pPr>
        <w:tabs>
          <w:tab w:val="num" w:pos="0"/>
        </w:tabs>
        <w:ind w:firstLine="709"/>
        <w:jc w:val="both"/>
        <w:rPr>
          <w:sz w:val="26"/>
          <w:szCs w:val="26"/>
        </w:rPr>
      </w:pPr>
      <w:r>
        <w:rPr>
          <w:sz w:val="26"/>
          <w:szCs w:val="26"/>
        </w:rPr>
        <w:t>гарант</w:t>
      </w:r>
    </w:p>
    <w:p w:rsidR="006C6F3F" w:rsidRDefault="00022D21">
      <w:pPr>
        <w:pStyle w:val="af0"/>
        <w:tabs>
          <w:tab w:val="num" w:pos="0"/>
        </w:tabs>
        <w:ind w:left="0" w:firstLine="709"/>
        <w:jc w:val="both"/>
        <w:rPr>
          <w:sz w:val="26"/>
          <w:szCs w:val="26"/>
        </w:rPr>
      </w:pPr>
      <w:r>
        <w:rPr>
          <w:sz w:val="26"/>
          <w:szCs w:val="26"/>
        </w:rPr>
        <w:t>денежная сумма, подлежащая выплате, или порядок ее определения;</w:t>
      </w:r>
    </w:p>
    <w:p w:rsidR="006C6F3F" w:rsidRDefault="00022D21">
      <w:pPr>
        <w:pStyle w:val="af0"/>
        <w:tabs>
          <w:tab w:val="num" w:pos="0"/>
        </w:tabs>
        <w:ind w:left="0" w:firstLine="709"/>
        <w:jc w:val="both"/>
        <w:rPr>
          <w:sz w:val="26"/>
          <w:szCs w:val="26"/>
        </w:rPr>
      </w:pPr>
      <w:r>
        <w:rPr>
          <w:sz w:val="26"/>
          <w:szCs w:val="26"/>
        </w:rPr>
        <w:t>срок действия гарантии;</w:t>
      </w:r>
    </w:p>
    <w:p w:rsidR="006C6F3F" w:rsidRDefault="00022D21">
      <w:pPr>
        <w:pStyle w:val="af0"/>
        <w:tabs>
          <w:tab w:val="num" w:pos="0"/>
        </w:tabs>
        <w:ind w:left="0" w:firstLine="709"/>
        <w:jc w:val="both"/>
        <w:rPr>
          <w:sz w:val="26"/>
          <w:szCs w:val="26"/>
        </w:rPr>
      </w:pPr>
      <w:r>
        <w:rPr>
          <w:sz w:val="26"/>
          <w:szCs w:val="26"/>
        </w:rPr>
        <w:t>обстоятельства, при наступлении которых должна быть выплачена сумма гарантии.</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Банковская гарантия должна быть безотзывной.</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В банковской гарантии должно содержаться условие оплаты гарантом по первому письменному требованию бенефициара и указан срок для осуществления гарантом платежа по требованию в случае, если требование платежа является надлежащим [срок должен быть определен по правилам Гражданского Кодекса РФ].</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 xml:space="preserve">В банковской гарантии должна быть указана сумма, подлежащая выплате. </w:t>
      </w:r>
    </w:p>
    <w:p w:rsidR="006C6F3F" w:rsidRDefault="00022D21">
      <w:pPr>
        <w:tabs>
          <w:tab w:val="left" w:pos="1134"/>
        </w:tabs>
        <w:ind w:firstLine="709"/>
        <w:jc w:val="both"/>
        <w:rPr>
          <w:sz w:val="26"/>
          <w:szCs w:val="26"/>
        </w:rPr>
      </w:pPr>
      <w:r>
        <w:rPr>
          <w:sz w:val="26"/>
          <w:szCs w:val="26"/>
        </w:rPr>
        <w:t>Сумма банковской гарантии должна быть рассчитана исходя из цены лота, указанной в годовой комплексной программе закупок (</w:t>
      </w:r>
      <w:proofErr w:type="gramStart"/>
      <w:r>
        <w:rPr>
          <w:sz w:val="26"/>
          <w:szCs w:val="26"/>
        </w:rPr>
        <w:t>кроме того</w:t>
      </w:r>
      <w:proofErr w:type="gramEnd"/>
      <w:r>
        <w:rPr>
          <w:sz w:val="26"/>
          <w:szCs w:val="26"/>
        </w:rPr>
        <w:t xml:space="preserve"> НДС в случае применения), а не от окончательной цены договора, заключаемого сторонами. </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 xml:space="preserve">В банковской гарантии должен быть указан срок ее действия (дата) [срок должен быть определен по правилам Гражданского Кодекса РФ, но в любом случае срок действия гарантии должен превышать срок исполнения обязательств по Договору не менее, чем на один месяц]. </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В тексте банковской гарантии должна содержаться информация об основном обязательстве, исполнение по которому обеспечивается гарантией (№ и дата Договора и его предмет / № и дата извещения о проведении закупки и его предмет).</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В тексте банковской гарантии должно быть указано, что она выдается в обеспечение исполнения обязательств по Договору.</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При продлении срока действия Договора срок действия банковской гарантии также должен быть продлен на этот же период времени, либо организована выдача новой банковской гарантии на аналогичных условиях (согласно требованиям действующего законодательства, применимого права гарантии и решения гаранта).</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В банковской гарантии должно быть предусмотрено право бенефициара (Заказчика) на истребование суммы гарантии полностью или частично в случаях, связанных с неисполнением/ненадлежащим исполнением Договора, содержащее прямое и подробное указание на то, какие именно обязательства нарушены Принципалом.</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Требование платежа должно быть предъявлено гаранту до истечения срока действия банковской гарантии. Процедура предъявления требований должна быть четко описана.</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В банковской гарантии может содержаться условие об уменьшении или увеличении суммы гарантии при наступлении определенного срока или определенного события и четкий перечень документов, направляемых гаранту для уменьшения или увеличения гарантии.</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В банковской гарантии должен быть указан не нуждающийся в толковании и исчерпывающий перечень документов, направляемых гаранту для предъявления требования платежа вместе с письменным требованием бенефициара.</w:t>
      </w:r>
    </w:p>
    <w:p w:rsidR="006C6F3F" w:rsidRDefault="00022D21">
      <w:pPr>
        <w:tabs>
          <w:tab w:val="left" w:pos="142"/>
          <w:tab w:val="num" w:pos="284"/>
          <w:tab w:val="left" w:pos="426"/>
          <w:tab w:val="left" w:pos="1276"/>
          <w:tab w:val="left" w:pos="1560"/>
        </w:tabs>
        <w:ind w:firstLine="709"/>
        <w:contextualSpacing/>
        <w:jc w:val="both"/>
        <w:rPr>
          <w:sz w:val="26"/>
          <w:szCs w:val="26"/>
        </w:rPr>
      </w:pPr>
      <w:r>
        <w:rPr>
          <w:sz w:val="26"/>
          <w:szCs w:val="26"/>
        </w:rPr>
        <w:t xml:space="preserve">Для получения Суммы гарантии или ее части бенефициар направляет в адрес гаранта письменное требование, подписанное уполномоченным лицом, с указанием на то, в чем состоит нарушение Принципалом обязательств по исполнению Договора, с </w:t>
      </w:r>
      <w:r>
        <w:rPr>
          <w:sz w:val="26"/>
          <w:szCs w:val="26"/>
        </w:rPr>
        <w:lastRenderedPageBreak/>
        <w:t>приложением следующих документов:</w:t>
      </w:r>
    </w:p>
    <w:p w:rsidR="006C6F3F" w:rsidRDefault="00022D21">
      <w:pPr>
        <w:tabs>
          <w:tab w:val="left" w:pos="142"/>
          <w:tab w:val="left" w:pos="426"/>
          <w:tab w:val="left" w:pos="1276"/>
          <w:tab w:val="left" w:pos="1560"/>
        </w:tabs>
        <w:ind w:firstLine="709"/>
        <w:contextualSpacing/>
        <w:jc w:val="both"/>
        <w:rPr>
          <w:sz w:val="26"/>
          <w:szCs w:val="26"/>
        </w:rPr>
      </w:pPr>
      <w:r>
        <w:rPr>
          <w:sz w:val="26"/>
          <w:szCs w:val="26"/>
        </w:rPr>
        <w:t>- заверенные копии документов, подтверждающих полномочия и подпись лица, подписавшего требование.</w:t>
      </w:r>
    </w:p>
    <w:p w:rsidR="006C6F3F" w:rsidRDefault="00022D21">
      <w:pPr>
        <w:tabs>
          <w:tab w:val="left" w:pos="142"/>
          <w:tab w:val="left" w:pos="426"/>
          <w:tab w:val="left" w:pos="1276"/>
          <w:tab w:val="left" w:pos="1560"/>
        </w:tabs>
        <w:ind w:firstLine="709"/>
        <w:contextualSpacing/>
        <w:jc w:val="both"/>
        <w:rPr>
          <w:sz w:val="26"/>
          <w:szCs w:val="26"/>
        </w:rPr>
      </w:pPr>
      <w:r>
        <w:rPr>
          <w:sz w:val="26"/>
          <w:szCs w:val="26"/>
        </w:rPr>
        <w:t>- платежное поручение, подтверждающее перечисление бенефициаром аванса Принципалу, с отметкой банка бенефициара (в случае, если Договором предусмотрен аванс);</w:t>
      </w:r>
    </w:p>
    <w:p w:rsidR="006C6F3F" w:rsidRDefault="00022D21">
      <w:pPr>
        <w:tabs>
          <w:tab w:val="left" w:pos="142"/>
          <w:tab w:val="left" w:pos="426"/>
          <w:tab w:val="left" w:pos="1276"/>
          <w:tab w:val="left" w:pos="1560"/>
        </w:tabs>
        <w:ind w:firstLine="709"/>
        <w:contextualSpacing/>
        <w:jc w:val="both"/>
        <w:rPr>
          <w:sz w:val="26"/>
          <w:szCs w:val="26"/>
        </w:rPr>
      </w:pPr>
      <w:r>
        <w:rPr>
          <w:sz w:val="26"/>
          <w:szCs w:val="26"/>
        </w:rPr>
        <w:t>- другие документы, предусмотренные законодательством РФ в применении к банковским гарантиям.</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ab/>
        <w:t>В банковской гарантии не должно содержаться не документарных условий (без указания документов, подтверждающих соответствующий факт).</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ab/>
        <w:t>При составлении текста банковской гарантии необходимо учитывать принцип независимости гарантии от условий договора/контракта. В банковской гарантии не должно быть условий или требований, противоречащих вышеизложенному.</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ab/>
        <w:t xml:space="preserve">Банковская гарантия должна быть выдана банком, согласованным и одобренным бенефициаром до выдачи гарантии. </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ab/>
        <w:t>В банковской гарантии должно быть указано, что обязательство гаранта перед бенефициаром ограничено уплатой суммы, на которую выдана гарантия.</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ab/>
        <w:t>В банковской гарантии должно быть указано, что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[в соответствии с требованиями заказчика].</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 xml:space="preserve"> В условиях банковской гарантии может быть предусмотрена ответственность гаранта за нарушение сроков исполнения обязательств по банковской гарантии, требование об уплате денежной суммы по которой соответствует ее условиям и предъявлено заказчиком до окончания срока ее действия, в виде штрафов, пени, неустойки бенефициару в соответствии с условиями Договора и/или действующего законодательства РФ [дополнительное условие, включается по требованию заказчика].</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ab/>
        <w:t>Банковская гарантия не может быть передана третьему лицу, если в ее условиях отдельно не указано иное.</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ab/>
        <w:t>В банковской гарантии должна быть указана сторона, ответственная за оплату тех или иных расходов, связанных с выдачей или исполнением требований по гарантии.</w:t>
      </w:r>
    </w:p>
    <w:p w:rsidR="006C6F3F" w:rsidRDefault="00022D21">
      <w:pPr>
        <w:pStyle w:val="af0"/>
        <w:numPr>
          <w:ilvl w:val="2"/>
          <w:numId w:val="1"/>
        </w:numPr>
        <w:tabs>
          <w:tab w:val="left" w:pos="142"/>
          <w:tab w:val="left" w:pos="426"/>
          <w:tab w:val="left" w:pos="1276"/>
          <w:tab w:val="left" w:pos="1560"/>
        </w:tabs>
        <w:ind w:left="0" w:firstLine="709"/>
        <w:jc w:val="both"/>
        <w:rPr>
          <w:sz w:val="26"/>
          <w:szCs w:val="26"/>
        </w:rPr>
      </w:pPr>
      <w:r>
        <w:rPr>
          <w:sz w:val="26"/>
          <w:szCs w:val="26"/>
        </w:rPr>
        <w:tab/>
        <w:t>В условиях банковской гарантии должно быть указано применимое право.</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 xml:space="preserve">В случае отзыва в соответствии с </w:t>
      </w:r>
      <w:hyperlink r:id="rId10" w:tooltip="consultantplus://offline/ref=84B353EEECAB097A37A33B44A0EC1716C9089464399ACA780492DE9AD707E277074E3BA5143D7B52AFC3F4EF7C363547B063BC91D0332B36fF12I" w:history="1">
        <w:r>
          <w:rPr>
            <w:sz w:val="26"/>
            <w:szCs w:val="26"/>
          </w:rPr>
          <w:t>законодательством</w:t>
        </w:r>
      </w:hyperlink>
      <w:r>
        <w:rPr>
          <w:sz w:val="26"/>
          <w:szCs w:val="26"/>
        </w:rPr>
        <w:t xml:space="preserve"> Российской Федерации у банка, предоставившего банковскую гарантию в качестве обеспечения исполнения Договора, лицензии на осуществление банковских операций Поставщик обязуется предоставить новое обеспечение исполнения Договора не позднее 30 (тридцати) календарных дней со дня уведомления Покупателем Поставщика о необходимости предоставить соответствующее обеспечение.</w:t>
      </w:r>
    </w:p>
    <w:p w:rsidR="006C6F3F" w:rsidRDefault="00022D21">
      <w:pPr>
        <w:pStyle w:val="af0"/>
        <w:numPr>
          <w:ilvl w:val="1"/>
          <w:numId w:val="1"/>
        </w:numPr>
        <w:tabs>
          <w:tab w:val="left" w:pos="142"/>
          <w:tab w:val="left" w:pos="426"/>
          <w:tab w:val="left" w:pos="1276"/>
          <w:tab w:val="left" w:pos="1560"/>
        </w:tabs>
        <w:ind w:left="0" w:firstLine="709"/>
        <w:jc w:val="both"/>
        <w:rPr>
          <w:color w:val="000000"/>
          <w:sz w:val="26"/>
          <w:szCs w:val="26"/>
        </w:rPr>
      </w:pPr>
      <w:r>
        <w:rPr>
          <w:sz w:val="26"/>
          <w:szCs w:val="26"/>
        </w:rPr>
        <w:t>В случае предоставления в качестве обеспечения исполнения Договора поручительства аффилированного лица, такое поручительство должно соответствовать требованиям, установленным статьями 361 – 367 Гражданского кодекса Российской Федерации</w:t>
      </w:r>
      <w:r>
        <w:rPr>
          <w:b/>
          <w:bCs/>
          <w:i/>
          <w:iCs/>
          <w:sz w:val="26"/>
          <w:szCs w:val="26"/>
        </w:rPr>
        <w:t>.</w:t>
      </w:r>
    </w:p>
    <w:p w:rsidR="006C6F3F" w:rsidRDefault="00022D21">
      <w:pPr>
        <w:pStyle w:val="af0"/>
        <w:numPr>
          <w:ilvl w:val="1"/>
          <w:numId w:val="1"/>
        </w:numPr>
        <w:tabs>
          <w:tab w:val="left" w:pos="142"/>
          <w:tab w:val="left" w:pos="426"/>
          <w:tab w:val="left" w:pos="1276"/>
          <w:tab w:val="left" w:pos="1560"/>
        </w:tabs>
        <w:ind w:left="0" w:firstLine="709"/>
        <w:jc w:val="both"/>
        <w:rPr>
          <w:color w:val="000000"/>
          <w:sz w:val="26"/>
          <w:szCs w:val="26"/>
        </w:rPr>
      </w:pPr>
      <w:r>
        <w:rPr>
          <w:sz w:val="26"/>
          <w:szCs w:val="26"/>
        </w:rPr>
        <w:t xml:space="preserve">Поручительство аффилированного с Поставщиком лица может быть предоставлено в качестве обеспечения исполнения договора только в случае если в отношении Поставщика </w:t>
      </w:r>
      <w:r>
        <w:rPr>
          <w:color w:val="000000"/>
          <w:sz w:val="26"/>
          <w:szCs w:val="26"/>
        </w:rPr>
        <w:t xml:space="preserve">иностранными государствами введены ограничительные меры и/или в отношении бенефициарных владельцев (совокупная доля его прямого и (или) </w:t>
      </w:r>
      <w:r>
        <w:rPr>
          <w:color w:val="000000"/>
          <w:sz w:val="26"/>
          <w:szCs w:val="26"/>
        </w:rPr>
        <w:lastRenderedPageBreak/>
        <w:t xml:space="preserve">косвенного участия в этой организации составляет не менее 25 процентов) </w:t>
      </w:r>
      <w:r>
        <w:rPr>
          <w:sz w:val="26"/>
          <w:szCs w:val="26"/>
        </w:rPr>
        <w:t xml:space="preserve">Поставщика </w:t>
      </w:r>
      <w:r>
        <w:rPr>
          <w:color w:val="000000"/>
          <w:sz w:val="26"/>
          <w:szCs w:val="26"/>
        </w:rPr>
        <w:t>иностранными государствами введены ограничительные меры, при этом такое аффилированное лицо должно:</w:t>
      </w:r>
    </w:p>
    <w:p w:rsidR="006C6F3F" w:rsidRDefault="00022D21">
      <w:pPr>
        <w:pStyle w:val="af0"/>
        <w:tabs>
          <w:tab w:val="left" w:pos="1134"/>
          <w:tab w:val="left" w:pos="1276"/>
        </w:tabs>
        <w:ind w:left="0" w:firstLine="709"/>
        <w:jc w:val="both"/>
        <w:rPr>
          <w:color w:val="000000"/>
          <w:sz w:val="26"/>
          <w:szCs w:val="26"/>
        </w:rPr>
      </w:pPr>
      <w:r>
        <w:rPr>
          <w:color w:val="000000"/>
          <w:sz w:val="26"/>
          <w:szCs w:val="26"/>
        </w:rPr>
        <w:t>а)</w:t>
      </w:r>
      <w:r>
        <w:rPr>
          <w:color w:val="000000"/>
          <w:sz w:val="26"/>
          <w:szCs w:val="26"/>
        </w:rPr>
        <w:tab/>
        <w:t>обладать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rsidR="006C6F3F" w:rsidRDefault="00022D21">
      <w:pPr>
        <w:pStyle w:val="af0"/>
        <w:tabs>
          <w:tab w:val="left" w:pos="1134"/>
          <w:tab w:val="left" w:pos="1276"/>
        </w:tabs>
        <w:ind w:left="0" w:firstLine="709"/>
        <w:jc w:val="both"/>
        <w:rPr>
          <w:color w:val="000000"/>
          <w:sz w:val="26"/>
          <w:szCs w:val="26"/>
        </w:rPr>
      </w:pPr>
      <w:r>
        <w:rPr>
          <w:color w:val="000000"/>
          <w:sz w:val="26"/>
          <w:szCs w:val="26"/>
        </w:rPr>
        <w:t>б)</w:t>
      </w:r>
      <w:r>
        <w:rPr>
          <w:color w:val="000000"/>
          <w:sz w:val="26"/>
          <w:szCs w:val="26"/>
        </w:rPr>
        <w:tab/>
        <w:t>представить Покупателю сведения, подтверждающие платежеспособность аффилированного лица, в том числе его ежегодную и ежеквартальную бухгалтерскую (финансовую) отчетность;</w:t>
      </w:r>
    </w:p>
    <w:p w:rsidR="006C6F3F" w:rsidRDefault="00022D21">
      <w:pPr>
        <w:tabs>
          <w:tab w:val="left" w:pos="1134"/>
          <w:tab w:val="left" w:pos="1276"/>
        </w:tabs>
        <w:ind w:firstLine="709"/>
        <w:jc w:val="both"/>
        <w:rPr>
          <w:color w:val="000000"/>
          <w:sz w:val="26"/>
          <w:szCs w:val="26"/>
        </w:rPr>
      </w:pPr>
      <w:r>
        <w:rPr>
          <w:color w:val="000000"/>
          <w:sz w:val="26"/>
          <w:szCs w:val="26"/>
        </w:rPr>
        <w:t>в)</w:t>
      </w:r>
      <w:r>
        <w:rPr>
          <w:color w:val="000000"/>
          <w:sz w:val="26"/>
          <w:szCs w:val="26"/>
        </w:rPr>
        <w:tab/>
        <w:t>принять обязательство письменно извещать Покупателя в течение 3-х рабочих дней со дня наступления следующих событий:</w:t>
      </w:r>
    </w:p>
    <w:p w:rsidR="006C6F3F" w:rsidRDefault="00022D21">
      <w:pPr>
        <w:ind w:firstLine="709"/>
        <w:jc w:val="both"/>
        <w:rPr>
          <w:color w:val="000000"/>
          <w:sz w:val="26"/>
          <w:szCs w:val="26"/>
        </w:rPr>
      </w:pPr>
      <w:r>
        <w:rPr>
          <w:color w:val="000000"/>
          <w:sz w:val="26"/>
          <w:szCs w:val="26"/>
        </w:rPr>
        <w:t>-</w:t>
      </w:r>
      <w:r>
        <w:rPr>
          <w:color w:val="000000"/>
          <w:sz w:val="26"/>
          <w:szCs w:val="26"/>
          <w:lang w:val="en-US"/>
        </w:rPr>
        <w:t> </w:t>
      </w:r>
      <w:r>
        <w:rPr>
          <w:color w:val="000000"/>
          <w:sz w:val="26"/>
          <w:szCs w:val="26"/>
        </w:rPr>
        <w:t>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rsidR="006C6F3F" w:rsidRDefault="00022D21">
      <w:pPr>
        <w:ind w:firstLine="709"/>
        <w:jc w:val="both"/>
        <w:rPr>
          <w:color w:val="000000"/>
          <w:sz w:val="26"/>
          <w:szCs w:val="26"/>
        </w:rPr>
      </w:pPr>
      <w:r>
        <w:rPr>
          <w:color w:val="000000"/>
          <w:sz w:val="26"/>
          <w:szCs w:val="26"/>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rsidR="006C6F3F" w:rsidRDefault="00022D21">
      <w:pPr>
        <w:ind w:firstLine="709"/>
        <w:jc w:val="both"/>
        <w:rPr>
          <w:color w:val="000000"/>
          <w:sz w:val="26"/>
          <w:szCs w:val="26"/>
        </w:rPr>
      </w:pPr>
      <w:r>
        <w:rPr>
          <w:color w:val="000000"/>
          <w:sz w:val="26"/>
          <w:szCs w:val="26"/>
        </w:rPr>
        <w:t>- изменение местонахождения, учредительных документов, органов управления аффилированного лица, банковских реквизитов аффилированного лица;</w:t>
      </w:r>
    </w:p>
    <w:p w:rsidR="006C6F3F" w:rsidRDefault="00022D21">
      <w:pPr>
        <w:ind w:firstLine="709"/>
        <w:jc w:val="both"/>
        <w:rPr>
          <w:color w:val="000000"/>
          <w:sz w:val="26"/>
          <w:szCs w:val="26"/>
        </w:rPr>
      </w:pPr>
      <w:r>
        <w:rPr>
          <w:color w:val="000000"/>
          <w:sz w:val="26"/>
          <w:szCs w:val="26"/>
        </w:rPr>
        <w:t>- принятие решения о реорганизации или ликвидации аффилированного лица;</w:t>
      </w:r>
    </w:p>
    <w:p w:rsidR="006C6F3F" w:rsidRDefault="00022D21">
      <w:pPr>
        <w:ind w:firstLine="709"/>
        <w:jc w:val="both"/>
        <w:rPr>
          <w:color w:val="000000"/>
          <w:sz w:val="26"/>
          <w:szCs w:val="26"/>
        </w:rPr>
      </w:pPr>
      <w:r>
        <w:rPr>
          <w:color w:val="000000"/>
          <w:sz w:val="26"/>
          <w:szCs w:val="26"/>
        </w:rPr>
        <w:t>- принятие судом к производству заявления о признании аффилированного лица несостоятельным (банкротом).</w:t>
      </w:r>
    </w:p>
    <w:p w:rsidR="006C6F3F" w:rsidRDefault="00022D21">
      <w:pPr>
        <w:pStyle w:val="af0"/>
        <w:tabs>
          <w:tab w:val="left" w:pos="1134"/>
          <w:tab w:val="left" w:pos="1276"/>
        </w:tabs>
        <w:ind w:left="0" w:firstLine="709"/>
        <w:jc w:val="both"/>
        <w:rPr>
          <w:color w:val="000000"/>
          <w:sz w:val="26"/>
          <w:szCs w:val="26"/>
        </w:rPr>
      </w:pPr>
      <w:r>
        <w:rPr>
          <w:color w:val="000000"/>
          <w:sz w:val="26"/>
          <w:szCs w:val="26"/>
        </w:rPr>
        <w:t>При наступлении одного из указанных событий Покупатель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 xml:space="preserve">Ответственность Поручителя перед Покупателем за надлежащее исполнение Поставщиком обязательств по Договору </w:t>
      </w:r>
      <w:r>
        <w:rPr>
          <w:color w:val="000000"/>
          <w:sz w:val="26"/>
          <w:szCs w:val="26"/>
        </w:rPr>
        <w:t>солидарная, в связи с чем, в случае неисполнения или ненадлежащего исполнения указанного обязательства по Договору</w:t>
      </w:r>
      <w:r>
        <w:rPr>
          <w:sz w:val="26"/>
          <w:szCs w:val="26"/>
        </w:rPr>
        <w:t xml:space="preserve">, Покупатель </w:t>
      </w:r>
      <w:r>
        <w:rPr>
          <w:color w:val="000000"/>
          <w:sz w:val="26"/>
          <w:szCs w:val="26"/>
        </w:rPr>
        <w:t xml:space="preserve">вправе по своему выбору потребовать исполнения неисполненного обязательства или его части у </w:t>
      </w:r>
      <w:r>
        <w:rPr>
          <w:sz w:val="26"/>
          <w:szCs w:val="26"/>
        </w:rPr>
        <w:t>Поставщика и/или Поручителя.</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В ходе исполнения Договора Поставщик вправе по согласованию с Покупателем изменить способ обеспечения исполнения Договора и (или) предоставить Сублицензиату взамен ранее предоставленного обеспечения исполнения Договора новое обеспечение исполнения Договора, размер которого может быть уменьшен пропорционально стоимости исполненных обязательств, приемка и оплата которых осуществлены в порядке и сроки, которые предусмотрены Договором.</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В случае увеличения стоимости Договора/ обеспечиваемого обязательства (в том числе размера аванса) осуществляется соответствующее увеличение размера предоставляемого обеспечения.</w:t>
      </w:r>
    </w:p>
    <w:p w:rsidR="006C6F3F" w:rsidRDefault="00022D21">
      <w:pPr>
        <w:pStyle w:val="af0"/>
        <w:tabs>
          <w:tab w:val="left" w:pos="142"/>
          <w:tab w:val="left" w:pos="426"/>
          <w:tab w:val="left" w:pos="1276"/>
          <w:tab w:val="left" w:pos="1560"/>
        </w:tabs>
        <w:ind w:left="0" w:firstLine="709"/>
        <w:jc w:val="both"/>
        <w:rPr>
          <w:sz w:val="26"/>
          <w:szCs w:val="26"/>
        </w:rPr>
      </w:pPr>
      <w:r>
        <w:rPr>
          <w:sz w:val="26"/>
          <w:szCs w:val="26"/>
        </w:rPr>
        <w:t>Уменьшение размера обеспечения исполнения Договора осуществляется при условии отсутствия неисполненных Поставщиком требований об уплате неустоек (штрафов, пеней), предъявленных Покупателем, а также приемки части поставленного товара, выполненных работ, оказанных услуг в объеме, превышающем выплаченный аванс (если Договором предусмотрена выплата аванса).</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 xml:space="preserve">В случае предоставления в качестве обеспечения исполнения Договора денежных средств, такие денежные средства должны быть внесены на счет </w:t>
      </w:r>
      <w:r>
        <w:rPr>
          <w:sz w:val="26"/>
          <w:szCs w:val="26"/>
        </w:rPr>
        <w:lastRenderedPageBreak/>
        <w:t>Сублицензиата, указанный в Договоре.</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Срок возврата Покупателем Поставщику денежных средств, внесенных в качестве обеспечения исполнения Договора, осуществляется в течение 30 (тридцати) рабочих дней с даты исполнения Поставщиком обязательств, предусмотренных Договором. Денежные средства возвращаются на банковский счет Поставщика.</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В случае уменьшения размера обеспечения исполнения Договора, если такое обеспечение осуществляется путем внесения денежных средств на счет, указанный Покупателем, по заявлению Поставщика денежные средства в сумме, на которую уменьшен размер обеспечения исполнения Договора, возвращаются Заказчиком в течение 30 (тридцати) рабочих дней с даты исполнения Поставщиком обязательств, предусмотренных Договором, на сумму которых уменьшается размер обеспечения и направления соответствующего заявления Покупателю. Денежные средства возвращаются на банковский счет Поставщика.</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Обязательства Сублицензиата по возврату денежных средств в счет обеспечения исполнения Договора считаются исполненными с момента списания денежных средств со счета Сублицензиата.</w:t>
      </w:r>
    </w:p>
    <w:p w:rsidR="006C6F3F" w:rsidRDefault="00022D21">
      <w:pPr>
        <w:pStyle w:val="af0"/>
        <w:numPr>
          <w:ilvl w:val="1"/>
          <w:numId w:val="1"/>
        </w:numPr>
        <w:tabs>
          <w:tab w:val="left" w:pos="142"/>
          <w:tab w:val="left" w:pos="426"/>
          <w:tab w:val="left" w:pos="1276"/>
          <w:tab w:val="left" w:pos="1560"/>
        </w:tabs>
        <w:ind w:left="0" w:firstLine="709"/>
        <w:jc w:val="both"/>
        <w:rPr>
          <w:sz w:val="26"/>
          <w:szCs w:val="26"/>
        </w:rPr>
      </w:pPr>
      <w:r>
        <w:rPr>
          <w:sz w:val="26"/>
          <w:szCs w:val="26"/>
        </w:rPr>
        <w:t>Денежные средства, внесенные Поставщиком в качестве обеспечения исполнения Договора, Поставщику не возвращаются в случае неисполнения, ненадлежащего исполнения Поставщиком обязательств, указанных в пункте 14</w:t>
      </w:r>
      <w:r>
        <w:rPr>
          <w:bCs/>
          <w:iCs/>
          <w:sz w:val="26"/>
          <w:szCs w:val="26"/>
        </w:rPr>
        <w:t>.1.</w:t>
      </w:r>
    </w:p>
    <w:p w:rsidR="006C6F3F" w:rsidRDefault="006C6F3F">
      <w:pPr>
        <w:shd w:val="clear" w:color="auto" w:fill="FFFFFF"/>
        <w:jc w:val="both"/>
        <w:rPr>
          <w:bCs/>
          <w:i/>
          <w:color w:val="000000" w:themeColor="text1"/>
          <w:spacing w:val="-1"/>
          <w:sz w:val="26"/>
          <w:szCs w:val="26"/>
          <w:highlight w:val="yellow"/>
        </w:rPr>
      </w:pPr>
    </w:p>
    <w:p w:rsidR="006C6F3F" w:rsidRDefault="00022D21">
      <w:pPr>
        <w:numPr>
          <w:ilvl w:val="0"/>
          <w:numId w:val="1"/>
        </w:numPr>
        <w:shd w:val="clear" w:color="auto" w:fill="FFFFFF"/>
        <w:ind w:left="0" w:firstLine="709"/>
        <w:jc w:val="center"/>
        <w:rPr>
          <w:b/>
          <w:bCs/>
          <w:sz w:val="26"/>
          <w:szCs w:val="26"/>
        </w:rPr>
      </w:pPr>
      <w:r>
        <w:rPr>
          <w:rFonts w:eastAsiaTheme="minorHAnsi"/>
          <w:b/>
          <w:bCs/>
          <w:sz w:val="26"/>
          <w:szCs w:val="26"/>
        </w:rPr>
        <w:t>ЗАКЛЮЧИТЕЛЬНЫЕ ПОЛОЖЕНИЯ</w:t>
      </w:r>
    </w:p>
    <w:p w:rsidR="006C6F3F" w:rsidRDefault="006C6F3F">
      <w:pPr>
        <w:shd w:val="clear" w:color="auto" w:fill="FFFFFF"/>
        <w:ind w:left="709"/>
        <w:rPr>
          <w:b/>
          <w:bCs/>
          <w:sz w:val="26"/>
          <w:szCs w:val="26"/>
        </w:rPr>
      </w:pPr>
    </w:p>
    <w:p w:rsidR="006C6F3F" w:rsidRDefault="00022D21">
      <w:pPr>
        <w:numPr>
          <w:ilvl w:val="1"/>
          <w:numId w:val="1"/>
        </w:numPr>
        <w:shd w:val="clear" w:color="auto" w:fill="FFFFFF"/>
        <w:ind w:left="0" w:firstLine="709"/>
        <w:jc w:val="both"/>
        <w:rPr>
          <w:b/>
          <w:bCs/>
          <w:sz w:val="26"/>
          <w:szCs w:val="26"/>
        </w:rPr>
      </w:pPr>
      <w:r>
        <w:rPr>
          <w:rFonts w:eastAsiaTheme="minorHAnsi"/>
          <w:spacing w:val="-1"/>
          <w:sz w:val="26"/>
          <w:szCs w:val="26"/>
        </w:rPr>
        <w:t>Вся информация, полученная в ходе реализации настоящего Договора, включая информацию о финансовом положении Сторон, считается конфиденциальной и не подлежит разглашению или передаче третьим лицам, как в период действия настоящего Договора, так и по окончании его действия в течение 3 (трех) лет.</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 изменении реквизитов, Стороны обязуются извещать друг друга о таких изменениях в 10-дневный срок. В противном случае сообщения и расчеты, переданные и произведенные по последнему известному адресу и реквизитам, считаются переданными и произведенными надлежащим образом.</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Поставщик не вправе передавать свои права и обязанности по настоящему Договору третьим лицам без письменного согласия Покупателя.</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Настоящий Договор выражает все договорные условия и понимание между Сторонами в отношении всех упомянутых здесь вопросов, при этом все предыдущие обсуждения, обещания, согласования и представления между Сторонами, если таковые имелись, кроме упомянутых в тексте настоящего Договора, теряют силу и заменяются вышеизложенным текстом.</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Поставщик обязуется раскрывать Покупателю сведения о собственниках (номинальных владельцах) долей/акций/паев Поставщика по форме, предусмотренной Приложением № 2 к настоящему Договору, с указанием бенефициаров (в том числе конечного выгодоприобретателя/бенефициара) с предоставлением подтверждающих документов и с предоставлением согласия на обработку персональных данных по форме Приложения №3.</w:t>
      </w:r>
    </w:p>
    <w:p w:rsidR="006C6F3F" w:rsidRDefault="00022D21">
      <w:pPr>
        <w:pStyle w:val="af0"/>
        <w:shd w:val="clear" w:color="auto" w:fill="FFFFFF"/>
        <w:tabs>
          <w:tab w:val="left" w:pos="0"/>
        </w:tabs>
        <w:ind w:left="0" w:right="14" w:firstLine="709"/>
        <w:jc w:val="both"/>
        <w:rPr>
          <w:spacing w:val="-1"/>
          <w:sz w:val="26"/>
          <w:szCs w:val="26"/>
        </w:rPr>
      </w:pPr>
      <w:r>
        <w:rPr>
          <w:rFonts w:eastAsiaTheme="minorHAnsi"/>
          <w:spacing w:val="-1"/>
          <w:sz w:val="26"/>
          <w:szCs w:val="26"/>
        </w:rPr>
        <w:t>В случае любых изменений сведений о собственниках (номинальных владельцах) долей/акций/паев Поставщика, включая бенефициаров (в том числе конечного выгодоприобретателя/бенефициара) Поставщик обязуется в течение 30 (тридцати) календарных дней с даты, когда Поставщик узнал или должен был узнать о наступлении таких изменений, предоставить Покупателю актуализированные сведения.</w:t>
      </w:r>
    </w:p>
    <w:p w:rsidR="006C6F3F" w:rsidRDefault="00022D21">
      <w:pPr>
        <w:pStyle w:val="af0"/>
        <w:shd w:val="clear" w:color="auto" w:fill="FFFFFF"/>
        <w:tabs>
          <w:tab w:val="left" w:pos="0"/>
        </w:tabs>
        <w:ind w:left="0" w:right="14" w:firstLine="709"/>
        <w:jc w:val="both"/>
        <w:rPr>
          <w:spacing w:val="-1"/>
          <w:sz w:val="26"/>
          <w:szCs w:val="26"/>
        </w:rPr>
      </w:pPr>
      <w:r>
        <w:rPr>
          <w:rFonts w:eastAsiaTheme="minorHAnsi"/>
          <w:spacing w:val="-1"/>
          <w:sz w:val="26"/>
          <w:szCs w:val="26"/>
        </w:rPr>
        <w:lastRenderedPageBreak/>
        <w:t>При раскрытии соответствующей информации Стороны обязуются производить обработку персональных данных в соответствии с Федеральным законом №152-ФЗ от 27.07.2006 «О персональных данных».</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Все изменения и дополнения к настоящему Договору должны быть совершены в письменной форме в виде единого документа и вступают в силу после подписания обеими Сторонами.</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В части, не урегулированной настоящим Договором, отношения Сторон регламентируются действующим законодательством Российской Федерации.</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Договор составлен в 2 (двух) подлинных экземплярах, по одному для каждой из Сторон. Оба экземпляра имеют равную юридическую силу.</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Договор, Дополнительные соглашения к нему, а также документы по исполнению сделки, могут быть подписаны с использованием усиленной квалифицированной электронной подписи и получены сторонами в системе электронного документооборота «</w:t>
      </w:r>
      <w:proofErr w:type="spellStart"/>
      <w:r>
        <w:rPr>
          <w:rFonts w:eastAsiaTheme="minorHAnsi"/>
          <w:spacing w:val="-1"/>
          <w:sz w:val="26"/>
          <w:szCs w:val="26"/>
        </w:rPr>
        <w:t>Контур.Диадок</w:t>
      </w:r>
      <w:proofErr w:type="spellEnd"/>
      <w:r>
        <w:rPr>
          <w:rFonts w:eastAsiaTheme="minorHAnsi"/>
          <w:spacing w:val="-1"/>
          <w:sz w:val="26"/>
          <w:szCs w:val="26"/>
        </w:rPr>
        <w:t>» (допускается дополнительно указать иного оператора по согласованию с контрагентом). Электронный документооборот Стороны осуществляют в соответствии с требованиями Федерального закона от 06.04.2011 № 63-ФЗ «Об электронной подписи», иных нормативных правовых актов, условиями соглашений и договоров, заключенных между Сторонами, а также с учетом положений регламентирующих документов оператора Электронного документооборота (ЭДО).</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Датой подписания электронного документа Стороны признают дату подписания электронного документа второй Стороной, зафиксированной Оператором ЭДО в протоколе передачи документа.</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Стороны в ходе исполнения договора при направлении исходящего электронного документа в интерфейсе Оператора ЭДО указывают в поле «комментарий»: </w:t>
      </w:r>
    </w:p>
    <w:p w:rsidR="006C6F3F" w:rsidRDefault="00022D21">
      <w:pPr>
        <w:numPr>
          <w:ilvl w:val="2"/>
          <w:numId w:val="1"/>
        </w:numPr>
        <w:shd w:val="clear" w:color="auto" w:fill="FFFFFF"/>
        <w:ind w:left="0" w:firstLine="709"/>
        <w:jc w:val="both"/>
        <w:rPr>
          <w:rFonts w:eastAsiaTheme="minorHAnsi"/>
          <w:spacing w:val="-1"/>
          <w:sz w:val="26"/>
          <w:szCs w:val="26"/>
        </w:rPr>
      </w:pPr>
      <w:r>
        <w:rPr>
          <w:rFonts w:eastAsiaTheme="minorHAnsi"/>
          <w:spacing w:val="-1"/>
          <w:sz w:val="26"/>
          <w:szCs w:val="26"/>
        </w:rPr>
        <w:t xml:space="preserve">электронный адрес получателя документа </w:t>
      </w:r>
      <w:hyperlink r:id="rId11" w:tooltip="http://vanke_sv@tomskenergosbyt.ru" w:history="1">
        <w:r>
          <w:rPr>
            <w:rStyle w:val="aff8"/>
            <w:rFonts w:eastAsiaTheme="minorHAnsi"/>
            <w:spacing w:val="-1"/>
            <w:sz w:val="26"/>
            <w:szCs w:val="26"/>
          </w:rPr>
          <w:t>vanke_sv@tomskenergosbyt.ru</w:t>
        </w:r>
      </w:hyperlink>
      <w:r>
        <w:rPr>
          <w:rFonts w:eastAsiaTheme="minorHAnsi"/>
          <w:spacing w:val="-1"/>
          <w:sz w:val="26"/>
          <w:szCs w:val="26"/>
        </w:rPr>
        <w:t xml:space="preserve"> для ______ (</w:t>
      </w:r>
      <w:r>
        <w:rPr>
          <w:rFonts w:eastAsiaTheme="minorHAnsi"/>
          <w:i/>
          <w:spacing w:val="-1"/>
          <w:sz w:val="26"/>
          <w:szCs w:val="26"/>
        </w:rPr>
        <w:t>наименование контрагента</w:t>
      </w:r>
      <w:r>
        <w:rPr>
          <w:rFonts w:eastAsia="MS Mincho"/>
          <w:i/>
          <w:sz w:val="24"/>
          <w:szCs w:val="28"/>
          <w:u w:val="single"/>
        </w:rPr>
        <w:t>)</w:t>
      </w:r>
      <w:r>
        <w:rPr>
          <w:rFonts w:eastAsia="MS Mincho"/>
          <w:sz w:val="24"/>
          <w:szCs w:val="28"/>
        </w:rPr>
        <w:t>;</w:t>
      </w:r>
      <w:r>
        <w:rPr>
          <w:rStyle w:val="aff5"/>
          <w:rFonts w:eastAsia="MS Mincho"/>
          <w:sz w:val="24"/>
          <w:szCs w:val="28"/>
        </w:rPr>
        <w:footnoteReference w:id="1"/>
      </w:r>
    </w:p>
    <w:p w:rsidR="006C6F3F" w:rsidRDefault="00022D21">
      <w:pPr>
        <w:numPr>
          <w:ilvl w:val="2"/>
          <w:numId w:val="1"/>
        </w:numPr>
        <w:shd w:val="clear" w:color="auto" w:fill="FFFFFF"/>
        <w:jc w:val="both"/>
        <w:rPr>
          <w:rFonts w:eastAsiaTheme="minorHAnsi"/>
          <w:spacing w:val="-1"/>
          <w:sz w:val="26"/>
          <w:szCs w:val="26"/>
        </w:rPr>
      </w:pPr>
      <w:r>
        <w:rPr>
          <w:rFonts w:eastAsiaTheme="minorHAnsi"/>
          <w:spacing w:val="-1"/>
          <w:sz w:val="26"/>
          <w:szCs w:val="26"/>
        </w:rPr>
        <w:t>регистрационный номер и дату договора.</w:t>
      </w:r>
    </w:p>
    <w:p w:rsidR="006C6F3F" w:rsidRDefault="00022D21">
      <w:pPr>
        <w:numPr>
          <w:ilvl w:val="1"/>
          <w:numId w:val="1"/>
        </w:numPr>
        <w:shd w:val="clear" w:color="auto" w:fill="FFFFFF"/>
        <w:ind w:left="0" w:right="14" w:firstLine="709"/>
        <w:jc w:val="both"/>
        <w:rPr>
          <w:spacing w:val="-1"/>
          <w:sz w:val="26"/>
          <w:szCs w:val="26"/>
        </w:rPr>
      </w:pPr>
      <w:r>
        <w:rPr>
          <w:rFonts w:eastAsiaTheme="minorHAnsi"/>
          <w:spacing w:val="-1"/>
          <w:sz w:val="26"/>
          <w:szCs w:val="26"/>
        </w:rPr>
        <w:t>Стороны под номером договора понимают регистрационный номер договора, указанный со стороны АО «Томскэнергосбыт». Регистрационный номер договора также указывается во всех документах, предусмотренных в рамках исполнения договора. (Если Поставщик имеет свои правила формирования номера договора, допускается применение формулировки: «номер договора сформированным как номер договора (________/ регистрационный номер договора АО «Томскэнергосбыт»)</w:t>
      </w:r>
      <w:r>
        <w:rPr>
          <w:rFonts w:eastAsia="MS Mincho"/>
          <w:sz w:val="24"/>
          <w:szCs w:val="28"/>
        </w:rPr>
        <w:t>.</w:t>
      </w:r>
      <w:r>
        <w:rPr>
          <w:rStyle w:val="aff5"/>
          <w:rFonts w:eastAsia="MS Mincho"/>
          <w:sz w:val="24"/>
          <w:szCs w:val="28"/>
        </w:rPr>
        <w:footnoteReference w:id="2"/>
      </w:r>
    </w:p>
    <w:p w:rsidR="006C6F3F" w:rsidRDefault="006C6F3F">
      <w:pPr>
        <w:shd w:val="clear" w:color="auto" w:fill="FFFFFF"/>
        <w:ind w:left="709" w:right="14"/>
        <w:jc w:val="both"/>
        <w:rPr>
          <w:spacing w:val="-1"/>
          <w:sz w:val="26"/>
          <w:szCs w:val="26"/>
        </w:rPr>
      </w:pPr>
    </w:p>
    <w:p w:rsidR="006C6F3F" w:rsidRDefault="00022D21">
      <w:pPr>
        <w:numPr>
          <w:ilvl w:val="0"/>
          <w:numId w:val="1"/>
        </w:numPr>
        <w:shd w:val="clear" w:color="auto" w:fill="FFFFFF"/>
        <w:ind w:left="0" w:firstLine="709"/>
        <w:jc w:val="center"/>
        <w:rPr>
          <w:b/>
          <w:bCs/>
          <w:sz w:val="26"/>
          <w:szCs w:val="26"/>
        </w:rPr>
      </w:pPr>
      <w:r>
        <w:rPr>
          <w:rFonts w:eastAsiaTheme="minorHAnsi"/>
          <w:b/>
          <w:bCs/>
          <w:sz w:val="26"/>
          <w:szCs w:val="26"/>
        </w:rPr>
        <w:t>ПРИЛОЖЕНИЯ К НАСТОЯЩЕМУ ДОГОВОРУ</w:t>
      </w:r>
      <w:bookmarkStart w:id="2" w:name="sub_1"/>
    </w:p>
    <w:p w:rsidR="006C6F3F" w:rsidRDefault="006C6F3F">
      <w:pPr>
        <w:shd w:val="clear" w:color="auto" w:fill="FFFFFF"/>
        <w:ind w:left="709"/>
        <w:rPr>
          <w:b/>
          <w:bCs/>
          <w:sz w:val="26"/>
          <w:szCs w:val="26"/>
        </w:rPr>
      </w:pPr>
    </w:p>
    <w:p w:rsidR="006C6F3F" w:rsidRDefault="00022D21">
      <w:pPr>
        <w:numPr>
          <w:ilvl w:val="1"/>
          <w:numId w:val="1"/>
        </w:numPr>
        <w:shd w:val="clear" w:color="auto" w:fill="FFFFFF"/>
        <w:ind w:left="0" w:firstLine="709"/>
        <w:jc w:val="both"/>
        <w:rPr>
          <w:b/>
          <w:bCs/>
          <w:sz w:val="26"/>
          <w:szCs w:val="26"/>
        </w:rPr>
      </w:pPr>
      <w:r>
        <w:rPr>
          <w:rFonts w:eastAsiaTheme="minorHAnsi"/>
          <w:spacing w:val="-1"/>
          <w:sz w:val="26"/>
          <w:szCs w:val="26"/>
        </w:rPr>
        <w:t>Приложение №1 – Спецификация.</w:t>
      </w:r>
      <w:bookmarkEnd w:id="2"/>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№2 – Форма по раскрытию информации в отношении всей цепочки собственников, включая бенефициаров (в том числе, конечных).</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t>Приложение №</w:t>
      </w:r>
      <w:bookmarkStart w:id="3" w:name="_GoBack"/>
      <w:bookmarkEnd w:id="3"/>
      <w:r>
        <w:rPr>
          <w:rFonts w:eastAsiaTheme="minorHAnsi"/>
          <w:spacing w:val="-1"/>
          <w:sz w:val="26"/>
          <w:szCs w:val="26"/>
        </w:rPr>
        <w:t>3 – Согласие на обработку персональных данных.</w:t>
      </w:r>
    </w:p>
    <w:p w:rsidR="006C6F3F" w:rsidRDefault="00022D21">
      <w:pPr>
        <w:numPr>
          <w:ilvl w:val="1"/>
          <w:numId w:val="1"/>
        </w:numPr>
        <w:shd w:val="clear" w:color="auto" w:fill="FFFFFF"/>
        <w:ind w:left="0" w:firstLine="709"/>
        <w:jc w:val="both"/>
        <w:rPr>
          <w:rFonts w:eastAsiaTheme="minorHAnsi"/>
          <w:spacing w:val="-1"/>
          <w:sz w:val="26"/>
          <w:szCs w:val="26"/>
        </w:rPr>
      </w:pPr>
      <w:r>
        <w:rPr>
          <w:rFonts w:eastAsiaTheme="minorHAnsi"/>
          <w:spacing w:val="-1"/>
          <w:sz w:val="26"/>
          <w:szCs w:val="26"/>
        </w:rPr>
        <w:lastRenderedPageBreak/>
        <w:t>Приложение № 4 – Форма о стране происхождения товара.</w:t>
      </w:r>
    </w:p>
    <w:p w:rsidR="006C6F3F" w:rsidRDefault="00022D21">
      <w:pPr>
        <w:pStyle w:val="af0"/>
        <w:shd w:val="clear" w:color="auto" w:fill="FFFFFF"/>
        <w:tabs>
          <w:tab w:val="left" w:pos="0"/>
        </w:tabs>
        <w:ind w:left="0" w:right="14" w:firstLine="426"/>
        <w:jc w:val="both"/>
        <w:rPr>
          <w:rFonts w:eastAsiaTheme="minorHAnsi"/>
          <w:spacing w:val="-1"/>
          <w:sz w:val="26"/>
          <w:szCs w:val="26"/>
        </w:rPr>
      </w:pPr>
      <w:r>
        <w:rPr>
          <w:rFonts w:eastAsiaTheme="minorHAnsi"/>
          <w:spacing w:val="-1"/>
          <w:sz w:val="26"/>
          <w:szCs w:val="26"/>
        </w:rPr>
        <w:t>Все приложения к настоящему Договору являются его неотъемлемой частью.</w:t>
      </w:r>
    </w:p>
    <w:p w:rsidR="006C6F3F" w:rsidRDefault="00022D21">
      <w:pPr>
        <w:widowControl/>
        <w:rPr>
          <w:spacing w:val="-1"/>
          <w:sz w:val="26"/>
          <w:szCs w:val="26"/>
        </w:rPr>
      </w:pPr>
      <w:r>
        <w:rPr>
          <w:spacing w:val="-1"/>
          <w:sz w:val="26"/>
          <w:szCs w:val="26"/>
        </w:rPr>
        <w:br w:type="page" w:clear="all"/>
      </w:r>
    </w:p>
    <w:p w:rsidR="006C6F3F" w:rsidRDefault="006C6F3F">
      <w:pPr>
        <w:pStyle w:val="af0"/>
        <w:shd w:val="clear" w:color="auto" w:fill="FFFFFF"/>
        <w:tabs>
          <w:tab w:val="left" w:pos="0"/>
        </w:tabs>
        <w:ind w:left="0" w:right="14" w:firstLine="426"/>
        <w:jc w:val="both"/>
        <w:rPr>
          <w:spacing w:val="-1"/>
          <w:sz w:val="26"/>
          <w:szCs w:val="26"/>
        </w:rPr>
      </w:pPr>
    </w:p>
    <w:p w:rsidR="006C6F3F" w:rsidRDefault="00022D21">
      <w:pPr>
        <w:numPr>
          <w:ilvl w:val="0"/>
          <w:numId w:val="1"/>
        </w:numPr>
        <w:shd w:val="clear" w:color="auto" w:fill="FFFFFF"/>
        <w:ind w:left="0" w:firstLine="709"/>
        <w:jc w:val="center"/>
        <w:rPr>
          <w:b/>
          <w:bCs/>
          <w:sz w:val="26"/>
          <w:szCs w:val="26"/>
        </w:rPr>
      </w:pPr>
      <w:r>
        <w:rPr>
          <w:rFonts w:eastAsiaTheme="minorHAnsi"/>
          <w:b/>
          <w:bCs/>
          <w:sz w:val="26"/>
          <w:szCs w:val="26"/>
        </w:rPr>
        <w:t xml:space="preserve"> АДРЕСА И БАНКОВСКИЕ РЕКВИЗИТЫ СТОРОН</w:t>
      </w:r>
    </w:p>
    <w:p w:rsidR="006C6F3F" w:rsidRDefault="006C6F3F">
      <w:pPr>
        <w:shd w:val="clear" w:color="auto" w:fill="FFFFFF"/>
        <w:ind w:left="709"/>
        <w:rPr>
          <w:b/>
          <w:bCs/>
          <w:sz w:val="26"/>
          <w:szCs w:val="26"/>
        </w:rPr>
      </w:pPr>
    </w:p>
    <w:tbl>
      <w:tblPr>
        <w:tblW w:w="9814" w:type="dxa"/>
        <w:tblInd w:w="108" w:type="dxa"/>
        <w:tblLook w:val="0000" w:firstRow="0" w:lastRow="0" w:firstColumn="0" w:lastColumn="0" w:noHBand="0" w:noVBand="0"/>
      </w:tblPr>
      <w:tblGrid>
        <w:gridCol w:w="5103"/>
        <w:gridCol w:w="4711"/>
      </w:tblGrid>
      <w:tr w:rsidR="006C6F3F">
        <w:trPr>
          <w:trHeight w:val="431"/>
        </w:trPr>
        <w:tc>
          <w:tcPr>
            <w:tcW w:w="5103" w:type="dxa"/>
          </w:tcPr>
          <w:p w:rsidR="006C6F3F" w:rsidRDefault="00022D21">
            <w:pPr>
              <w:pStyle w:val="af3"/>
              <w:ind w:firstLine="709"/>
              <w:jc w:val="center"/>
              <w:rPr>
                <w:rFonts w:ascii="Times New Roman" w:hAnsi="Times New Roman"/>
                <w:b/>
                <w:bCs/>
                <w:color w:val="000000"/>
                <w:sz w:val="26"/>
                <w:szCs w:val="26"/>
              </w:rPr>
            </w:pPr>
            <w:r>
              <w:rPr>
                <w:rFonts w:ascii="Times New Roman" w:hAnsi="Times New Roman"/>
                <w:b/>
                <w:color w:val="000000"/>
                <w:sz w:val="26"/>
                <w:szCs w:val="26"/>
              </w:rPr>
              <w:t>Поставщик:</w:t>
            </w:r>
          </w:p>
        </w:tc>
        <w:tc>
          <w:tcPr>
            <w:tcW w:w="4711" w:type="dxa"/>
          </w:tcPr>
          <w:p w:rsidR="006C6F3F" w:rsidRDefault="00022D21">
            <w:pPr>
              <w:pStyle w:val="af3"/>
              <w:ind w:firstLine="709"/>
              <w:jc w:val="center"/>
              <w:rPr>
                <w:rFonts w:ascii="Times New Roman" w:hAnsi="Times New Roman"/>
                <w:b/>
                <w:bCs/>
                <w:color w:val="000000"/>
                <w:sz w:val="26"/>
                <w:szCs w:val="26"/>
              </w:rPr>
            </w:pPr>
            <w:r>
              <w:rPr>
                <w:rFonts w:ascii="Times New Roman" w:hAnsi="Times New Roman"/>
                <w:b/>
                <w:color w:val="000000"/>
                <w:sz w:val="26"/>
                <w:szCs w:val="26"/>
              </w:rPr>
              <w:t>Покупатель:</w:t>
            </w:r>
          </w:p>
        </w:tc>
      </w:tr>
      <w:tr w:rsidR="006C6F3F">
        <w:trPr>
          <w:trHeight w:val="3348"/>
        </w:trPr>
        <w:tc>
          <w:tcPr>
            <w:tcW w:w="5103" w:type="dxa"/>
            <w:vAlign w:val="center"/>
          </w:tcPr>
          <w:p w:rsidR="006C6F3F" w:rsidRDefault="00022D21">
            <w:pPr>
              <w:pStyle w:val="affb"/>
              <w:spacing w:before="0" w:beforeAutospacing="0" w:after="0" w:afterAutospacing="0"/>
              <w:rPr>
                <w:sz w:val="26"/>
                <w:szCs w:val="26"/>
              </w:rPr>
            </w:pPr>
            <w:r>
              <w:rPr>
                <w:sz w:val="26"/>
                <w:szCs w:val="26"/>
              </w:rPr>
              <w:t> </w:t>
            </w:r>
          </w:p>
        </w:tc>
        <w:tc>
          <w:tcPr>
            <w:tcW w:w="4711" w:type="dxa"/>
          </w:tcPr>
          <w:p w:rsidR="006C6F3F" w:rsidRDefault="00022D21">
            <w:pPr>
              <w:widowControl/>
              <w:ind w:firstLine="34"/>
              <w:jc w:val="both"/>
              <w:rPr>
                <w:b/>
                <w:sz w:val="26"/>
                <w:szCs w:val="26"/>
                <w:lang w:eastAsia="en-US"/>
              </w:rPr>
            </w:pPr>
            <w:r>
              <w:rPr>
                <w:b/>
                <w:sz w:val="26"/>
                <w:szCs w:val="26"/>
                <w:lang w:eastAsia="en-US"/>
              </w:rPr>
              <w:t xml:space="preserve">Акционерное общество </w:t>
            </w:r>
          </w:p>
          <w:p w:rsidR="006C6F3F" w:rsidRDefault="00022D21">
            <w:pPr>
              <w:widowControl/>
              <w:ind w:firstLine="34"/>
              <w:jc w:val="both"/>
              <w:rPr>
                <w:b/>
                <w:sz w:val="26"/>
                <w:szCs w:val="26"/>
                <w:lang w:eastAsia="en-US"/>
              </w:rPr>
            </w:pPr>
            <w:r>
              <w:rPr>
                <w:b/>
                <w:sz w:val="26"/>
                <w:szCs w:val="26"/>
                <w:lang w:eastAsia="en-US"/>
              </w:rPr>
              <w:t xml:space="preserve">«Томская энергосбытовая компания» </w:t>
            </w:r>
          </w:p>
          <w:p w:rsidR="006C6F3F" w:rsidRDefault="00022D21">
            <w:pPr>
              <w:widowControl/>
              <w:ind w:firstLine="34"/>
              <w:jc w:val="both"/>
              <w:rPr>
                <w:b/>
                <w:sz w:val="26"/>
                <w:szCs w:val="26"/>
                <w:lang w:eastAsia="en-US"/>
              </w:rPr>
            </w:pPr>
            <w:r>
              <w:rPr>
                <w:b/>
                <w:sz w:val="26"/>
                <w:szCs w:val="26"/>
                <w:lang w:eastAsia="en-US"/>
              </w:rPr>
              <w:t>(АО «Томскэнергосбыт»)</w:t>
            </w:r>
          </w:p>
          <w:p w:rsidR="006C6F3F" w:rsidRDefault="00022D21">
            <w:pPr>
              <w:widowControl/>
              <w:ind w:firstLine="34"/>
              <w:jc w:val="both"/>
              <w:rPr>
                <w:sz w:val="26"/>
                <w:szCs w:val="26"/>
                <w:lang w:eastAsia="en-US"/>
              </w:rPr>
            </w:pPr>
            <w:r>
              <w:rPr>
                <w:sz w:val="26"/>
                <w:szCs w:val="26"/>
                <w:lang w:eastAsia="en-US"/>
              </w:rPr>
              <w:t xml:space="preserve">Юридический адрес: 634034, </w:t>
            </w:r>
          </w:p>
          <w:p w:rsidR="006C6F3F" w:rsidRDefault="00022D21">
            <w:pPr>
              <w:widowControl/>
              <w:ind w:firstLine="34"/>
              <w:jc w:val="both"/>
              <w:rPr>
                <w:sz w:val="26"/>
                <w:szCs w:val="26"/>
                <w:lang w:eastAsia="en-US"/>
              </w:rPr>
            </w:pPr>
            <w:r>
              <w:rPr>
                <w:sz w:val="26"/>
                <w:szCs w:val="26"/>
                <w:lang w:eastAsia="en-US"/>
              </w:rPr>
              <w:t xml:space="preserve">Томская область, г. Томск, </w:t>
            </w:r>
          </w:p>
          <w:p w:rsidR="006C6F3F" w:rsidRDefault="00022D21">
            <w:pPr>
              <w:widowControl/>
              <w:ind w:firstLine="34"/>
              <w:jc w:val="both"/>
              <w:rPr>
                <w:sz w:val="26"/>
                <w:szCs w:val="26"/>
                <w:lang w:eastAsia="en-US"/>
              </w:rPr>
            </w:pPr>
            <w:r>
              <w:rPr>
                <w:sz w:val="26"/>
                <w:szCs w:val="26"/>
                <w:lang w:eastAsia="en-US"/>
              </w:rPr>
              <w:t>ул. Котовского, 19</w:t>
            </w:r>
          </w:p>
          <w:p w:rsidR="006C6F3F" w:rsidRDefault="00022D21">
            <w:pPr>
              <w:widowControl/>
              <w:ind w:firstLine="34"/>
              <w:jc w:val="both"/>
              <w:rPr>
                <w:sz w:val="26"/>
                <w:szCs w:val="26"/>
                <w:lang w:eastAsia="en-US"/>
              </w:rPr>
            </w:pPr>
            <w:r>
              <w:rPr>
                <w:sz w:val="26"/>
                <w:szCs w:val="26"/>
                <w:lang w:eastAsia="en-US"/>
              </w:rPr>
              <w:t>Почтовый адрес: Котовского ул., д. 19, г. Томск, Томская область, 634034</w:t>
            </w:r>
          </w:p>
          <w:p w:rsidR="006C6F3F" w:rsidRDefault="00022D21">
            <w:pPr>
              <w:widowControl/>
              <w:ind w:firstLine="34"/>
              <w:jc w:val="both"/>
              <w:rPr>
                <w:sz w:val="26"/>
                <w:szCs w:val="26"/>
                <w:lang w:eastAsia="en-US"/>
              </w:rPr>
            </w:pPr>
            <w:r>
              <w:rPr>
                <w:sz w:val="26"/>
                <w:szCs w:val="26"/>
                <w:lang w:eastAsia="en-US"/>
              </w:rPr>
              <w:t>ИНН/ КПП 7017114680/785150001</w:t>
            </w:r>
          </w:p>
          <w:p w:rsidR="006C6F3F" w:rsidRDefault="00022D21">
            <w:pPr>
              <w:widowControl/>
              <w:ind w:firstLine="34"/>
              <w:jc w:val="both"/>
              <w:rPr>
                <w:sz w:val="26"/>
                <w:szCs w:val="26"/>
                <w:lang w:eastAsia="en-US"/>
              </w:rPr>
            </w:pPr>
            <w:r>
              <w:rPr>
                <w:sz w:val="26"/>
                <w:szCs w:val="26"/>
                <w:lang w:eastAsia="en-US"/>
              </w:rPr>
              <w:t>ОКПО 76641397</w:t>
            </w:r>
          </w:p>
          <w:p w:rsidR="006C6F3F" w:rsidRDefault="00022D21">
            <w:pPr>
              <w:widowControl/>
              <w:ind w:firstLine="34"/>
              <w:jc w:val="both"/>
              <w:rPr>
                <w:sz w:val="26"/>
                <w:szCs w:val="26"/>
                <w:lang w:eastAsia="en-US"/>
              </w:rPr>
            </w:pPr>
            <w:r>
              <w:rPr>
                <w:sz w:val="26"/>
                <w:szCs w:val="26"/>
                <w:lang w:eastAsia="en-US"/>
              </w:rPr>
              <w:t>ОГРН 1057000128184,</w:t>
            </w:r>
          </w:p>
          <w:p w:rsidR="006C6F3F" w:rsidRDefault="00022D21">
            <w:pPr>
              <w:widowControl/>
              <w:ind w:firstLine="34"/>
              <w:jc w:val="both"/>
              <w:rPr>
                <w:sz w:val="26"/>
                <w:szCs w:val="26"/>
                <w:lang w:eastAsia="en-US"/>
              </w:rPr>
            </w:pPr>
            <w:r>
              <w:rPr>
                <w:sz w:val="26"/>
                <w:szCs w:val="26"/>
                <w:lang w:eastAsia="en-US"/>
              </w:rPr>
              <w:t xml:space="preserve">регистрационное свидетельство: </w:t>
            </w:r>
          </w:p>
          <w:p w:rsidR="006C6F3F" w:rsidRDefault="00022D21">
            <w:pPr>
              <w:widowControl/>
              <w:ind w:firstLine="34"/>
              <w:jc w:val="both"/>
              <w:rPr>
                <w:sz w:val="26"/>
                <w:szCs w:val="26"/>
                <w:lang w:eastAsia="en-US"/>
              </w:rPr>
            </w:pPr>
            <w:r>
              <w:rPr>
                <w:sz w:val="26"/>
                <w:szCs w:val="26"/>
                <w:lang w:eastAsia="en-US"/>
              </w:rPr>
              <w:t>серия 70 № 000360906 от 31/03/2005г.</w:t>
            </w:r>
          </w:p>
          <w:p w:rsidR="006C6F3F" w:rsidRDefault="00022D21">
            <w:pPr>
              <w:widowControl/>
              <w:ind w:firstLine="34"/>
              <w:jc w:val="both"/>
              <w:rPr>
                <w:sz w:val="26"/>
                <w:szCs w:val="26"/>
                <w:lang w:eastAsia="en-US"/>
              </w:rPr>
            </w:pPr>
            <w:r>
              <w:rPr>
                <w:sz w:val="26"/>
                <w:szCs w:val="26"/>
                <w:lang w:eastAsia="en-US"/>
              </w:rPr>
              <w:t>Телефон: (3822) 48-47-00</w:t>
            </w:r>
          </w:p>
          <w:p w:rsidR="006C6F3F" w:rsidRDefault="00022D21">
            <w:pPr>
              <w:widowControl/>
              <w:ind w:firstLine="34"/>
              <w:jc w:val="both"/>
              <w:rPr>
                <w:sz w:val="26"/>
                <w:szCs w:val="26"/>
                <w:lang w:eastAsia="en-US"/>
              </w:rPr>
            </w:pPr>
            <w:r>
              <w:rPr>
                <w:sz w:val="26"/>
                <w:szCs w:val="26"/>
                <w:lang w:eastAsia="en-US"/>
              </w:rPr>
              <w:t>Телефакс: (3822) 48-47-77</w:t>
            </w:r>
          </w:p>
          <w:p w:rsidR="006C6F3F" w:rsidRDefault="00022D21">
            <w:pPr>
              <w:widowControl/>
              <w:ind w:firstLine="34"/>
              <w:jc w:val="both"/>
              <w:rPr>
                <w:b/>
                <w:sz w:val="26"/>
                <w:szCs w:val="26"/>
                <w:lang w:eastAsia="en-US"/>
              </w:rPr>
            </w:pPr>
            <w:r>
              <w:rPr>
                <w:b/>
                <w:sz w:val="26"/>
                <w:szCs w:val="26"/>
                <w:lang w:eastAsia="en-US"/>
              </w:rPr>
              <w:t>Банковские реквизиты:</w:t>
            </w:r>
          </w:p>
          <w:p w:rsidR="006C6F3F" w:rsidRDefault="00022D21">
            <w:pPr>
              <w:widowControl/>
              <w:ind w:firstLine="34"/>
              <w:jc w:val="both"/>
              <w:rPr>
                <w:sz w:val="26"/>
                <w:szCs w:val="26"/>
                <w:lang w:eastAsia="en-US"/>
              </w:rPr>
            </w:pPr>
            <w:r>
              <w:rPr>
                <w:sz w:val="26"/>
                <w:szCs w:val="26"/>
                <w:lang w:eastAsia="en-US"/>
              </w:rPr>
              <w:t xml:space="preserve">Р/с № 40702810900000021656 </w:t>
            </w:r>
          </w:p>
          <w:p w:rsidR="006C6F3F" w:rsidRDefault="00022D21">
            <w:pPr>
              <w:widowControl/>
              <w:ind w:firstLine="34"/>
              <w:jc w:val="both"/>
              <w:rPr>
                <w:sz w:val="26"/>
                <w:szCs w:val="26"/>
                <w:lang w:eastAsia="en-US"/>
              </w:rPr>
            </w:pPr>
            <w:r>
              <w:rPr>
                <w:sz w:val="26"/>
                <w:szCs w:val="26"/>
                <w:lang w:eastAsia="en-US"/>
              </w:rPr>
              <w:t>в Банке ГПБ (АО) г. Москва</w:t>
            </w:r>
          </w:p>
          <w:p w:rsidR="006C6F3F" w:rsidRDefault="00022D21">
            <w:pPr>
              <w:widowControl/>
              <w:ind w:firstLine="34"/>
              <w:jc w:val="both"/>
              <w:rPr>
                <w:sz w:val="26"/>
                <w:szCs w:val="26"/>
                <w:lang w:eastAsia="en-US"/>
              </w:rPr>
            </w:pPr>
            <w:r>
              <w:rPr>
                <w:sz w:val="26"/>
                <w:szCs w:val="26"/>
                <w:lang w:eastAsia="en-US"/>
              </w:rPr>
              <w:t>К/с № 30101810200000000823</w:t>
            </w:r>
          </w:p>
          <w:p w:rsidR="006C6F3F" w:rsidRDefault="00022D21">
            <w:pPr>
              <w:widowControl/>
              <w:ind w:firstLine="34"/>
              <w:jc w:val="both"/>
              <w:rPr>
                <w:sz w:val="26"/>
                <w:szCs w:val="26"/>
                <w:lang w:eastAsia="en-US"/>
              </w:rPr>
            </w:pPr>
            <w:r>
              <w:rPr>
                <w:sz w:val="26"/>
                <w:szCs w:val="26"/>
                <w:lang w:eastAsia="en-US"/>
              </w:rPr>
              <w:t>БИК 044525823</w:t>
            </w:r>
          </w:p>
        </w:tc>
      </w:tr>
      <w:tr w:rsidR="006C6F3F">
        <w:trPr>
          <w:trHeight w:val="498"/>
        </w:trPr>
        <w:tc>
          <w:tcPr>
            <w:tcW w:w="5103" w:type="dxa"/>
            <w:vAlign w:val="center"/>
          </w:tcPr>
          <w:p w:rsidR="006C6F3F" w:rsidRDefault="00022D21">
            <w:pPr>
              <w:pStyle w:val="affb"/>
              <w:spacing w:before="0" w:beforeAutospacing="0" w:after="0" w:afterAutospacing="0"/>
              <w:rPr>
                <w:sz w:val="26"/>
                <w:szCs w:val="26"/>
              </w:rPr>
            </w:pPr>
            <w:r>
              <w:rPr>
                <w:b/>
                <w:bCs/>
                <w:color w:val="000000"/>
                <w:sz w:val="26"/>
                <w:szCs w:val="26"/>
              </w:rPr>
              <w:t>Поставщик:</w:t>
            </w:r>
          </w:p>
          <w:p w:rsidR="006C6F3F" w:rsidRDefault="006C6F3F">
            <w:pPr>
              <w:pStyle w:val="affb"/>
              <w:spacing w:before="0" w:beforeAutospacing="0" w:after="0" w:afterAutospacing="0"/>
              <w:jc w:val="right"/>
              <w:rPr>
                <w:sz w:val="26"/>
                <w:szCs w:val="26"/>
              </w:rPr>
            </w:pPr>
          </w:p>
          <w:p w:rsidR="006C6F3F" w:rsidRDefault="00022D21">
            <w:pPr>
              <w:pStyle w:val="affb"/>
              <w:spacing w:before="0" w:beforeAutospacing="0" w:after="0" w:afterAutospacing="0"/>
              <w:jc w:val="right"/>
              <w:rPr>
                <w:sz w:val="26"/>
                <w:szCs w:val="26"/>
              </w:rPr>
            </w:pPr>
            <w:r>
              <w:rPr>
                <w:sz w:val="26"/>
                <w:szCs w:val="26"/>
              </w:rPr>
              <w:t> </w:t>
            </w:r>
          </w:p>
          <w:p w:rsidR="006C6F3F" w:rsidRDefault="00022D21">
            <w:pPr>
              <w:pStyle w:val="affb"/>
              <w:spacing w:before="0" w:beforeAutospacing="0" w:after="0" w:afterAutospacing="0"/>
              <w:jc w:val="right"/>
              <w:rPr>
                <w:sz w:val="26"/>
                <w:szCs w:val="26"/>
              </w:rPr>
            </w:pPr>
            <w:r>
              <w:rPr>
                <w:color w:val="000000"/>
                <w:sz w:val="26"/>
                <w:szCs w:val="26"/>
              </w:rPr>
              <w:t>/__________________/</w:t>
            </w:r>
          </w:p>
        </w:tc>
        <w:tc>
          <w:tcPr>
            <w:tcW w:w="4711" w:type="dxa"/>
          </w:tcPr>
          <w:p w:rsidR="006C6F3F" w:rsidRDefault="00022D21">
            <w:pPr>
              <w:ind w:firstLine="709"/>
              <w:rPr>
                <w:b/>
                <w:color w:val="000000"/>
                <w:sz w:val="26"/>
                <w:szCs w:val="26"/>
              </w:rPr>
            </w:pPr>
            <w:r>
              <w:rPr>
                <w:b/>
                <w:color w:val="000000"/>
                <w:sz w:val="26"/>
                <w:szCs w:val="26"/>
              </w:rPr>
              <w:t>Покупатель:</w:t>
            </w:r>
          </w:p>
          <w:p w:rsidR="006C6F3F" w:rsidRDefault="006C6F3F">
            <w:pPr>
              <w:ind w:firstLine="709"/>
              <w:rPr>
                <w:b/>
                <w:color w:val="000000"/>
                <w:sz w:val="26"/>
                <w:szCs w:val="26"/>
              </w:rPr>
            </w:pPr>
          </w:p>
          <w:p w:rsidR="006C6F3F" w:rsidRDefault="006C6F3F">
            <w:pPr>
              <w:ind w:firstLine="709"/>
              <w:rPr>
                <w:color w:val="000000"/>
                <w:sz w:val="26"/>
                <w:szCs w:val="26"/>
              </w:rPr>
            </w:pPr>
          </w:p>
          <w:p w:rsidR="006C6F3F" w:rsidRDefault="00022D21">
            <w:pPr>
              <w:ind w:firstLine="709"/>
              <w:jc w:val="right"/>
              <w:rPr>
                <w:color w:val="000000"/>
                <w:sz w:val="26"/>
                <w:szCs w:val="26"/>
              </w:rPr>
            </w:pPr>
            <w:r>
              <w:rPr>
                <w:color w:val="000000"/>
                <w:sz w:val="26"/>
                <w:szCs w:val="26"/>
              </w:rPr>
              <w:t>/_________/</w:t>
            </w:r>
          </w:p>
        </w:tc>
      </w:tr>
    </w:tbl>
    <w:p w:rsidR="006C6F3F" w:rsidRDefault="006C6F3F">
      <w:pPr>
        <w:widowControl/>
        <w:spacing w:after="200" w:line="276" w:lineRule="auto"/>
        <w:contextualSpacing/>
        <w:rPr>
          <w:sz w:val="26"/>
          <w:szCs w:val="26"/>
        </w:rPr>
        <w:sectPr w:rsidR="006C6F3F">
          <w:headerReference w:type="default" r:id="rId12"/>
          <w:pgSz w:w="11906" w:h="16838"/>
          <w:pgMar w:top="1134" w:right="709" w:bottom="1134" w:left="1418" w:header="709" w:footer="709" w:gutter="0"/>
          <w:cols w:space="708"/>
          <w:titlePg/>
          <w:docGrid w:linePitch="360"/>
        </w:sectPr>
      </w:pPr>
    </w:p>
    <w:p w:rsidR="006C6F3F" w:rsidRDefault="00022D21">
      <w:pPr>
        <w:widowControl/>
        <w:spacing w:after="200" w:line="276" w:lineRule="auto"/>
        <w:ind w:firstLine="10065"/>
        <w:contextualSpacing/>
        <w:rPr>
          <w:sz w:val="26"/>
          <w:szCs w:val="26"/>
        </w:rPr>
      </w:pPr>
      <w:r>
        <w:rPr>
          <w:sz w:val="26"/>
          <w:szCs w:val="26"/>
        </w:rPr>
        <w:lastRenderedPageBreak/>
        <w:t>Приложение №1</w:t>
      </w:r>
    </w:p>
    <w:p w:rsidR="006C6F3F" w:rsidRDefault="00022D21">
      <w:pPr>
        <w:widowControl/>
        <w:spacing w:after="200" w:line="276" w:lineRule="auto"/>
        <w:ind w:firstLine="10065"/>
        <w:contextualSpacing/>
        <w:rPr>
          <w:sz w:val="26"/>
          <w:szCs w:val="26"/>
        </w:rPr>
      </w:pPr>
      <w:r>
        <w:rPr>
          <w:sz w:val="26"/>
          <w:szCs w:val="26"/>
        </w:rPr>
        <w:t>к договору АО «Томскэнергосбыт»</w:t>
      </w:r>
    </w:p>
    <w:p w:rsidR="006C6F3F" w:rsidRDefault="00022D21">
      <w:pPr>
        <w:widowControl/>
        <w:spacing w:after="200" w:line="276" w:lineRule="auto"/>
        <w:ind w:left="9356" w:firstLine="709"/>
        <w:contextualSpacing/>
        <w:rPr>
          <w:sz w:val="26"/>
          <w:szCs w:val="26"/>
        </w:rPr>
      </w:pPr>
      <w:r>
        <w:rPr>
          <w:sz w:val="26"/>
          <w:szCs w:val="26"/>
        </w:rPr>
        <w:t>от _____________________________</w:t>
      </w:r>
    </w:p>
    <w:p w:rsidR="006C6F3F" w:rsidRDefault="00022D21">
      <w:pPr>
        <w:widowControl/>
        <w:spacing w:after="200" w:line="276" w:lineRule="auto"/>
        <w:ind w:left="9356" w:firstLine="709"/>
        <w:contextualSpacing/>
        <w:rPr>
          <w:sz w:val="26"/>
          <w:szCs w:val="26"/>
        </w:rPr>
      </w:pPr>
      <w:r>
        <w:rPr>
          <w:sz w:val="26"/>
          <w:szCs w:val="26"/>
        </w:rPr>
        <w:t>№ _____________________________</w:t>
      </w:r>
    </w:p>
    <w:p w:rsidR="006C6F3F" w:rsidRDefault="006C6F3F">
      <w:pPr>
        <w:ind w:firstLine="709"/>
        <w:jc w:val="center"/>
        <w:rPr>
          <w:b/>
          <w:bCs/>
          <w:sz w:val="24"/>
          <w:szCs w:val="24"/>
        </w:rPr>
      </w:pPr>
    </w:p>
    <w:p w:rsidR="006C6F3F" w:rsidRDefault="00022D21">
      <w:pPr>
        <w:jc w:val="center"/>
        <w:rPr>
          <w:bCs/>
          <w:sz w:val="24"/>
          <w:szCs w:val="24"/>
        </w:rPr>
      </w:pPr>
      <w:r>
        <w:rPr>
          <w:bCs/>
          <w:sz w:val="24"/>
          <w:szCs w:val="24"/>
        </w:rPr>
        <w:t>СПЕЦИФИКАЦИЯ №___ от «_____» __________202_ года</w:t>
      </w:r>
    </w:p>
    <w:p w:rsidR="006C6F3F" w:rsidRDefault="00022D21">
      <w:pPr>
        <w:jc w:val="center"/>
        <w:rPr>
          <w:b/>
          <w:bCs/>
          <w:sz w:val="24"/>
          <w:szCs w:val="24"/>
        </w:rPr>
      </w:pPr>
      <w:r>
        <w:rPr>
          <w:bCs/>
          <w:sz w:val="24"/>
          <w:szCs w:val="24"/>
        </w:rPr>
        <w:t>к Д</w:t>
      </w:r>
      <w:r>
        <w:rPr>
          <w:b/>
          <w:bCs/>
          <w:sz w:val="24"/>
          <w:szCs w:val="24"/>
        </w:rPr>
        <w:t>оговору № ___от «___» 20__года</w:t>
      </w:r>
    </w:p>
    <w:p w:rsidR="006C6F3F" w:rsidRDefault="006C6F3F">
      <w:pPr>
        <w:jc w:val="center"/>
        <w:rPr>
          <w:b/>
          <w:bCs/>
        </w:rPr>
      </w:pPr>
    </w:p>
    <w:p w:rsidR="006C6F3F" w:rsidRDefault="00022D21">
      <w:pPr>
        <w:jc w:val="both"/>
        <w:rPr>
          <w:sz w:val="24"/>
          <w:szCs w:val="24"/>
        </w:rPr>
      </w:pPr>
      <w:r>
        <w:rPr>
          <w:b/>
          <w:bCs/>
          <w:sz w:val="24"/>
          <w:szCs w:val="24"/>
        </w:rPr>
        <w:t>«_________________»</w:t>
      </w:r>
      <w:r>
        <w:rPr>
          <w:sz w:val="24"/>
          <w:szCs w:val="24"/>
        </w:rPr>
        <w:t>, именуемое в дальнейшем «Поставщик», в лице _________________________, действующей на основании _________, с одной стороны и</w:t>
      </w:r>
    </w:p>
    <w:p w:rsidR="006C6F3F" w:rsidRDefault="00022D21">
      <w:pPr>
        <w:jc w:val="both"/>
        <w:rPr>
          <w:bCs/>
          <w:sz w:val="24"/>
          <w:szCs w:val="24"/>
        </w:rPr>
      </w:pPr>
      <w:r>
        <w:rPr>
          <w:b/>
          <w:bCs/>
          <w:sz w:val="24"/>
          <w:szCs w:val="24"/>
        </w:rPr>
        <w:t xml:space="preserve"> «___________________»</w:t>
      </w:r>
      <w:r>
        <w:rPr>
          <w:sz w:val="24"/>
          <w:szCs w:val="24"/>
        </w:rPr>
        <w:t>, именуемое в дальнейшем «Покупатель», в лице __________________________, действующего на основании _____________, с другой стороны, именуемые вместе «Стороны»</w:t>
      </w:r>
    </w:p>
    <w:p w:rsidR="006C6F3F" w:rsidRDefault="006C6F3F">
      <w:pPr>
        <w:ind w:firstLine="709"/>
        <w:rPr>
          <w:sz w:val="26"/>
          <w:szCs w:val="26"/>
        </w:rPr>
      </w:pPr>
    </w:p>
    <w:tbl>
      <w:tblPr>
        <w:tblW w:w="14601" w:type="dxa"/>
        <w:tblInd w:w="-147" w:type="dxa"/>
        <w:tblLayout w:type="fixed"/>
        <w:tblLook w:val="04A0" w:firstRow="1" w:lastRow="0" w:firstColumn="1" w:lastColumn="0" w:noHBand="0" w:noVBand="1"/>
      </w:tblPr>
      <w:tblGrid>
        <w:gridCol w:w="567"/>
        <w:gridCol w:w="1843"/>
        <w:gridCol w:w="851"/>
        <w:gridCol w:w="850"/>
        <w:gridCol w:w="2127"/>
        <w:gridCol w:w="1417"/>
        <w:gridCol w:w="1134"/>
        <w:gridCol w:w="1843"/>
        <w:gridCol w:w="1134"/>
        <w:gridCol w:w="1134"/>
        <w:gridCol w:w="1701"/>
      </w:tblGrid>
      <w:tr w:rsidR="006C6F3F">
        <w:trPr>
          <w:trHeight w:val="489"/>
        </w:trPr>
        <w:tc>
          <w:tcPr>
            <w:tcW w:w="567" w:type="dxa"/>
            <w:tcBorders>
              <w:top w:val="single" w:sz="4" w:space="0" w:color="auto"/>
              <w:left w:val="single" w:sz="4" w:space="0" w:color="auto"/>
              <w:bottom w:val="single" w:sz="4" w:space="0" w:color="auto"/>
              <w:right w:val="single" w:sz="4" w:space="0" w:color="auto"/>
            </w:tcBorders>
            <w:shd w:val="clear" w:color="auto" w:fill="D9D9D9"/>
            <w:noWrap/>
            <w:vAlign w:val="center"/>
          </w:tcPr>
          <w:p w:rsidR="006C6F3F" w:rsidRDefault="00022D21">
            <w:pPr>
              <w:ind w:firstLine="709"/>
              <w:jc w:val="center"/>
              <w:rPr>
                <w:b/>
                <w:color w:val="000000"/>
                <w:sz w:val="24"/>
                <w:szCs w:val="24"/>
              </w:rPr>
            </w:pPr>
            <w:r>
              <w:rPr>
                <w:b/>
                <w:color w:val="000000"/>
                <w:sz w:val="24"/>
                <w:szCs w:val="24"/>
              </w:rPr>
              <w:t>№ п/п</w:t>
            </w:r>
          </w:p>
        </w:tc>
        <w:tc>
          <w:tcPr>
            <w:tcW w:w="1843" w:type="dxa"/>
            <w:tcBorders>
              <w:top w:val="single" w:sz="4" w:space="0" w:color="auto"/>
              <w:left w:val="none" w:sz="4" w:space="0" w:color="000000"/>
              <w:bottom w:val="single" w:sz="4" w:space="0" w:color="auto"/>
              <w:right w:val="single" w:sz="4" w:space="0" w:color="auto"/>
            </w:tcBorders>
            <w:shd w:val="clear" w:color="auto" w:fill="D9D9D9"/>
            <w:noWrap/>
            <w:vAlign w:val="center"/>
          </w:tcPr>
          <w:p w:rsidR="006C6F3F" w:rsidRDefault="00022D21">
            <w:pPr>
              <w:ind w:hanging="100"/>
              <w:jc w:val="center"/>
              <w:rPr>
                <w:b/>
                <w:color w:val="000000"/>
                <w:sz w:val="24"/>
                <w:szCs w:val="24"/>
              </w:rPr>
            </w:pPr>
            <w:r>
              <w:rPr>
                <w:b/>
                <w:color w:val="000000"/>
                <w:sz w:val="24"/>
                <w:szCs w:val="24"/>
              </w:rPr>
              <w:t>Наименование</w:t>
            </w:r>
          </w:p>
        </w:tc>
        <w:tc>
          <w:tcPr>
            <w:tcW w:w="851" w:type="dxa"/>
            <w:tcBorders>
              <w:top w:val="single" w:sz="4" w:space="0" w:color="auto"/>
              <w:left w:val="none" w:sz="4" w:space="0" w:color="000000"/>
              <w:bottom w:val="single" w:sz="4" w:space="0" w:color="auto"/>
              <w:right w:val="single" w:sz="4" w:space="0" w:color="auto"/>
            </w:tcBorders>
            <w:shd w:val="clear" w:color="auto" w:fill="D9D9D9"/>
            <w:vAlign w:val="center"/>
          </w:tcPr>
          <w:p w:rsidR="006C6F3F" w:rsidRDefault="00022D21">
            <w:pPr>
              <w:jc w:val="center"/>
              <w:rPr>
                <w:b/>
                <w:color w:val="000000"/>
                <w:sz w:val="24"/>
                <w:szCs w:val="24"/>
                <w:lang w:val="en-US"/>
              </w:rPr>
            </w:pPr>
            <w:r>
              <w:rPr>
                <w:b/>
                <w:color w:val="000000"/>
                <w:sz w:val="24"/>
                <w:szCs w:val="24"/>
              </w:rPr>
              <w:t>Ед.</w:t>
            </w:r>
          </w:p>
          <w:p w:rsidR="006C6F3F" w:rsidRDefault="00022D21">
            <w:pPr>
              <w:jc w:val="center"/>
              <w:rPr>
                <w:b/>
                <w:color w:val="000000"/>
                <w:sz w:val="24"/>
                <w:szCs w:val="24"/>
              </w:rPr>
            </w:pPr>
            <w:r>
              <w:rPr>
                <w:b/>
                <w:color w:val="000000"/>
                <w:sz w:val="24"/>
                <w:szCs w:val="24"/>
              </w:rPr>
              <w:t>изм.</w:t>
            </w:r>
          </w:p>
        </w:tc>
        <w:tc>
          <w:tcPr>
            <w:tcW w:w="850" w:type="dxa"/>
            <w:tcBorders>
              <w:top w:val="single" w:sz="4" w:space="0" w:color="auto"/>
              <w:left w:val="none" w:sz="4" w:space="0" w:color="000000"/>
              <w:bottom w:val="single" w:sz="4" w:space="0" w:color="auto"/>
              <w:right w:val="single" w:sz="4" w:space="0" w:color="auto"/>
            </w:tcBorders>
            <w:shd w:val="clear" w:color="auto" w:fill="D9D9D9"/>
            <w:vAlign w:val="center"/>
          </w:tcPr>
          <w:p w:rsidR="006C6F3F" w:rsidRDefault="00022D21">
            <w:pPr>
              <w:jc w:val="center"/>
              <w:rPr>
                <w:b/>
                <w:color w:val="000000"/>
                <w:sz w:val="24"/>
                <w:szCs w:val="24"/>
              </w:rPr>
            </w:pPr>
            <w:r>
              <w:rPr>
                <w:b/>
                <w:color w:val="000000"/>
                <w:sz w:val="24"/>
                <w:szCs w:val="24"/>
              </w:rPr>
              <w:t>Кол-во</w:t>
            </w:r>
          </w:p>
        </w:tc>
        <w:tc>
          <w:tcPr>
            <w:tcW w:w="2127" w:type="dxa"/>
            <w:tcBorders>
              <w:top w:val="single" w:sz="4" w:space="0" w:color="auto"/>
              <w:left w:val="none" w:sz="4" w:space="0" w:color="000000"/>
              <w:bottom w:val="single" w:sz="4" w:space="0" w:color="auto"/>
              <w:right w:val="single" w:sz="4" w:space="0" w:color="auto"/>
            </w:tcBorders>
            <w:shd w:val="clear" w:color="auto" w:fill="D9D9D9"/>
            <w:vAlign w:val="center"/>
          </w:tcPr>
          <w:p w:rsidR="006C6F3F" w:rsidRDefault="00022D21">
            <w:pPr>
              <w:jc w:val="center"/>
              <w:rPr>
                <w:b/>
                <w:color w:val="000000"/>
                <w:sz w:val="24"/>
                <w:szCs w:val="24"/>
              </w:rPr>
            </w:pPr>
            <w:r>
              <w:rPr>
                <w:b/>
                <w:color w:val="000000"/>
                <w:sz w:val="24"/>
                <w:szCs w:val="24"/>
              </w:rPr>
              <w:t>Страна происхождения</w:t>
            </w:r>
          </w:p>
        </w:tc>
        <w:tc>
          <w:tcPr>
            <w:tcW w:w="1417" w:type="dxa"/>
            <w:tcBorders>
              <w:top w:val="single" w:sz="4" w:space="0" w:color="auto"/>
              <w:left w:val="single" w:sz="4" w:space="0" w:color="auto"/>
              <w:bottom w:val="single" w:sz="4" w:space="0" w:color="auto"/>
              <w:right w:val="none" w:sz="4" w:space="0" w:color="000000"/>
            </w:tcBorders>
            <w:shd w:val="clear" w:color="auto" w:fill="D9D9D9"/>
            <w:vAlign w:val="center"/>
          </w:tcPr>
          <w:p w:rsidR="006C6F3F" w:rsidRDefault="00022D21">
            <w:pPr>
              <w:jc w:val="center"/>
              <w:rPr>
                <w:b/>
                <w:color w:val="000000"/>
                <w:sz w:val="24"/>
                <w:szCs w:val="24"/>
              </w:rPr>
            </w:pPr>
            <w:r>
              <w:rPr>
                <w:b/>
                <w:color w:val="000000"/>
                <w:sz w:val="24"/>
                <w:szCs w:val="24"/>
              </w:rPr>
              <w:t xml:space="preserve">Срок действия </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6C6F3F" w:rsidRDefault="00022D21">
            <w:pPr>
              <w:jc w:val="center"/>
              <w:rPr>
                <w:b/>
                <w:color w:val="000000"/>
                <w:sz w:val="24"/>
                <w:szCs w:val="24"/>
              </w:rPr>
            </w:pPr>
            <w:r>
              <w:rPr>
                <w:b/>
                <w:color w:val="000000"/>
                <w:sz w:val="24"/>
                <w:szCs w:val="24"/>
              </w:rPr>
              <w:t>Цена, руб. без НДС</w:t>
            </w:r>
          </w:p>
        </w:tc>
        <w:tc>
          <w:tcPr>
            <w:tcW w:w="1843" w:type="dxa"/>
            <w:tcBorders>
              <w:top w:val="single" w:sz="4" w:space="0" w:color="auto"/>
              <w:left w:val="none" w:sz="4" w:space="0" w:color="000000"/>
              <w:bottom w:val="single" w:sz="4" w:space="0" w:color="auto"/>
              <w:right w:val="single" w:sz="4" w:space="0" w:color="auto"/>
            </w:tcBorders>
            <w:shd w:val="clear" w:color="auto" w:fill="D9D9D9"/>
            <w:vAlign w:val="center"/>
          </w:tcPr>
          <w:p w:rsidR="006C6F3F" w:rsidRDefault="00022D21">
            <w:pPr>
              <w:jc w:val="center"/>
              <w:rPr>
                <w:b/>
                <w:color w:val="000000"/>
                <w:sz w:val="24"/>
                <w:szCs w:val="24"/>
              </w:rPr>
            </w:pPr>
            <w:r>
              <w:rPr>
                <w:b/>
                <w:color w:val="000000"/>
                <w:sz w:val="24"/>
                <w:szCs w:val="24"/>
              </w:rPr>
              <w:t>Стоимость, руб. без НДС</w:t>
            </w:r>
          </w:p>
        </w:tc>
        <w:tc>
          <w:tcPr>
            <w:tcW w:w="1134" w:type="dxa"/>
            <w:tcBorders>
              <w:top w:val="single" w:sz="4" w:space="0" w:color="auto"/>
              <w:left w:val="single" w:sz="4" w:space="0" w:color="auto"/>
              <w:bottom w:val="single" w:sz="4" w:space="0" w:color="auto"/>
              <w:right w:val="single" w:sz="4" w:space="0" w:color="auto"/>
            </w:tcBorders>
            <w:shd w:val="clear" w:color="auto" w:fill="D9D9D9"/>
            <w:vAlign w:val="center"/>
          </w:tcPr>
          <w:p w:rsidR="006C6F3F" w:rsidRDefault="00022D21">
            <w:pPr>
              <w:jc w:val="center"/>
              <w:rPr>
                <w:b/>
                <w:color w:val="000000"/>
                <w:sz w:val="24"/>
                <w:szCs w:val="24"/>
              </w:rPr>
            </w:pPr>
            <w:r>
              <w:rPr>
                <w:b/>
                <w:color w:val="000000"/>
                <w:sz w:val="24"/>
                <w:szCs w:val="24"/>
              </w:rPr>
              <w:t>Ставка НДС %</w:t>
            </w:r>
          </w:p>
        </w:tc>
        <w:tc>
          <w:tcPr>
            <w:tcW w:w="1134" w:type="dxa"/>
            <w:tcBorders>
              <w:top w:val="single" w:sz="4" w:space="0" w:color="auto"/>
              <w:left w:val="none" w:sz="4" w:space="0" w:color="000000"/>
              <w:bottom w:val="single" w:sz="4" w:space="0" w:color="auto"/>
              <w:right w:val="single" w:sz="4" w:space="0" w:color="auto"/>
            </w:tcBorders>
            <w:shd w:val="clear" w:color="auto" w:fill="D9D9D9"/>
            <w:vAlign w:val="center"/>
          </w:tcPr>
          <w:p w:rsidR="006C6F3F" w:rsidRDefault="00022D21">
            <w:pPr>
              <w:jc w:val="center"/>
              <w:rPr>
                <w:b/>
                <w:color w:val="000000"/>
                <w:sz w:val="24"/>
                <w:szCs w:val="24"/>
              </w:rPr>
            </w:pPr>
            <w:r>
              <w:rPr>
                <w:b/>
                <w:color w:val="000000"/>
                <w:sz w:val="24"/>
                <w:szCs w:val="24"/>
              </w:rPr>
              <w:t>Сумма НДС, руб.</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rsidR="006C6F3F" w:rsidRDefault="00022D21">
            <w:pPr>
              <w:jc w:val="center"/>
              <w:rPr>
                <w:b/>
                <w:color w:val="000000"/>
                <w:sz w:val="24"/>
                <w:szCs w:val="24"/>
              </w:rPr>
            </w:pPr>
            <w:r>
              <w:rPr>
                <w:b/>
                <w:color w:val="000000"/>
                <w:sz w:val="24"/>
                <w:szCs w:val="24"/>
              </w:rPr>
              <w:t>Стоимость, руб. с НДС</w:t>
            </w:r>
          </w:p>
        </w:tc>
      </w:tr>
      <w:tr w:rsidR="006C6F3F">
        <w:trPr>
          <w:trHeight w:val="384"/>
        </w:trPr>
        <w:tc>
          <w:tcPr>
            <w:tcW w:w="567" w:type="dxa"/>
            <w:tcBorders>
              <w:top w:val="single" w:sz="4" w:space="0" w:color="auto"/>
              <w:left w:val="single" w:sz="4" w:space="0" w:color="auto"/>
              <w:bottom w:val="single" w:sz="4" w:space="0" w:color="auto"/>
              <w:right w:val="single" w:sz="4" w:space="0" w:color="auto"/>
            </w:tcBorders>
            <w:noWrap/>
            <w:vAlign w:val="center"/>
          </w:tcPr>
          <w:p w:rsidR="006C6F3F" w:rsidRDefault="006C6F3F">
            <w:pPr>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noWrap/>
            <w:vAlign w:val="center"/>
          </w:tcPr>
          <w:p w:rsidR="006C6F3F" w:rsidRDefault="006C6F3F">
            <w:pPr>
              <w:jc w:val="center"/>
              <w:rPr>
                <w:sz w:val="24"/>
                <w:szCs w:val="24"/>
              </w:rPr>
            </w:pPr>
          </w:p>
        </w:tc>
        <w:tc>
          <w:tcPr>
            <w:tcW w:w="851" w:type="dxa"/>
            <w:tcBorders>
              <w:top w:val="single" w:sz="4" w:space="0" w:color="auto"/>
              <w:left w:val="none" w:sz="4" w:space="0" w:color="000000"/>
              <w:bottom w:val="single" w:sz="4" w:space="0" w:color="auto"/>
              <w:right w:val="single" w:sz="4" w:space="0" w:color="auto"/>
            </w:tcBorders>
            <w:vAlign w:val="center"/>
          </w:tcPr>
          <w:p w:rsidR="006C6F3F" w:rsidRDefault="006C6F3F">
            <w:pPr>
              <w:jc w:val="center"/>
              <w:rPr>
                <w:color w:val="000000"/>
                <w:sz w:val="24"/>
                <w:szCs w:val="24"/>
              </w:rPr>
            </w:pPr>
          </w:p>
        </w:tc>
        <w:tc>
          <w:tcPr>
            <w:tcW w:w="850" w:type="dxa"/>
            <w:tcBorders>
              <w:top w:val="single" w:sz="4" w:space="0" w:color="auto"/>
              <w:left w:val="none" w:sz="4" w:space="0" w:color="000000"/>
              <w:bottom w:val="single" w:sz="4" w:space="0" w:color="auto"/>
              <w:right w:val="single" w:sz="4" w:space="0" w:color="auto"/>
            </w:tcBorders>
            <w:vAlign w:val="center"/>
          </w:tcPr>
          <w:p w:rsidR="006C6F3F" w:rsidRDefault="006C6F3F">
            <w:pPr>
              <w:jc w:val="center"/>
              <w:rPr>
                <w:color w:val="000000"/>
                <w:sz w:val="24"/>
                <w:szCs w:val="24"/>
              </w:rPr>
            </w:pPr>
          </w:p>
        </w:tc>
        <w:tc>
          <w:tcPr>
            <w:tcW w:w="2127" w:type="dxa"/>
            <w:tcBorders>
              <w:top w:val="single" w:sz="4" w:space="0" w:color="auto"/>
              <w:left w:val="none" w:sz="4" w:space="0" w:color="000000"/>
              <w:bottom w:val="single" w:sz="4" w:space="0" w:color="auto"/>
              <w:right w:val="single" w:sz="4" w:space="0" w:color="auto"/>
            </w:tcBorders>
            <w:vAlign w:val="center"/>
          </w:tcPr>
          <w:p w:rsidR="006C6F3F" w:rsidRDefault="006C6F3F">
            <w:pPr>
              <w:jc w:val="center"/>
              <w:rPr>
                <w:color w:val="000000"/>
                <w:sz w:val="24"/>
                <w:szCs w:val="24"/>
              </w:rPr>
            </w:pPr>
          </w:p>
        </w:tc>
        <w:tc>
          <w:tcPr>
            <w:tcW w:w="1417" w:type="dxa"/>
            <w:tcBorders>
              <w:top w:val="single" w:sz="4" w:space="0" w:color="auto"/>
              <w:left w:val="single" w:sz="4" w:space="0" w:color="auto"/>
              <w:bottom w:val="single" w:sz="4" w:space="0" w:color="auto"/>
              <w:right w:val="none" w:sz="4" w:space="0" w:color="000000"/>
            </w:tcBorders>
            <w:vAlign w:val="center"/>
          </w:tcPr>
          <w:p w:rsidR="006C6F3F" w:rsidRDefault="006C6F3F">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6C6F3F" w:rsidRDefault="006C6F3F">
            <w:pPr>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vAlign w:val="center"/>
          </w:tcPr>
          <w:p w:rsidR="006C6F3F" w:rsidRDefault="006C6F3F">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6C6F3F" w:rsidRDefault="006C6F3F">
            <w:pPr>
              <w:jc w:val="center"/>
              <w:rPr>
                <w:color w:val="000000"/>
                <w:sz w:val="24"/>
                <w:szCs w:val="24"/>
              </w:rPr>
            </w:pPr>
          </w:p>
        </w:tc>
        <w:tc>
          <w:tcPr>
            <w:tcW w:w="1134" w:type="dxa"/>
            <w:tcBorders>
              <w:top w:val="single" w:sz="4" w:space="0" w:color="auto"/>
              <w:left w:val="none" w:sz="4" w:space="0" w:color="000000"/>
              <w:bottom w:val="single" w:sz="4" w:space="0" w:color="auto"/>
              <w:right w:val="single" w:sz="4" w:space="0" w:color="auto"/>
            </w:tcBorders>
            <w:vAlign w:val="center"/>
          </w:tcPr>
          <w:p w:rsidR="006C6F3F" w:rsidRDefault="006C6F3F">
            <w:pPr>
              <w:jc w:val="center"/>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C6F3F" w:rsidRDefault="006C6F3F">
            <w:pPr>
              <w:jc w:val="center"/>
              <w:rPr>
                <w:color w:val="000000"/>
                <w:sz w:val="24"/>
                <w:szCs w:val="24"/>
              </w:rPr>
            </w:pPr>
          </w:p>
        </w:tc>
      </w:tr>
      <w:tr w:rsidR="006C6F3F">
        <w:trPr>
          <w:trHeight w:val="365"/>
        </w:trPr>
        <w:tc>
          <w:tcPr>
            <w:tcW w:w="567" w:type="dxa"/>
            <w:tcBorders>
              <w:top w:val="single" w:sz="4" w:space="0" w:color="auto"/>
              <w:left w:val="single" w:sz="4" w:space="0" w:color="auto"/>
              <w:bottom w:val="single" w:sz="4" w:space="0" w:color="auto"/>
              <w:right w:val="single" w:sz="4" w:space="0" w:color="auto"/>
            </w:tcBorders>
            <w:noWrap/>
            <w:vAlign w:val="center"/>
          </w:tcPr>
          <w:p w:rsidR="006C6F3F" w:rsidRDefault="006C6F3F">
            <w:pPr>
              <w:jc w:val="center"/>
              <w:rPr>
                <w:color w:val="000000"/>
                <w:sz w:val="24"/>
                <w:szCs w:val="24"/>
                <w:lang w:val="en-US"/>
              </w:rPr>
            </w:pPr>
          </w:p>
        </w:tc>
        <w:tc>
          <w:tcPr>
            <w:tcW w:w="1843" w:type="dxa"/>
            <w:tcBorders>
              <w:top w:val="single" w:sz="4" w:space="0" w:color="auto"/>
              <w:left w:val="none" w:sz="4" w:space="0" w:color="000000"/>
              <w:bottom w:val="single" w:sz="4" w:space="0" w:color="auto"/>
              <w:right w:val="single" w:sz="4" w:space="0" w:color="auto"/>
            </w:tcBorders>
            <w:noWrap/>
            <w:vAlign w:val="center"/>
          </w:tcPr>
          <w:p w:rsidR="006C6F3F" w:rsidRDefault="006C6F3F">
            <w:pPr>
              <w:jc w:val="center"/>
              <w:rPr>
                <w:sz w:val="24"/>
                <w:szCs w:val="24"/>
              </w:rPr>
            </w:pPr>
          </w:p>
        </w:tc>
        <w:tc>
          <w:tcPr>
            <w:tcW w:w="851" w:type="dxa"/>
            <w:tcBorders>
              <w:top w:val="single" w:sz="4" w:space="0" w:color="auto"/>
              <w:left w:val="none" w:sz="4" w:space="0" w:color="000000"/>
              <w:bottom w:val="single" w:sz="4" w:space="0" w:color="auto"/>
              <w:right w:val="single" w:sz="4" w:space="0" w:color="auto"/>
            </w:tcBorders>
            <w:vAlign w:val="center"/>
          </w:tcPr>
          <w:p w:rsidR="006C6F3F" w:rsidRDefault="006C6F3F">
            <w:pPr>
              <w:jc w:val="center"/>
              <w:rPr>
                <w:color w:val="000000"/>
                <w:sz w:val="24"/>
                <w:szCs w:val="24"/>
              </w:rPr>
            </w:pPr>
          </w:p>
        </w:tc>
        <w:tc>
          <w:tcPr>
            <w:tcW w:w="850" w:type="dxa"/>
            <w:tcBorders>
              <w:top w:val="single" w:sz="4" w:space="0" w:color="auto"/>
              <w:left w:val="none" w:sz="4" w:space="0" w:color="000000"/>
              <w:bottom w:val="single" w:sz="4" w:space="0" w:color="auto"/>
              <w:right w:val="single" w:sz="4" w:space="0" w:color="auto"/>
            </w:tcBorders>
            <w:vAlign w:val="center"/>
          </w:tcPr>
          <w:p w:rsidR="006C6F3F" w:rsidRDefault="006C6F3F">
            <w:pPr>
              <w:jc w:val="center"/>
              <w:rPr>
                <w:color w:val="000000"/>
                <w:sz w:val="24"/>
                <w:szCs w:val="24"/>
              </w:rPr>
            </w:pPr>
          </w:p>
        </w:tc>
        <w:tc>
          <w:tcPr>
            <w:tcW w:w="2127" w:type="dxa"/>
            <w:tcBorders>
              <w:top w:val="single" w:sz="4" w:space="0" w:color="auto"/>
              <w:left w:val="none" w:sz="4" w:space="0" w:color="000000"/>
              <w:bottom w:val="single" w:sz="4" w:space="0" w:color="auto"/>
              <w:right w:val="single" w:sz="4" w:space="0" w:color="auto"/>
            </w:tcBorders>
            <w:vAlign w:val="center"/>
          </w:tcPr>
          <w:p w:rsidR="006C6F3F" w:rsidRDefault="006C6F3F">
            <w:pPr>
              <w:jc w:val="center"/>
              <w:rPr>
                <w:color w:val="000000"/>
                <w:sz w:val="24"/>
                <w:szCs w:val="24"/>
              </w:rPr>
            </w:pPr>
          </w:p>
        </w:tc>
        <w:tc>
          <w:tcPr>
            <w:tcW w:w="1417" w:type="dxa"/>
            <w:tcBorders>
              <w:top w:val="single" w:sz="4" w:space="0" w:color="auto"/>
              <w:left w:val="single" w:sz="4" w:space="0" w:color="auto"/>
              <w:bottom w:val="single" w:sz="4" w:space="0" w:color="auto"/>
              <w:right w:val="none" w:sz="4" w:space="0" w:color="000000"/>
            </w:tcBorders>
            <w:vAlign w:val="center"/>
          </w:tcPr>
          <w:p w:rsidR="006C6F3F" w:rsidRDefault="006C6F3F">
            <w:pPr>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6C6F3F" w:rsidRDefault="006C6F3F">
            <w:pPr>
              <w:widowControl/>
              <w:jc w:val="center"/>
              <w:rPr>
                <w:color w:val="000000"/>
                <w:sz w:val="24"/>
                <w:szCs w:val="24"/>
              </w:rPr>
            </w:pPr>
          </w:p>
        </w:tc>
        <w:tc>
          <w:tcPr>
            <w:tcW w:w="1843" w:type="dxa"/>
            <w:tcBorders>
              <w:top w:val="single" w:sz="4" w:space="0" w:color="auto"/>
              <w:left w:val="none" w:sz="4" w:space="0" w:color="000000"/>
              <w:bottom w:val="single" w:sz="4" w:space="0" w:color="auto"/>
              <w:right w:val="single" w:sz="4" w:space="0" w:color="auto"/>
            </w:tcBorders>
            <w:vAlign w:val="center"/>
          </w:tcPr>
          <w:p w:rsidR="006C6F3F" w:rsidRDefault="006C6F3F">
            <w:pPr>
              <w:widowControl/>
              <w:jc w:val="center"/>
              <w:rPr>
                <w:color w:val="000000"/>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6C6F3F" w:rsidRDefault="006C6F3F">
            <w:pPr>
              <w:jc w:val="center"/>
              <w:rPr>
                <w:color w:val="000000"/>
                <w:sz w:val="24"/>
                <w:szCs w:val="24"/>
              </w:rPr>
            </w:pPr>
          </w:p>
        </w:tc>
        <w:tc>
          <w:tcPr>
            <w:tcW w:w="1134" w:type="dxa"/>
            <w:tcBorders>
              <w:top w:val="single" w:sz="4" w:space="0" w:color="auto"/>
              <w:left w:val="none" w:sz="4" w:space="0" w:color="000000"/>
              <w:bottom w:val="single" w:sz="4" w:space="0" w:color="auto"/>
              <w:right w:val="single" w:sz="4" w:space="0" w:color="auto"/>
            </w:tcBorders>
            <w:vAlign w:val="center"/>
          </w:tcPr>
          <w:p w:rsidR="006C6F3F" w:rsidRDefault="006C6F3F">
            <w:pPr>
              <w:widowControl/>
              <w:jc w:val="center"/>
              <w:rPr>
                <w:color w:val="000000"/>
                <w:sz w:val="24"/>
                <w:szCs w:val="24"/>
              </w:rPr>
            </w:pPr>
          </w:p>
        </w:tc>
        <w:tc>
          <w:tcPr>
            <w:tcW w:w="1701" w:type="dxa"/>
            <w:tcBorders>
              <w:top w:val="single" w:sz="4" w:space="0" w:color="auto"/>
              <w:left w:val="single" w:sz="4" w:space="0" w:color="auto"/>
              <w:bottom w:val="single" w:sz="4" w:space="0" w:color="auto"/>
              <w:right w:val="single" w:sz="4" w:space="0" w:color="auto"/>
            </w:tcBorders>
            <w:vAlign w:val="center"/>
          </w:tcPr>
          <w:p w:rsidR="006C6F3F" w:rsidRDefault="006C6F3F">
            <w:pPr>
              <w:widowControl/>
              <w:jc w:val="center"/>
              <w:rPr>
                <w:color w:val="000000"/>
                <w:sz w:val="24"/>
                <w:szCs w:val="24"/>
              </w:rPr>
            </w:pPr>
          </w:p>
        </w:tc>
      </w:tr>
      <w:tr w:rsidR="006C6F3F">
        <w:trPr>
          <w:trHeight w:val="429"/>
        </w:trPr>
        <w:tc>
          <w:tcPr>
            <w:tcW w:w="4111" w:type="dxa"/>
            <w:gridSpan w:val="4"/>
            <w:tcBorders>
              <w:top w:val="none" w:sz="4" w:space="0" w:color="000000"/>
              <w:left w:val="single" w:sz="4" w:space="0" w:color="auto"/>
              <w:bottom w:val="single" w:sz="4" w:space="0" w:color="auto"/>
              <w:right w:val="single" w:sz="4" w:space="0" w:color="auto"/>
            </w:tcBorders>
            <w:noWrap/>
            <w:vAlign w:val="center"/>
          </w:tcPr>
          <w:p w:rsidR="006C6F3F" w:rsidRDefault="00022D21">
            <w:pPr>
              <w:jc w:val="center"/>
              <w:rPr>
                <w:color w:val="000000"/>
                <w:sz w:val="24"/>
                <w:szCs w:val="24"/>
              </w:rPr>
            </w:pPr>
            <w:r>
              <w:rPr>
                <w:b/>
                <w:color w:val="000000"/>
                <w:sz w:val="24"/>
                <w:szCs w:val="24"/>
              </w:rPr>
              <w:t>Итого по документу на сумму:</w:t>
            </w:r>
          </w:p>
        </w:tc>
        <w:tc>
          <w:tcPr>
            <w:tcW w:w="2127" w:type="dxa"/>
            <w:tcBorders>
              <w:top w:val="none" w:sz="4" w:space="0" w:color="000000"/>
              <w:left w:val="single" w:sz="4" w:space="0" w:color="auto"/>
              <w:bottom w:val="single" w:sz="4" w:space="0" w:color="auto"/>
              <w:right w:val="single" w:sz="4" w:space="0" w:color="auto"/>
            </w:tcBorders>
            <w:vAlign w:val="center"/>
          </w:tcPr>
          <w:p w:rsidR="006C6F3F" w:rsidRDefault="006C6F3F">
            <w:pPr>
              <w:ind w:firstLine="709"/>
              <w:jc w:val="center"/>
              <w:rPr>
                <w:b/>
                <w:color w:val="000000"/>
                <w:sz w:val="24"/>
                <w:szCs w:val="24"/>
              </w:rPr>
            </w:pPr>
          </w:p>
        </w:tc>
        <w:tc>
          <w:tcPr>
            <w:tcW w:w="1417" w:type="dxa"/>
            <w:tcBorders>
              <w:top w:val="none" w:sz="4" w:space="0" w:color="000000"/>
              <w:left w:val="single" w:sz="4" w:space="0" w:color="auto"/>
              <w:bottom w:val="single" w:sz="4" w:space="0" w:color="auto"/>
              <w:right w:val="single" w:sz="4" w:space="0" w:color="auto"/>
            </w:tcBorders>
            <w:vAlign w:val="center"/>
          </w:tcPr>
          <w:p w:rsidR="006C6F3F" w:rsidRDefault="006C6F3F">
            <w:pPr>
              <w:ind w:firstLine="709"/>
              <w:jc w:val="center"/>
              <w:rPr>
                <w:b/>
                <w:color w:val="000000"/>
                <w:sz w:val="24"/>
                <w:szCs w:val="24"/>
              </w:rPr>
            </w:pPr>
          </w:p>
        </w:tc>
        <w:tc>
          <w:tcPr>
            <w:tcW w:w="1134" w:type="dxa"/>
            <w:tcBorders>
              <w:top w:val="none" w:sz="4" w:space="0" w:color="000000"/>
              <w:left w:val="none" w:sz="4" w:space="0" w:color="000000"/>
              <w:bottom w:val="single" w:sz="4" w:space="0" w:color="auto"/>
              <w:right w:val="single" w:sz="4" w:space="0" w:color="auto"/>
            </w:tcBorders>
            <w:vAlign w:val="center"/>
          </w:tcPr>
          <w:p w:rsidR="006C6F3F" w:rsidRDefault="006C6F3F">
            <w:pPr>
              <w:jc w:val="center"/>
              <w:rPr>
                <w:b/>
                <w:color w:val="000000"/>
                <w:sz w:val="24"/>
                <w:szCs w:val="24"/>
              </w:rPr>
            </w:pPr>
          </w:p>
        </w:tc>
        <w:tc>
          <w:tcPr>
            <w:tcW w:w="1843" w:type="dxa"/>
            <w:tcBorders>
              <w:top w:val="none" w:sz="4" w:space="0" w:color="000000"/>
              <w:left w:val="none" w:sz="4" w:space="0" w:color="000000"/>
              <w:bottom w:val="single" w:sz="4" w:space="0" w:color="auto"/>
              <w:right w:val="single" w:sz="4" w:space="0" w:color="auto"/>
            </w:tcBorders>
            <w:vAlign w:val="center"/>
          </w:tcPr>
          <w:p w:rsidR="006C6F3F" w:rsidRDefault="006C6F3F">
            <w:pPr>
              <w:jc w:val="center"/>
              <w:rPr>
                <w:b/>
                <w:color w:val="000000"/>
                <w:sz w:val="24"/>
                <w:szCs w:val="24"/>
              </w:rPr>
            </w:pPr>
          </w:p>
        </w:tc>
        <w:tc>
          <w:tcPr>
            <w:tcW w:w="1134" w:type="dxa"/>
            <w:tcBorders>
              <w:top w:val="none" w:sz="4" w:space="0" w:color="000000"/>
              <w:left w:val="single" w:sz="4" w:space="0" w:color="auto"/>
              <w:bottom w:val="single" w:sz="4" w:space="0" w:color="auto"/>
              <w:right w:val="single" w:sz="4" w:space="0" w:color="auto"/>
            </w:tcBorders>
            <w:vAlign w:val="center"/>
          </w:tcPr>
          <w:p w:rsidR="006C6F3F" w:rsidRDefault="006C6F3F">
            <w:pPr>
              <w:jc w:val="center"/>
              <w:rPr>
                <w:color w:val="000000"/>
                <w:sz w:val="24"/>
                <w:szCs w:val="24"/>
              </w:rPr>
            </w:pPr>
          </w:p>
        </w:tc>
        <w:tc>
          <w:tcPr>
            <w:tcW w:w="1134" w:type="dxa"/>
            <w:tcBorders>
              <w:top w:val="none" w:sz="4" w:space="0" w:color="000000"/>
              <w:left w:val="none" w:sz="4" w:space="0" w:color="000000"/>
              <w:bottom w:val="single" w:sz="4" w:space="0" w:color="auto"/>
              <w:right w:val="single" w:sz="4" w:space="0" w:color="auto"/>
            </w:tcBorders>
            <w:vAlign w:val="center"/>
          </w:tcPr>
          <w:p w:rsidR="006C6F3F" w:rsidRDefault="006C6F3F">
            <w:pPr>
              <w:jc w:val="center"/>
              <w:rPr>
                <w:b/>
                <w:color w:val="000000"/>
                <w:sz w:val="24"/>
                <w:szCs w:val="24"/>
              </w:rPr>
            </w:pPr>
          </w:p>
        </w:tc>
        <w:tc>
          <w:tcPr>
            <w:tcW w:w="1701" w:type="dxa"/>
            <w:tcBorders>
              <w:top w:val="none" w:sz="4" w:space="0" w:color="000000"/>
              <w:left w:val="single" w:sz="4" w:space="0" w:color="auto"/>
              <w:bottom w:val="single" w:sz="4" w:space="0" w:color="auto"/>
              <w:right w:val="single" w:sz="4" w:space="0" w:color="auto"/>
            </w:tcBorders>
            <w:vAlign w:val="center"/>
          </w:tcPr>
          <w:p w:rsidR="006C6F3F" w:rsidRDefault="006C6F3F">
            <w:pPr>
              <w:jc w:val="center"/>
              <w:rPr>
                <w:b/>
                <w:color w:val="000000"/>
                <w:sz w:val="24"/>
                <w:szCs w:val="24"/>
              </w:rPr>
            </w:pPr>
          </w:p>
        </w:tc>
      </w:tr>
    </w:tbl>
    <w:p w:rsidR="006C6F3F" w:rsidRDefault="006C6F3F">
      <w:pPr>
        <w:widowControl/>
        <w:spacing w:after="200" w:line="276" w:lineRule="auto"/>
        <w:ind w:firstLine="709"/>
        <w:rPr>
          <w:sz w:val="26"/>
          <w:szCs w:val="26"/>
        </w:rPr>
      </w:pPr>
    </w:p>
    <w:tbl>
      <w:tblPr>
        <w:tblStyle w:val="aff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50"/>
        <w:gridCol w:w="7351"/>
      </w:tblGrid>
      <w:tr w:rsidR="006C6F3F">
        <w:tc>
          <w:tcPr>
            <w:tcW w:w="7350" w:type="dxa"/>
          </w:tcPr>
          <w:p w:rsidR="006C6F3F" w:rsidRDefault="00022D21">
            <w:pPr>
              <w:widowControl/>
              <w:ind w:left="1170"/>
              <w:rPr>
                <w:b/>
                <w:sz w:val="26"/>
                <w:szCs w:val="26"/>
              </w:rPr>
            </w:pPr>
            <w:r>
              <w:rPr>
                <w:b/>
                <w:sz w:val="26"/>
                <w:szCs w:val="26"/>
              </w:rPr>
              <w:t>От поставщика:</w:t>
            </w:r>
          </w:p>
          <w:p w:rsidR="006C6F3F" w:rsidRDefault="00022D21">
            <w:pPr>
              <w:widowControl/>
              <w:tabs>
                <w:tab w:val="left" w:pos="1170"/>
                <w:tab w:val="center" w:pos="3567"/>
              </w:tabs>
              <w:spacing w:after="200" w:line="276" w:lineRule="auto"/>
              <w:rPr>
                <w:sz w:val="26"/>
                <w:szCs w:val="26"/>
              </w:rPr>
            </w:pPr>
            <w:r>
              <w:rPr>
                <w:sz w:val="26"/>
                <w:szCs w:val="26"/>
              </w:rPr>
              <w:tab/>
            </w:r>
          </w:p>
          <w:p w:rsidR="006C6F3F" w:rsidRDefault="00022D21">
            <w:pPr>
              <w:widowControl/>
              <w:tabs>
                <w:tab w:val="left" w:pos="1170"/>
                <w:tab w:val="center" w:pos="3567"/>
              </w:tabs>
              <w:spacing w:after="200" w:line="276" w:lineRule="auto"/>
              <w:rPr>
                <w:rFonts w:eastAsiaTheme="minorHAnsi"/>
                <w:sz w:val="26"/>
                <w:szCs w:val="26"/>
              </w:rPr>
            </w:pPr>
            <w:r>
              <w:rPr>
                <w:sz w:val="26"/>
                <w:szCs w:val="26"/>
              </w:rPr>
              <w:tab/>
              <w:t xml:space="preserve">   _______________ / ___________/</w:t>
            </w:r>
          </w:p>
        </w:tc>
        <w:tc>
          <w:tcPr>
            <w:tcW w:w="7351" w:type="dxa"/>
          </w:tcPr>
          <w:p w:rsidR="006C6F3F" w:rsidRDefault="00022D21">
            <w:pPr>
              <w:widowControl/>
              <w:ind w:left="516"/>
              <w:rPr>
                <w:b/>
                <w:sz w:val="26"/>
                <w:szCs w:val="26"/>
              </w:rPr>
            </w:pPr>
            <w:r>
              <w:rPr>
                <w:b/>
                <w:sz w:val="26"/>
                <w:szCs w:val="26"/>
              </w:rPr>
              <w:t>От покупателя:</w:t>
            </w:r>
          </w:p>
          <w:p w:rsidR="006C6F3F" w:rsidRDefault="006C6F3F">
            <w:pPr>
              <w:widowControl/>
              <w:ind w:left="516"/>
              <w:rPr>
                <w:b/>
                <w:sz w:val="26"/>
                <w:szCs w:val="26"/>
              </w:rPr>
            </w:pPr>
          </w:p>
          <w:p w:rsidR="006C6F3F" w:rsidRDefault="006C6F3F">
            <w:pPr>
              <w:widowControl/>
              <w:ind w:left="516"/>
              <w:rPr>
                <w:b/>
                <w:sz w:val="26"/>
                <w:szCs w:val="26"/>
              </w:rPr>
            </w:pPr>
          </w:p>
          <w:p w:rsidR="006C6F3F" w:rsidRDefault="00022D21">
            <w:pPr>
              <w:widowControl/>
              <w:spacing w:after="200" w:line="276" w:lineRule="auto"/>
              <w:jc w:val="center"/>
              <w:rPr>
                <w:rFonts w:eastAsiaTheme="minorHAnsi"/>
                <w:sz w:val="26"/>
                <w:szCs w:val="26"/>
              </w:rPr>
            </w:pPr>
            <w:r>
              <w:rPr>
                <w:b/>
                <w:sz w:val="26"/>
                <w:szCs w:val="26"/>
              </w:rPr>
              <w:t>____________________ /____________</w:t>
            </w:r>
            <w:r>
              <w:rPr>
                <w:sz w:val="26"/>
                <w:szCs w:val="26"/>
              </w:rPr>
              <w:t>/</w:t>
            </w:r>
          </w:p>
        </w:tc>
      </w:tr>
      <w:tr w:rsidR="006C6F3F">
        <w:tc>
          <w:tcPr>
            <w:tcW w:w="7350" w:type="dxa"/>
          </w:tcPr>
          <w:p w:rsidR="006C6F3F" w:rsidRDefault="006C6F3F">
            <w:pPr>
              <w:widowControl/>
              <w:spacing w:after="200" w:line="276" w:lineRule="auto"/>
              <w:jc w:val="center"/>
              <w:rPr>
                <w:rFonts w:eastAsiaTheme="minorHAnsi"/>
                <w:sz w:val="26"/>
                <w:szCs w:val="26"/>
              </w:rPr>
            </w:pPr>
          </w:p>
        </w:tc>
        <w:tc>
          <w:tcPr>
            <w:tcW w:w="7351" w:type="dxa"/>
          </w:tcPr>
          <w:p w:rsidR="006C6F3F" w:rsidRDefault="006C6F3F">
            <w:pPr>
              <w:widowControl/>
              <w:spacing w:after="200" w:line="276" w:lineRule="auto"/>
              <w:jc w:val="center"/>
              <w:rPr>
                <w:rFonts w:eastAsiaTheme="minorHAnsi"/>
                <w:sz w:val="26"/>
                <w:szCs w:val="26"/>
              </w:rPr>
            </w:pPr>
          </w:p>
        </w:tc>
      </w:tr>
    </w:tbl>
    <w:p w:rsidR="006C6F3F" w:rsidRDefault="00022D21">
      <w:pPr>
        <w:widowControl/>
        <w:spacing w:after="200" w:line="276" w:lineRule="auto"/>
        <w:ind w:firstLine="709"/>
        <w:jc w:val="center"/>
        <w:rPr>
          <w:sz w:val="26"/>
          <w:szCs w:val="26"/>
        </w:rPr>
      </w:pPr>
      <w:r>
        <w:rPr>
          <w:rFonts w:eastAsiaTheme="minorHAnsi"/>
          <w:sz w:val="26"/>
          <w:szCs w:val="26"/>
        </w:rPr>
        <w:br w:type="page" w:clear="all"/>
      </w:r>
    </w:p>
    <w:p w:rsidR="006C6F3F" w:rsidRDefault="006C6F3F">
      <w:pPr>
        <w:widowControl/>
        <w:spacing w:after="200" w:line="276" w:lineRule="auto"/>
        <w:ind w:left="5103" w:firstLine="709"/>
        <w:contextualSpacing/>
        <w:sectPr w:rsidR="006C6F3F">
          <w:pgSz w:w="16838" w:h="11906" w:orient="landscape"/>
          <w:pgMar w:top="1134" w:right="709" w:bottom="1134" w:left="1418" w:header="709" w:footer="709" w:gutter="0"/>
          <w:cols w:space="708"/>
          <w:titlePg/>
          <w:docGrid w:linePitch="360"/>
        </w:sectPr>
      </w:pPr>
    </w:p>
    <w:p w:rsidR="006C6F3F" w:rsidRDefault="00022D21">
      <w:pPr>
        <w:ind w:left="10348"/>
        <w:rPr>
          <w:sz w:val="26"/>
          <w:szCs w:val="26"/>
        </w:rPr>
      </w:pPr>
      <w:r>
        <w:rPr>
          <w:sz w:val="26"/>
          <w:szCs w:val="26"/>
        </w:rPr>
        <w:lastRenderedPageBreak/>
        <w:t>Приложение №2</w:t>
      </w:r>
    </w:p>
    <w:p w:rsidR="006C6F3F" w:rsidRDefault="00022D21">
      <w:pPr>
        <w:ind w:left="10348"/>
        <w:rPr>
          <w:sz w:val="26"/>
          <w:szCs w:val="26"/>
        </w:rPr>
      </w:pPr>
      <w:r>
        <w:rPr>
          <w:sz w:val="26"/>
          <w:szCs w:val="26"/>
        </w:rPr>
        <w:t>к договору АО «Томскэнергосбыт»</w:t>
      </w:r>
    </w:p>
    <w:p w:rsidR="006C6F3F" w:rsidRDefault="00022D21">
      <w:pPr>
        <w:ind w:left="10348"/>
        <w:rPr>
          <w:sz w:val="26"/>
          <w:szCs w:val="26"/>
        </w:rPr>
      </w:pPr>
      <w:r>
        <w:rPr>
          <w:sz w:val="26"/>
          <w:szCs w:val="26"/>
        </w:rPr>
        <w:t>от _____________________________</w:t>
      </w:r>
    </w:p>
    <w:p w:rsidR="006C6F3F" w:rsidRDefault="00022D21">
      <w:pPr>
        <w:ind w:left="10348"/>
        <w:rPr>
          <w:sz w:val="26"/>
          <w:szCs w:val="26"/>
        </w:rPr>
      </w:pPr>
      <w:r>
        <w:rPr>
          <w:sz w:val="26"/>
          <w:szCs w:val="26"/>
        </w:rPr>
        <w:t>№ _____________________________</w:t>
      </w:r>
    </w:p>
    <w:p w:rsidR="006C6F3F" w:rsidRDefault="00022D21">
      <w:pPr>
        <w:tabs>
          <w:tab w:val="center" w:pos="4677"/>
          <w:tab w:val="right" w:pos="9355"/>
        </w:tabs>
        <w:spacing w:before="120"/>
        <w:jc w:val="center"/>
        <w:rPr>
          <w:b/>
        </w:rPr>
      </w:pPr>
      <w:r>
        <w:rPr>
          <w:rFonts w:eastAsiaTheme="minorHAnsi"/>
          <w:b/>
        </w:rPr>
        <w:t>Форма по раскрытию информации в отношении всей цепочки собственников,</w:t>
      </w:r>
    </w:p>
    <w:p w:rsidR="006C6F3F" w:rsidRDefault="00022D21">
      <w:pPr>
        <w:tabs>
          <w:tab w:val="center" w:pos="4677"/>
          <w:tab w:val="right" w:pos="9355"/>
        </w:tabs>
        <w:spacing w:before="120"/>
        <w:jc w:val="center"/>
        <w:rPr>
          <w:b/>
        </w:rPr>
      </w:pPr>
      <w:r>
        <w:rPr>
          <w:rFonts w:eastAsiaTheme="minorHAnsi"/>
          <w:b/>
        </w:rPr>
        <w:t>включая бенефициаров (в том числе, конечных)</w:t>
      </w:r>
    </w:p>
    <w:p w:rsidR="006C6F3F" w:rsidRDefault="00022D21">
      <w:pPr>
        <w:tabs>
          <w:tab w:val="center" w:pos="4677"/>
          <w:tab w:val="right" w:pos="9355"/>
        </w:tabs>
        <w:spacing w:before="120"/>
        <w:jc w:val="center"/>
        <w:rPr>
          <w:i/>
        </w:rPr>
      </w:pPr>
      <w:r>
        <w:rPr>
          <w:rFonts w:eastAsiaTheme="minorHAnsi"/>
          <w:i/>
        </w:rPr>
        <w:t>Организационно-правовая форма (полностью) «Наименование контрагента»</w:t>
      </w:r>
    </w:p>
    <w:p w:rsidR="006C6F3F" w:rsidRDefault="00022D21">
      <w:pPr>
        <w:tabs>
          <w:tab w:val="center" w:pos="4677"/>
          <w:tab w:val="right" w:pos="9355"/>
        </w:tabs>
        <w:spacing w:before="120"/>
        <w:jc w:val="right"/>
      </w:pPr>
      <w:r>
        <w:t xml:space="preserve">Дата </w:t>
      </w:r>
      <w:r>
        <w:rPr>
          <w:rFonts w:eastAsiaTheme="minorHAnsi"/>
          <w:i/>
        </w:rPr>
        <w:t>заполнения число / месяц / год</w:t>
      </w:r>
    </w:p>
    <w:tbl>
      <w:tblPr>
        <w:tblpPr w:leftFromText="180" w:rightFromText="180" w:bottomFromText="160" w:vertAnchor="text" w:horzAnchor="margin" w:tblpY="86"/>
        <w:tblW w:w="14737" w:type="dxa"/>
        <w:tblLayout w:type="fixed"/>
        <w:tblLook w:val="00A0" w:firstRow="1" w:lastRow="0" w:firstColumn="1" w:lastColumn="0" w:noHBand="0" w:noVBand="0"/>
      </w:tblPr>
      <w:tblGrid>
        <w:gridCol w:w="583"/>
        <w:gridCol w:w="688"/>
        <w:gridCol w:w="851"/>
        <w:gridCol w:w="1426"/>
        <w:gridCol w:w="1032"/>
        <w:gridCol w:w="952"/>
        <w:gridCol w:w="1126"/>
        <w:gridCol w:w="425"/>
        <w:gridCol w:w="1064"/>
        <w:gridCol w:w="753"/>
        <w:gridCol w:w="957"/>
        <w:gridCol w:w="740"/>
        <w:gridCol w:w="1420"/>
        <w:gridCol w:w="1161"/>
        <w:gridCol w:w="1559"/>
      </w:tblGrid>
      <w:tr w:rsidR="006C6F3F">
        <w:trPr>
          <w:cantSplit/>
          <w:trHeight w:val="315"/>
        </w:trPr>
        <w:tc>
          <w:tcPr>
            <w:tcW w:w="583" w:type="dxa"/>
            <w:vMerge w:val="restart"/>
            <w:tcBorders>
              <w:top w:val="single" w:sz="4" w:space="0" w:color="000000"/>
              <w:left w:val="singl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 п/п</w:t>
            </w:r>
          </w:p>
        </w:tc>
        <w:tc>
          <w:tcPr>
            <w:tcW w:w="6075" w:type="dxa"/>
            <w:gridSpan w:val="6"/>
            <w:tcBorders>
              <w:top w:val="singl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Наименование контрагента (ИНН, вид деятельности)</w:t>
            </w:r>
          </w:p>
        </w:tc>
        <w:tc>
          <w:tcPr>
            <w:tcW w:w="8079" w:type="dxa"/>
            <w:gridSpan w:val="8"/>
            <w:tcBorders>
              <w:top w:val="single" w:sz="4" w:space="0" w:color="000000"/>
              <w:left w:val="none" w:sz="4" w:space="0" w:color="000000"/>
              <w:bottom w:val="single" w:sz="4" w:space="0" w:color="000000"/>
              <w:right w:val="single" w:sz="4" w:space="0" w:color="000000"/>
            </w:tcBorders>
            <w:shd w:val="clear" w:color="auto" w:fill="BFBFBF"/>
            <w:vAlign w:val="bottom"/>
          </w:tcPr>
          <w:p w:rsidR="006C6F3F" w:rsidRDefault="00022D21">
            <w:pPr>
              <w:spacing w:line="256" w:lineRule="auto"/>
              <w:rPr>
                <w:lang w:eastAsia="zh-TW"/>
              </w:rPr>
            </w:pPr>
            <w:r>
              <w:rPr>
                <w:lang w:eastAsia="zh-TW"/>
              </w:rPr>
              <w:t>Информация в отношении всей цепочки собственников, включая бенефициаров (в том числе конечных)</w:t>
            </w:r>
          </w:p>
        </w:tc>
      </w:tr>
      <w:tr w:rsidR="006C6F3F">
        <w:trPr>
          <w:cantSplit/>
          <w:trHeight w:val="1575"/>
        </w:trPr>
        <w:tc>
          <w:tcPr>
            <w:tcW w:w="583" w:type="dxa"/>
            <w:vMerge/>
            <w:tcBorders>
              <w:top w:val="single" w:sz="4" w:space="0" w:color="000000"/>
              <w:left w:val="single" w:sz="4" w:space="0" w:color="000000"/>
              <w:bottom w:val="single" w:sz="4" w:space="0" w:color="000000"/>
              <w:right w:val="single" w:sz="4" w:space="0" w:color="000000"/>
            </w:tcBorders>
            <w:vAlign w:val="center"/>
          </w:tcPr>
          <w:p w:rsidR="006C6F3F" w:rsidRDefault="006C6F3F">
            <w:pPr>
              <w:rPr>
                <w:lang w:eastAsia="zh-TW"/>
              </w:rPr>
            </w:pP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ИНН</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ОГРН</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Наименование краткое</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Код ОКВЭД</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Фамилия, Имя, Отчество руководителя</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Серия и номер документа удостоверяющего личность руководителя</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 xml:space="preserve">ИНН </w:t>
            </w:r>
          </w:p>
          <w:p w:rsidR="006C6F3F" w:rsidRDefault="00022D21">
            <w:pPr>
              <w:spacing w:line="256" w:lineRule="auto"/>
              <w:jc w:val="center"/>
              <w:rPr>
                <w:lang w:eastAsia="zh-TW"/>
              </w:rPr>
            </w:pPr>
            <w:r>
              <w:rPr>
                <w:lang w:eastAsia="zh-TW"/>
              </w:rPr>
              <w:t>(при наличии)</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ОГРН</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Наименование / Ф.И.О.</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Адрес регистрации</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Серия и номер документа удостоверяющего личность физического лица</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Руководитель /участник /бенефициар</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lang w:eastAsia="zh-TW"/>
              </w:rPr>
            </w:pPr>
            <w:r>
              <w:rPr>
                <w:lang w:eastAsia="zh-TW"/>
              </w:rPr>
              <w:t>Информация о подтверждающих документах (наименование, номера и т.д.)</w:t>
            </w:r>
          </w:p>
        </w:tc>
      </w:tr>
      <w:tr w:rsidR="006C6F3F">
        <w:trPr>
          <w:trHeight w:val="315"/>
        </w:trPr>
        <w:tc>
          <w:tcPr>
            <w:tcW w:w="583" w:type="dxa"/>
            <w:tcBorders>
              <w:top w:val="none" w:sz="4" w:space="0" w:color="000000"/>
              <w:left w:val="singl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1</w:t>
            </w:r>
          </w:p>
        </w:tc>
        <w:tc>
          <w:tcPr>
            <w:tcW w:w="688"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2</w:t>
            </w:r>
          </w:p>
        </w:tc>
        <w:tc>
          <w:tcPr>
            <w:tcW w:w="851"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3</w:t>
            </w:r>
          </w:p>
        </w:tc>
        <w:tc>
          <w:tcPr>
            <w:tcW w:w="1426"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4</w:t>
            </w:r>
          </w:p>
        </w:tc>
        <w:tc>
          <w:tcPr>
            <w:tcW w:w="1032"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5</w:t>
            </w:r>
          </w:p>
        </w:tc>
        <w:tc>
          <w:tcPr>
            <w:tcW w:w="952"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6</w:t>
            </w:r>
          </w:p>
        </w:tc>
        <w:tc>
          <w:tcPr>
            <w:tcW w:w="1126"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7</w:t>
            </w:r>
          </w:p>
        </w:tc>
        <w:tc>
          <w:tcPr>
            <w:tcW w:w="425"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8</w:t>
            </w:r>
          </w:p>
        </w:tc>
        <w:tc>
          <w:tcPr>
            <w:tcW w:w="1064"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9</w:t>
            </w:r>
          </w:p>
        </w:tc>
        <w:tc>
          <w:tcPr>
            <w:tcW w:w="753"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10</w:t>
            </w:r>
          </w:p>
        </w:tc>
        <w:tc>
          <w:tcPr>
            <w:tcW w:w="957"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11</w:t>
            </w:r>
          </w:p>
        </w:tc>
        <w:tc>
          <w:tcPr>
            <w:tcW w:w="740"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12</w:t>
            </w:r>
          </w:p>
        </w:tc>
        <w:tc>
          <w:tcPr>
            <w:tcW w:w="1420"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13</w:t>
            </w:r>
          </w:p>
        </w:tc>
        <w:tc>
          <w:tcPr>
            <w:tcW w:w="1161"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14</w:t>
            </w:r>
          </w:p>
        </w:tc>
        <w:tc>
          <w:tcPr>
            <w:tcW w:w="1559" w:type="dxa"/>
            <w:tcBorders>
              <w:top w:val="none" w:sz="4" w:space="0" w:color="000000"/>
              <w:left w:val="none" w:sz="4" w:space="0" w:color="000000"/>
              <w:bottom w:val="single" w:sz="4" w:space="0" w:color="000000"/>
              <w:right w:val="single" w:sz="4" w:space="0" w:color="000000"/>
            </w:tcBorders>
            <w:shd w:val="clear" w:color="auto" w:fill="BFBFBF"/>
            <w:vAlign w:val="center"/>
          </w:tcPr>
          <w:p w:rsidR="006C6F3F" w:rsidRDefault="00022D21">
            <w:pPr>
              <w:spacing w:line="256" w:lineRule="auto"/>
              <w:jc w:val="center"/>
              <w:rPr>
                <w:i/>
                <w:lang w:eastAsia="zh-TW"/>
              </w:rPr>
            </w:pPr>
            <w:r>
              <w:rPr>
                <w:i/>
                <w:lang w:eastAsia="zh-TW"/>
              </w:rPr>
              <w:t>15</w:t>
            </w:r>
          </w:p>
        </w:tc>
      </w:tr>
      <w:tr w:rsidR="006C6F3F">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r>
      <w:tr w:rsidR="006C6F3F">
        <w:trPr>
          <w:trHeight w:val="315"/>
        </w:trPr>
        <w:tc>
          <w:tcPr>
            <w:tcW w:w="583" w:type="dxa"/>
            <w:tcBorders>
              <w:top w:val="none" w:sz="4" w:space="0" w:color="000000"/>
              <w:left w:val="singl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688"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851"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426"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032"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952"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126"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425"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064"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753"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957"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740"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420"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161"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c>
          <w:tcPr>
            <w:tcW w:w="1559" w:type="dxa"/>
            <w:tcBorders>
              <w:top w:val="none" w:sz="4" w:space="0" w:color="000000"/>
              <w:left w:val="none" w:sz="4" w:space="0" w:color="000000"/>
              <w:bottom w:val="single" w:sz="4" w:space="0" w:color="000000"/>
              <w:right w:val="single" w:sz="4" w:space="0" w:color="000000"/>
            </w:tcBorders>
            <w:noWrap/>
            <w:vAlign w:val="bottom"/>
          </w:tcPr>
          <w:p w:rsidR="006C6F3F" w:rsidRDefault="00022D21">
            <w:pPr>
              <w:spacing w:line="256" w:lineRule="auto"/>
              <w:rPr>
                <w:lang w:eastAsia="zh-TW"/>
              </w:rPr>
            </w:pPr>
            <w:r>
              <w:rPr>
                <w:lang w:eastAsia="zh-TW"/>
              </w:rPr>
              <w:t> </w:t>
            </w:r>
          </w:p>
        </w:tc>
      </w:tr>
    </w:tbl>
    <w:p w:rsidR="006C6F3F" w:rsidRDefault="00022D21" w:rsidP="00022D21">
      <w:pPr>
        <w:widowControl/>
        <w:numPr>
          <w:ilvl w:val="1"/>
          <w:numId w:val="8"/>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ind w:left="567"/>
        <w:jc w:val="both"/>
      </w:pPr>
      <w:r>
        <w:t>Контрагент (указать: Поставщик/Подрядчик/ иное наименование контрагента) гарантирует Обществу (указать: Покупатель/иное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Покупатель/иное наименование Общества) являются полными, точными и достоверными.</w:t>
      </w:r>
    </w:p>
    <w:p w:rsidR="006C6F3F" w:rsidRDefault="00022D21" w:rsidP="00022D21">
      <w:pPr>
        <w:widowControl/>
        <w:numPr>
          <w:ilvl w:val="1"/>
          <w:numId w:val="8"/>
        </w:numPr>
        <w:pBdr>
          <w:top w:val="none" w:sz="4" w:space="0" w:color="000000"/>
          <w:left w:val="none" w:sz="4" w:space="0" w:color="000000"/>
          <w:bottom w:val="none" w:sz="4" w:space="0" w:color="000000"/>
          <w:right w:val="none" w:sz="4" w:space="0" w:color="000000"/>
          <w:between w:val="none" w:sz="4" w:space="0" w:color="000000"/>
        </w:pBdr>
        <w:tabs>
          <w:tab w:val="left" w:pos="142"/>
          <w:tab w:val="center" w:pos="4677"/>
          <w:tab w:val="right" w:pos="9355"/>
        </w:tabs>
        <w:ind w:left="567"/>
        <w:jc w:val="both"/>
      </w:pPr>
      <w:r>
        <w:t>Контрагент (указать: Поставщик/Подрядчик/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Покупатель/иное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Поставщик/Подрядчик/ иное наименование контрагента) настоящим освобождает Общество (указать: Покупатель/иное наименование Общества) от любой ответственности в связи с Раскрытием, в том числе возмещает Обществу (указать: Покупатель/иное наименование Общества) убытки, понесенные в связи с предъявлением Обществу (указать: Покупатель/иное наименование Общества) претензий, исков и требований любыми третьими лицами, чьи права были или могли быть нарушены таким Раскрытием.</w:t>
      </w:r>
    </w:p>
    <w:p w:rsidR="006C6F3F" w:rsidRDefault="00022D21">
      <w:pPr>
        <w:tabs>
          <w:tab w:val="center" w:pos="4677"/>
          <w:tab w:val="right" w:pos="9355"/>
        </w:tabs>
        <w:jc w:val="right"/>
        <w:rPr>
          <w:b/>
        </w:rPr>
      </w:pPr>
      <w:r>
        <w:rPr>
          <w:rFonts w:eastAsiaTheme="minorHAnsi"/>
          <w:b/>
        </w:rPr>
        <w:t>подпись уполномоченного лица организации</w:t>
      </w:r>
    </w:p>
    <w:p w:rsidR="006C6F3F" w:rsidRDefault="00022D21">
      <w:pPr>
        <w:jc w:val="right"/>
        <w:rPr>
          <w:b/>
        </w:rPr>
      </w:pPr>
      <w:r>
        <w:rPr>
          <w:rFonts w:eastAsiaTheme="minorHAnsi"/>
          <w:b/>
        </w:rPr>
        <w:t>печать организации</w:t>
      </w:r>
    </w:p>
    <w:p w:rsidR="006C6F3F" w:rsidRDefault="006C6F3F">
      <w:pPr>
        <w:rPr>
          <w:b/>
        </w:rPr>
        <w:sectPr w:rsidR="006C6F3F">
          <w:headerReference w:type="default" r:id="rId13"/>
          <w:pgSz w:w="16838" w:h="11906" w:orient="landscape"/>
          <w:pgMar w:top="1134" w:right="709" w:bottom="1134" w:left="1418" w:header="708" w:footer="708" w:gutter="0"/>
          <w:cols w:space="720"/>
          <w:docGrid w:linePitch="360"/>
        </w:sectPr>
      </w:pPr>
    </w:p>
    <w:p w:rsidR="006C6F3F" w:rsidRDefault="00022D21">
      <w:pPr>
        <w:ind w:left="5954"/>
        <w:rPr>
          <w:sz w:val="24"/>
          <w:szCs w:val="24"/>
        </w:rPr>
      </w:pPr>
      <w:r>
        <w:rPr>
          <w:sz w:val="24"/>
          <w:szCs w:val="24"/>
        </w:rPr>
        <w:lastRenderedPageBreak/>
        <w:t>Приложение №3</w:t>
      </w:r>
    </w:p>
    <w:p w:rsidR="006C6F3F" w:rsidRDefault="00022D21">
      <w:pPr>
        <w:ind w:left="5954"/>
        <w:rPr>
          <w:sz w:val="24"/>
          <w:szCs w:val="24"/>
        </w:rPr>
      </w:pPr>
      <w:r>
        <w:rPr>
          <w:sz w:val="24"/>
          <w:szCs w:val="24"/>
        </w:rPr>
        <w:t>к договору АО «Томскэнергосбыт»</w:t>
      </w:r>
    </w:p>
    <w:p w:rsidR="006C6F3F" w:rsidRDefault="00022D21">
      <w:pPr>
        <w:ind w:left="5954"/>
        <w:rPr>
          <w:sz w:val="24"/>
          <w:szCs w:val="24"/>
        </w:rPr>
      </w:pPr>
      <w:r>
        <w:rPr>
          <w:sz w:val="24"/>
          <w:szCs w:val="24"/>
        </w:rPr>
        <w:t>от _____________________________</w:t>
      </w:r>
    </w:p>
    <w:p w:rsidR="006C6F3F" w:rsidRDefault="00022D21">
      <w:pPr>
        <w:ind w:left="5954"/>
        <w:rPr>
          <w:sz w:val="24"/>
          <w:szCs w:val="24"/>
          <w:highlight w:val="yellow"/>
        </w:rPr>
      </w:pPr>
      <w:r>
        <w:rPr>
          <w:sz w:val="24"/>
          <w:szCs w:val="24"/>
        </w:rPr>
        <w:t>№ _____________________________</w:t>
      </w:r>
    </w:p>
    <w:p w:rsidR="006C6F3F" w:rsidRDefault="006C6F3F">
      <w:pPr>
        <w:tabs>
          <w:tab w:val="center" w:pos="4677"/>
          <w:tab w:val="right" w:pos="9355"/>
        </w:tabs>
        <w:jc w:val="right"/>
        <w:rPr>
          <w:b/>
        </w:rPr>
      </w:pPr>
    </w:p>
    <w:p w:rsidR="006C6F3F" w:rsidRDefault="006C6F3F">
      <w:pPr>
        <w:tabs>
          <w:tab w:val="center" w:pos="4677"/>
          <w:tab w:val="right" w:pos="9355"/>
        </w:tabs>
        <w:jc w:val="right"/>
        <w:rPr>
          <w:b/>
        </w:rPr>
      </w:pPr>
    </w:p>
    <w:tbl>
      <w:tblPr>
        <w:tblW w:w="5000" w:type="pct"/>
        <w:tblLook w:val="01E0" w:firstRow="1" w:lastRow="1" w:firstColumn="1" w:lastColumn="1" w:noHBand="0" w:noVBand="0"/>
      </w:tblPr>
      <w:tblGrid>
        <w:gridCol w:w="3980"/>
        <w:gridCol w:w="5799"/>
      </w:tblGrid>
      <w:tr w:rsidR="006C6F3F">
        <w:trPr>
          <w:cantSplit/>
          <w:trHeight w:val="20"/>
        </w:trPr>
        <w:tc>
          <w:tcPr>
            <w:tcW w:w="5000" w:type="pct"/>
            <w:gridSpan w:val="2"/>
            <w:shd w:val="clear" w:color="auto" w:fill="auto"/>
          </w:tcPr>
          <w:p w:rsidR="006C6F3F" w:rsidRDefault="00022D21">
            <w:pPr>
              <w:pStyle w:val="MarginText"/>
              <w:keepLines/>
              <w:spacing w:after="0" w:line="240" w:lineRule="auto"/>
              <w:jc w:val="center"/>
              <w:rPr>
                <w:rFonts w:ascii="Times New Roman" w:hAnsi="Times New Roman"/>
                <w:b/>
                <w:sz w:val="24"/>
                <w:szCs w:val="24"/>
              </w:rPr>
            </w:pPr>
            <w:r>
              <w:rPr>
                <w:rFonts w:ascii="Times New Roman" w:hAnsi="Times New Roman"/>
                <w:b/>
                <w:sz w:val="24"/>
                <w:szCs w:val="24"/>
              </w:rPr>
              <w:t>ФОРМА СОГЛАСИЯ НА ОБРАБОТКУ</w:t>
            </w:r>
            <w:r>
              <w:rPr>
                <w:rFonts w:ascii="Times New Roman" w:hAnsi="Times New Roman"/>
                <w:b/>
                <w:sz w:val="24"/>
                <w:szCs w:val="24"/>
              </w:rPr>
              <w:br/>
              <w:t xml:space="preserve">ПЕРСОНАЛЬНЫХ ДАННЫХ </w:t>
            </w:r>
          </w:p>
        </w:tc>
      </w:tr>
      <w:tr w:rsidR="006C6F3F">
        <w:trPr>
          <w:cantSplit/>
          <w:trHeight w:val="20"/>
        </w:trPr>
        <w:tc>
          <w:tcPr>
            <w:tcW w:w="5000" w:type="pct"/>
            <w:gridSpan w:val="2"/>
            <w:shd w:val="clear" w:color="auto" w:fill="auto"/>
          </w:tcPr>
          <w:p w:rsidR="006C6F3F" w:rsidRDefault="006C6F3F">
            <w:pPr>
              <w:keepLines/>
              <w:jc w:val="right"/>
            </w:pPr>
          </w:p>
          <w:p w:rsidR="006C6F3F" w:rsidRDefault="00022D21">
            <w:pPr>
              <w:keepLines/>
              <w:jc w:val="right"/>
            </w:pPr>
            <w:r>
              <w:t>Дата: ___________ 20__</w:t>
            </w:r>
          </w:p>
        </w:tc>
      </w:tr>
      <w:tr w:rsidR="006C6F3F">
        <w:trPr>
          <w:cantSplit/>
          <w:trHeight w:val="20"/>
        </w:trPr>
        <w:tc>
          <w:tcPr>
            <w:tcW w:w="5000" w:type="pct"/>
            <w:gridSpan w:val="2"/>
            <w:shd w:val="clear" w:color="auto" w:fill="auto"/>
          </w:tcPr>
          <w:p w:rsidR="006C6F3F" w:rsidRDefault="00022D21" w:rsidP="00022D21">
            <w:pPr>
              <w:pStyle w:val="no1"/>
              <w:keepLines/>
              <w:numPr>
                <w:ilvl w:val="0"/>
                <w:numId w:val="11"/>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w:t>
            </w:r>
          </w:p>
        </w:tc>
      </w:tr>
      <w:tr w:rsidR="006C6F3F">
        <w:trPr>
          <w:cantSplit/>
          <w:trHeight w:val="20"/>
        </w:trPr>
        <w:tc>
          <w:tcPr>
            <w:tcW w:w="5000" w:type="pct"/>
            <w:gridSpan w:val="2"/>
            <w:shd w:val="clear" w:color="auto" w:fill="auto"/>
          </w:tcPr>
          <w:p w:rsidR="006C6F3F" w:rsidRDefault="00022D21">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6C6F3F" w:rsidRDefault="00022D21">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(фамилия, имя, отчество),</w:t>
            </w:r>
          </w:p>
          <w:p w:rsidR="006C6F3F" w:rsidRDefault="00022D21">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6C6F3F" w:rsidRDefault="00022D21">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(адрес регистрации или фактический адрес проживания (если отличается))</w:t>
            </w:r>
          </w:p>
          <w:p w:rsidR="006C6F3F" w:rsidRDefault="00022D21">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6C6F3F" w:rsidRDefault="00022D21">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(серия и номер основного документа, удостоверяющего личность)</w:t>
            </w:r>
          </w:p>
          <w:p w:rsidR="006C6F3F" w:rsidRDefault="00022D21">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выданный _________________________________________________________________</w:t>
            </w:r>
          </w:p>
          <w:p w:rsidR="006C6F3F" w:rsidRDefault="00022D21">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__________________________________________________________________________</w:t>
            </w:r>
          </w:p>
          <w:p w:rsidR="006C6F3F" w:rsidRDefault="00022D21">
            <w:pPr>
              <w:pStyle w:val="no2"/>
              <w:widowControl w:val="0"/>
              <w:spacing w:after="0" w:line="240" w:lineRule="auto"/>
              <w:ind w:left="567"/>
              <w:jc w:val="center"/>
              <w:rPr>
                <w:rFonts w:ascii="Times New Roman" w:hAnsi="Times New Roman"/>
                <w:sz w:val="20"/>
                <w:szCs w:val="24"/>
                <w:vertAlign w:val="superscript"/>
                <w:lang w:val="ru-RU"/>
              </w:rPr>
            </w:pPr>
            <w:r>
              <w:rPr>
                <w:rFonts w:ascii="Times New Roman" w:hAnsi="Times New Roman"/>
                <w:sz w:val="20"/>
                <w:szCs w:val="24"/>
                <w:vertAlign w:val="superscript"/>
                <w:lang w:val="ru-RU"/>
              </w:rPr>
              <w:t>(выдавший орган, код подразделения и дата выдачи)</w:t>
            </w:r>
          </w:p>
          <w:p w:rsidR="006C6F3F" w:rsidRDefault="00022D21">
            <w:pPr>
              <w:pStyle w:val="no2"/>
              <w:widowControl w:val="0"/>
              <w:spacing w:after="0" w:line="240" w:lineRule="auto"/>
              <w:ind w:left="567"/>
              <w:rPr>
                <w:rFonts w:ascii="Times New Roman" w:hAnsi="Times New Roman"/>
                <w:sz w:val="26"/>
                <w:szCs w:val="26"/>
                <w:lang w:val="ru-RU"/>
              </w:rPr>
            </w:pPr>
            <w:r>
              <w:rPr>
                <w:rFonts w:ascii="Times New Roman" w:hAnsi="Times New Roman"/>
                <w:sz w:val="26"/>
                <w:szCs w:val="26"/>
                <w:lang w:val="ru-RU"/>
              </w:rPr>
              <w:t>(далее – «</w:t>
            </w:r>
            <w:r>
              <w:rPr>
                <w:rFonts w:ascii="Times New Roman" w:hAnsi="Times New Roman"/>
                <w:b/>
                <w:sz w:val="26"/>
                <w:szCs w:val="26"/>
                <w:lang w:val="ru-RU"/>
              </w:rPr>
              <w:t>Субъект персональных данных»</w:t>
            </w:r>
            <w:r>
              <w:rPr>
                <w:rFonts w:ascii="Times New Roman" w:hAnsi="Times New Roman"/>
                <w:sz w:val="26"/>
                <w:szCs w:val="26"/>
                <w:lang w:val="ru-RU"/>
              </w:rPr>
              <w:t>), настоящим дает свое согласие Акционерное общество «Томская энергосбытовая компания» (далее – «</w:t>
            </w:r>
            <w:r>
              <w:rPr>
                <w:rFonts w:ascii="Times New Roman" w:hAnsi="Times New Roman"/>
                <w:b/>
                <w:sz w:val="26"/>
                <w:szCs w:val="26"/>
                <w:lang w:val="ru-RU"/>
              </w:rPr>
              <w:t>Оператор»</w:t>
            </w:r>
            <w:r>
              <w:rPr>
                <w:rFonts w:ascii="Times New Roman" w:hAnsi="Times New Roman"/>
                <w:sz w:val="26"/>
                <w:szCs w:val="26"/>
                <w:lang w:val="ru-RU"/>
              </w:rPr>
              <w:t xml:space="preserve">), зарегистрированному по адресу: 634034, г. Томск, ул. Котовского, 19,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6C6F3F">
        <w:trPr>
          <w:cantSplit/>
          <w:trHeight w:val="20"/>
        </w:trPr>
        <w:tc>
          <w:tcPr>
            <w:tcW w:w="5000" w:type="pct"/>
            <w:gridSpan w:val="2"/>
            <w:shd w:val="clear" w:color="auto" w:fill="auto"/>
          </w:tcPr>
          <w:p w:rsidR="006C6F3F" w:rsidRDefault="00022D21" w:rsidP="00022D21">
            <w:pPr>
              <w:pStyle w:val="no1"/>
              <w:keepLines/>
              <w:numPr>
                <w:ilvl w:val="0"/>
                <w:numId w:val="11"/>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 настоящим дает согласие на обработку указанных ниже персональных данных:</w:t>
            </w:r>
          </w:p>
        </w:tc>
      </w:tr>
      <w:tr w:rsidR="006C6F3F">
        <w:trPr>
          <w:cantSplit/>
          <w:trHeight w:val="20"/>
        </w:trPr>
        <w:tc>
          <w:tcPr>
            <w:tcW w:w="5000" w:type="pct"/>
            <w:gridSpan w:val="2"/>
          </w:tcPr>
          <w:p w:rsidR="006C6F3F" w:rsidRDefault="00022D21" w:rsidP="00022D21">
            <w:pPr>
              <w:pStyle w:val="no2"/>
              <w:widowControl w:val="0"/>
              <w:numPr>
                <w:ilvl w:val="1"/>
                <w:numId w:val="11"/>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фамилия, имя, отчество;</w:t>
            </w:r>
          </w:p>
        </w:tc>
      </w:tr>
      <w:tr w:rsidR="006C6F3F">
        <w:trPr>
          <w:cantSplit/>
          <w:trHeight w:val="20"/>
        </w:trPr>
        <w:tc>
          <w:tcPr>
            <w:tcW w:w="5000" w:type="pct"/>
            <w:gridSpan w:val="2"/>
          </w:tcPr>
          <w:p w:rsidR="006C6F3F" w:rsidRDefault="00022D21" w:rsidP="00022D21">
            <w:pPr>
              <w:pStyle w:val="no2"/>
              <w:widowControl w:val="0"/>
              <w:numPr>
                <w:ilvl w:val="1"/>
                <w:numId w:val="11"/>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идентификационный номер налогоплательщика;</w:t>
            </w:r>
          </w:p>
        </w:tc>
      </w:tr>
      <w:tr w:rsidR="006C6F3F">
        <w:trPr>
          <w:cantSplit/>
          <w:trHeight w:val="20"/>
        </w:trPr>
        <w:tc>
          <w:tcPr>
            <w:tcW w:w="5000" w:type="pct"/>
            <w:gridSpan w:val="2"/>
          </w:tcPr>
          <w:p w:rsidR="006C6F3F" w:rsidRDefault="00022D21" w:rsidP="00022D21">
            <w:pPr>
              <w:pStyle w:val="no2"/>
              <w:widowControl w:val="0"/>
              <w:numPr>
                <w:ilvl w:val="1"/>
                <w:numId w:val="11"/>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паспортные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p>
        </w:tc>
      </w:tr>
      <w:tr w:rsidR="006C6F3F">
        <w:trPr>
          <w:cantSplit/>
          <w:trHeight w:val="20"/>
        </w:trPr>
        <w:tc>
          <w:tcPr>
            <w:tcW w:w="5000" w:type="pct"/>
            <w:gridSpan w:val="2"/>
          </w:tcPr>
          <w:p w:rsidR="006C6F3F" w:rsidRDefault="00022D21" w:rsidP="00022D21">
            <w:pPr>
              <w:pStyle w:val="no2"/>
              <w:widowControl w:val="0"/>
              <w:numPr>
                <w:ilvl w:val="1"/>
                <w:numId w:val="11"/>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адрес места жительства или временной регистрации;</w:t>
            </w:r>
          </w:p>
        </w:tc>
      </w:tr>
      <w:tr w:rsidR="006C6F3F">
        <w:trPr>
          <w:cantSplit/>
          <w:trHeight w:val="20"/>
        </w:trPr>
        <w:tc>
          <w:tcPr>
            <w:tcW w:w="5000" w:type="pct"/>
            <w:gridSpan w:val="2"/>
          </w:tcPr>
          <w:p w:rsidR="006C6F3F" w:rsidRDefault="00022D21" w:rsidP="00022D21">
            <w:pPr>
              <w:pStyle w:val="no2"/>
              <w:widowControl w:val="0"/>
              <w:numPr>
                <w:ilvl w:val="1"/>
                <w:numId w:val="11"/>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6C6F3F">
        <w:trPr>
          <w:cantSplit/>
          <w:trHeight w:val="20"/>
        </w:trPr>
        <w:tc>
          <w:tcPr>
            <w:tcW w:w="5000" w:type="pct"/>
            <w:gridSpan w:val="2"/>
          </w:tcPr>
          <w:p w:rsidR="006C6F3F" w:rsidRDefault="00022D21">
            <w:pPr>
              <w:pStyle w:val="no2"/>
              <w:widowControl w:val="0"/>
              <w:spacing w:after="0" w:line="240" w:lineRule="auto"/>
              <w:rPr>
                <w:rFonts w:ascii="Times New Roman" w:hAnsi="Times New Roman"/>
                <w:sz w:val="26"/>
                <w:szCs w:val="26"/>
                <w:lang w:val="ru-RU"/>
              </w:rPr>
            </w:pPr>
            <w:proofErr w:type="spellStart"/>
            <w:r>
              <w:rPr>
                <w:rFonts w:ascii="Times New Roman" w:hAnsi="Times New Roman"/>
                <w:sz w:val="26"/>
                <w:szCs w:val="26"/>
              </w:rPr>
              <w:t>далее</w:t>
            </w:r>
            <w:proofErr w:type="spellEnd"/>
            <w:r>
              <w:rPr>
                <w:rFonts w:ascii="Times New Roman" w:hAnsi="Times New Roman"/>
                <w:sz w:val="26"/>
                <w:szCs w:val="26"/>
              </w:rPr>
              <w:t xml:space="preserve"> – </w:t>
            </w:r>
            <w:r>
              <w:rPr>
                <w:rFonts w:ascii="Times New Roman" w:hAnsi="Times New Roman"/>
                <w:sz w:val="26"/>
                <w:szCs w:val="26"/>
                <w:lang w:val="ru-RU"/>
              </w:rPr>
              <w:t>«</w:t>
            </w:r>
            <w:proofErr w:type="spellStart"/>
            <w:r>
              <w:rPr>
                <w:rFonts w:ascii="Times New Roman" w:hAnsi="Times New Roman"/>
                <w:b/>
                <w:sz w:val="26"/>
                <w:szCs w:val="26"/>
              </w:rPr>
              <w:t>Персональные</w:t>
            </w:r>
            <w:proofErr w:type="spellEnd"/>
            <w:r>
              <w:rPr>
                <w:rFonts w:ascii="Times New Roman" w:hAnsi="Times New Roman"/>
                <w:b/>
                <w:sz w:val="26"/>
                <w:szCs w:val="26"/>
              </w:rPr>
              <w:t xml:space="preserve"> </w:t>
            </w:r>
            <w:proofErr w:type="spellStart"/>
            <w:r>
              <w:rPr>
                <w:rFonts w:ascii="Times New Roman" w:hAnsi="Times New Roman"/>
                <w:b/>
                <w:sz w:val="26"/>
                <w:szCs w:val="26"/>
              </w:rPr>
              <w:t>данные</w:t>
            </w:r>
            <w:proofErr w:type="spellEnd"/>
            <w:r>
              <w:rPr>
                <w:rFonts w:ascii="Times New Roman" w:hAnsi="Times New Roman"/>
                <w:sz w:val="26"/>
                <w:szCs w:val="26"/>
                <w:lang w:val="ru-RU"/>
              </w:rPr>
              <w:t>»</w:t>
            </w:r>
            <w:r>
              <w:rPr>
                <w:rFonts w:ascii="Times New Roman" w:hAnsi="Times New Roman"/>
                <w:sz w:val="26"/>
                <w:szCs w:val="26"/>
              </w:rPr>
              <w:t>.</w:t>
            </w:r>
            <w:r>
              <w:rPr>
                <w:rFonts w:ascii="Times New Roman" w:hAnsi="Times New Roman"/>
                <w:sz w:val="26"/>
                <w:szCs w:val="26"/>
                <w:lang w:val="ru-RU"/>
              </w:rPr>
              <w:t xml:space="preserve"> </w:t>
            </w:r>
          </w:p>
        </w:tc>
      </w:tr>
      <w:tr w:rsidR="006C6F3F">
        <w:trPr>
          <w:cantSplit/>
          <w:trHeight w:val="20"/>
        </w:trPr>
        <w:tc>
          <w:tcPr>
            <w:tcW w:w="5000" w:type="pct"/>
            <w:gridSpan w:val="2"/>
          </w:tcPr>
          <w:p w:rsidR="006C6F3F" w:rsidRDefault="00022D21" w:rsidP="00022D21">
            <w:pPr>
              <w:pStyle w:val="no1"/>
              <w:keepLines/>
              <w:numPr>
                <w:ilvl w:val="0"/>
                <w:numId w:val="11"/>
              </w:numPr>
              <w:spacing w:after="0" w:line="240" w:lineRule="auto"/>
              <w:ind w:left="567" w:hanging="567"/>
              <w:rPr>
                <w:rFonts w:ascii="Times New Roman" w:hAnsi="Times New Roman"/>
                <w:b/>
                <w:smallCaps/>
                <w:sz w:val="26"/>
                <w:szCs w:val="26"/>
                <w:lang w:val="ru-RU"/>
              </w:rPr>
            </w:pPr>
            <w:bookmarkStart w:id="4" w:name="_Ref69133461"/>
            <w:bookmarkStart w:id="5" w:name="_Hlk98944287"/>
            <w:r>
              <w:rPr>
                <w:rFonts w:ascii="Times New Roman" w:hAnsi="Times New Roman"/>
                <w:b/>
                <w:smallCaps/>
                <w:sz w:val="26"/>
                <w:szCs w:val="26"/>
                <w:lang w:val="ru-RU"/>
              </w:rPr>
              <w:t xml:space="preserve">Субъект персональных данных настоящим дает согласие на обработку своих Персональных </w:t>
            </w:r>
            <w:bookmarkEnd w:id="4"/>
            <w:bookmarkEnd w:id="5"/>
            <w:proofErr w:type="gramStart"/>
            <w:r>
              <w:rPr>
                <w:rFonts w:ascii="Times New Roman" w:hAnsi="Times New Roman"/>
                <w:b/>
                <w:smallCaps/>
                <w:sz w:val="26"/>
                <w:szCs w:val="26"/>
                <w:lang w:val="ru-RU"/>
              </w:rPr>
              <w:t>данных для</w:t>
            </w:r>
            <w:proofErr w:type="gramEnd"/>
            <w:r>
              <w:rPr>
                <w:rFonts w:ascii="Times New Roman" w:hAnsi="Times New Roman"/>
                <w:b/>
                <w:smallCaps/>
                <w:sz w:val="26"/>
                <w:szCs w:val="26"/>
                <w:lang w:val="ru-RU"/>
              </w:rPr>
              <w:t xml:space="preserve"> </w:t>
            </w:r>
            <w:r>
              <w:rPr>
                <w:rFonts w:ascii="Times New Roman" w:hAnsi="Times New Roman"/>
                <w:sz w:val="26"/>
                <w:szCs w:val="26"/>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Pr>
                <w:rFonts w:ascii="Times New Roman" w:hAnsi="Times New Roman"/>
                <w:smallCaps/>
                <w:sz w:val="26"/>
                <w:szCs w:val="26"/>
                <w:lang w:val="ru-RU"/>
              </w:rPr>
              <w:t>.</w:t>
            </w:r>
          </w:p>
        </w:tc>
      </w:tr>
      <w:tr w:rsidR="006C6F3F">
        <w:trPr>
          <w:cantSplit/>
          <w:trHeight w:val="20"/>
        </w:trPr>
        <w:tc>
          <w:tcPr>
            <w:tcW w:w="5000" w:type="pct"/>
            <w:gridSpan w:val="2"/>
          </w:tcPr>
          <w:p w:rsidR="006C6F3F" w:rsidRDefault="00022D21" w:rsidP="00022D21">
            <w:pPr>
              <w:pStyle w:val="no1"/>
              <w:keepLines/>
              <w:numPr>
                <w:ilvl w:val="0"/>
                <w:numId w:val="11"/>
              </w:numPr>
              <w:spacing w:after="0" w:line="240" w:lineRule="auto"/>
              <w:ind w:left="567" w:hanging="567"/>
              <w:rPr>
                <w:rFonts w:ascii="Times New Roman" w:hAnsi="Times New Roman"/>
                <w:b/>
                <w:smallCaps/>
                <w:sz w:val="26"/>
                <w:szCs w:val="26"/>
                <w:lang w:val="ru-RU"/>
              </w:rPr>
            </w:pPr>
            <w:r>
              <w:rPr>
                <w:rFonts w:ascii="Times New Roman" w:hAnsi="Times New Roman"/>
                <w:b/>
                <w:smallCaps/>
                <w:sz w:val="26"/>
                <w:szCs w:val="26"/>
                <w:lang w:val="ru-RU"/>
              </w:rPr>
              <w:t>Субъект персональных данных настоящим дает согласие на осуществление следующих действий с его/ ее Персональными данными:</w:t>
            </w:r>
          </w:p>
        </w:tc>
      </w:tr>
      <w:tr w:rsidR="006C6F3F">
        <w:trPr>
          <w:cantSplit/>
          <w:trHeight w:val="20"/>
        </w:trPr>
        <w:tc>
          <w:tcPr>
            <w:tcW w:w="5000" w:type="pct"/>
            <w:gridSpan w:val="2"/>
          </w:tcPr>
          <w:p w:rsidR="006C6F3F" w:rsidRDefault="00022D21" w:rsidP="00022D21">
            <w:pPr>
              <w:pStyle w:val="no2"/>
              <w:widowControl w:val="0"/>
              <w:numPr>
                <w:ilvl w:val="1"/>
                <w:numId w:val="11"/>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Обработка Персональных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6C6F3F">
        <w:trPr>
          <w:cantSplit/>
          <w:trHeight w:val="20"/>
        </w:trPr>
        <w:tc>
          <w:tcPr>
            <w:tcW w:w="5000" w:type="pct"/>
            <w:gridSpan w:val="2"/>
          </w:tcPr>
          <w:p w:rsidR="006C6F3F" w:rsidRDefault="00022D21" w:rsidP="00022D21">
            <w:pPr>
              <w:pStyle w:val="no2"/>
              <w:widowControl w:val="0"/>
              <w:numPr>
                <w:ilvl w:val="1"/>
                <w:numId w:val="11"/>
              </w:numPr>
              <w:tabs>
                <w:tab w:val="clear" w:pos="709"/>
                <w:tab w:val="num" w:pos="1418"/>
              </w:tabs>
              <w:spacing w:after="0" w:line="240" w:lineRule="auto"/>
              <w:ind w:left="567" w:hanging="567"/>
              <w:rPr>
                <w:rFonts w:ascii="Times New Roman" w:hAnsi="Times New Roman"/>
                <w:sz w:val="26"/>
                <w:szCs w:val="26"/>
                <w:lang w:val="ru-RU"/>
              </w:rPr>
            </w:pPr>
            <w:r>
              <w:rPr>
                <w:rFonts w:ascii="Times New Roman" w:hAnsi="Times New Roman"/>
                <w:sz w:val="26"/>
                <w:szCs w:val="26"/>
                <w:lang w:val="ru-RU"/>
              </w:rPr>
              <w:lastRenderedPageBreak/>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6C6F3F">
        <w:trPr>
          <w:cantSplit/>
          <w:trHeight w:val="20"/>
        </w:trPr>
        <w:tc>
          <w:tcPr>
            <w:tcW w:w="5000" w:type="pct"/>
            <w:gridSpan w:val="2"/>
          </w:tcPr>
          <w:p w:rsidR="006C6F3F" w:rsidRDefault="00022D21" w:rsidP="00022D21">
            <w:pPr>
              <w:pStyle w:val="no4"/>
              <w:widowControl w:val="0"/>
              <w:numPr>
                <w:ilvl w:val="2"/>
                <w:numId w:val="12"/>
              </w:numPr>
              <w:spacing w:after="0" w:line="240" w:lineRule="auto"/>
              <w:ind w:left="604" w:hanging="567"/>
              <w:rPr>
                <w:rFonts w:ascii="Times New Roman" w:hAnsi="Times New Roman"/>
                <w:sz w:val="26"/>
                <w:szCs w:val="26"/>
                <w:lang w:val="ru-RU"/>
              </w:rPr>
            </w:pPr>
            <w:r>
              <w:rPr>
                <w:rFonts w:ascii="Times New Roman" w:hAnsi="Times New Roman"/>
                <w:sz w:val="26"/>
                <w:szCs w:val="26"/>
                <w:lang w:val="ru-RU"/>
              </w:rPr>
              <w:t xml:space="preserve">Общество с ограниченной ответственностью «Интер РАО – Информационные технологии», зарегистрированное по адресу: 119435, г. Москва, ул. Большая </w:t>
            </w:r>
            <w:proofErr w:type="spellStart"/>
            <w:r>
              <w:rPr>
                <w:rFonts w:ascii="Times New Roman" w:hAnsi="Times New Roman"/>
                <w:sz w:val="26"/>
                <w:szCs w:val="26"/>
                <w:lang w:val="ru-RU"/>
              </w:rPr>
              <w:t>Пироговская</w:t>
            </w:r>
            <w:proofErr w:type="spellEnd"/>
            <w:r>
              <w:rPr>
                <w:rFonts w:ascii="Times New Roman" w:hAnsi="Times New Roman"/>
                <w:sz w:val="26"/>
                <w:szCs w:val="26"/>
                <w:lang w:val="ru-RU"/>
              </w:rPr>
              <w:t>, д. 27, стр. 3;</w:t>
            </w:r>
          </w:p>
        </w:tc>
      </w:tr>
      <w:tr w:rsidR="006C6F3F">
        <w:trPr>
          <w:cantSplit/>
          <w:trHeight w:val="20"/>
        </w:trPr>
        <w:tc>
          <w:tcPr>
            <w:tcW w:w="5000" w:type="pct"/>
            <w:gridSpan w:val="2"/>
          </w:tcPr>
          <w:p w:rsidR="006C6F3F" w:rsidRDefault="00022D21" w:rsidP="00022D21">
            <w:pPr>
              <w:pStyle w:val="no4"/>
              <w:widowControl w:val="0"/>
              <w:numPr>
                <w:ilvl w:val="2"/>
                <w:numId w:val="12"/>
              </w:numPr>
              <w:spacing w:after="0" w:line="240" w:lineRule="auto"/>
              <w:ind w:left="604" w:hanging="604"/>
              <w:rPr>
                <w:rFonts w:ascii="Times New Roman" w:hAnsi="Times New Roman"/>
                <w:sz w:val="26"/>
                <w:szCs w:val="26"/>
                <w:lang w:val="ru-RU"/>
              </w:rPr>
            </w:pPr>
            <w:r>
              <w:rPr>
                <w:rFonts w:ascii="Times New Roman" w:hAnsi="Times New Roman"/>
                <w:sz w:val="26"/>
                <w:szCs w:val="26"/>
                <w:lang w:val="ru-RU"/>
              </w:rPr>
              <w:t xml:space="preserve">Публичное акционерное общество «Интер РАО ЕЭС», зарегистрированное по адресу: 119435, г. Москва, ул. Большая </w:t>
            </w:r>
            <w:proofErr w:type="spellStart"/>
            <w:r>
              <w:rPr>
                <w:rFonts w:ascii="Times New Roman" w:hAnsi="Times New Roman"/>
                <w:sz w:val="26"/>
                <w:szCs w:val="26"/>
                <w:lang w:val="ru-RU"/>
              </w:rPr>
              <w:t>Пироговская</w:t>
            </w:r>
            <w:proofErr w:type="spellEnd"/>
            <w:r>
              <w:rPr>
                <w:rFonts w:ascii="Times New Roman" w:hAnsi="Times New Roman"/>
                <w:sz w:val="26"/>
                <w:szCs w:val="26"/>
                <w:lang w:val="ru-RU"/>
              </w:rPr>
              <w:t>, д. 27, стр. 2;</w:t>
            </w:r>
          </w:p>
        </w:tc>
      </w:tr>
      <w:tr w:rsidR="006C6F3F">
        <w:trPr>
          <w:cantSplit/>
          <w:trHeight w:val="20"/>
        </w:trPr>
        <w:tc>
          <w:tcPr>
            <w:tcW w:w="5000" w:type="pct"/>
            <w:gridSpan w:val="2"/>
          </w:tcPr>
          <w:p w:rsidR="006C6F3F" w:rsidRDefault="00022D21">
            <w:pPr>
              <w:pStyle w:val="no4"/>
              <w:widowControl w:val="0"/>
              <w:spacing w:after="0" w:line="240" w:lineRule="auto"/>
              <w:ind w:left="604"/>
              <w:rPr>
                <w:rFonts w:ascii="Times New Roman" w:hAnsi="Times New Roman"/>
                <w:sz w:val="26"/>
                <w:szCs w:val="26"/>
                <w:lang w:val="ru-RU"/>
              </w:rPr>
            </w:pPr>
            <w:r>
              <w:rPr>
                <w:rFonts w:ascii="Times New Roman" w:hAnsi="Times New Roman"/>
                <w:sz w:val="26"/>
                <w:szCs w:val="26"/>
                <w:lang w:val="ru-RU"/>
              </w:rPr>
              <w:t>с целью, указанной в разделе</w:t>
            </w:r>
            <w:r>
              <w:rPr>
                <w:rFonts w:ascii="Times New Roman" w:hAnsi="Times New Roman"/>
                <w:sz w:val="26"/>
                <w:szCs w:val="26"/>
              </w:rPr>
              <w:t> </w:t>
            </w:r>
            <w:r>
              <w:rPr>
                <w:rFonts w:ascii="Times New Roman" w:hAnsi="Times New Roman"/>
                <w:sz w:val="26"/>
                <w:szCs w:val="26"/>
              </w:rPr>
              <w:fldChar w:fldCharType="begin"/>
            </w:r>
            <w:r>
              <w:rPr>
                <w:rFonts w:ascii="Times New Roman" w:hAnsi="Times New Roman"/>
                <w:sz w:val="26"/>
                <w:szCs w:val="26"/>
                <w:lang w:val="ru-RU"/>
              </w:rPr>
              <w:instrText xml:space="preserve"> </w:instrText>
            </w:r>
            <w:r>
              <w:rPr>
                <w:rFonts w:ascii="Times New Roman" w:hAnsi="Times New Roman"/>
                <w:sz w:val="26"/>
                <w:szCs w:val="26"/>
              </w:rPr>
              <w:instrText>REF</w:instrText>
            </w:r>
            <w:r>
              <w:rPr>
                <w:rFonts w:ascii="Times New Roman" w:hAnsi="Times New Roman"/>
                <w:sz w:val="26"/>
                <w:szCs w:val="26"/>
                <w:lang w:val="ru-RU"/>
              </w:rPr>
              <w:instrText xml:space="preserve"> _</w:instrText>
            </w:r>
            <w:r>
              <w:rPr>
                <w:rFonts w:ascii="Times New Roman" w:hAnsi="Times New Roman"/>
                <w:sz w:val="26"/>
                <w:szCs w:val="26"/>
              </w:rPr>
              <w:instrText>Ref</w:instrText>
            </w:r>
            <w:r>
              <w:rPr>
                <w:rFonts w:ascii="Times New Roman" w:hAnsi="Times New Roman"/>
                <w:sz w:val="26"/>
                <w:szCs w:val="26"/>
                <w:lang w:val="ru-RU"/>
              </w:rPr>
              <w:instrText>69133461 \</w:instrText>
            </w:r>
            <w:r>
              <w:rPr>
                <w:rFonts w:ascii="Times New Roman" w:hAnsi="Times New Roman"/>
                <w:sz w:val="26"/>
                <w:szCs w:val="26"/>
              </w:rPr>
              <w:instrText>r</w:instrText>
            </w:r>
            <w:r>
              <w:rPr>
                <w:rFonts w:ascii="Times New Roman" w:hAnsi="Times New Roman"/>
                <w:sz w:val="26"/>
                <w:szCs w:val="26"/>
                <w:lang w:val="ru-RU"/>
              </w:rPr>
              <w:instrText xml:space="preserve"> \</w:instrText>
            </w:r>
            <w:r>
              <w:rPr>
                <w:rFonts w:ascii="Times New Roman" w:hAnsi="Times New Roman"/>
                <w:sz w:val="26"/>
                <w:szCs w:val="26"/>
              </w:rPr>
              <w:instrText>h</w:instrText>
            </w:r>
            <w:r>
              <w:rPr>
                <w:rFonts w:ascii="Times New Roman" w:hAnsi="Times New Roman"/>
                <w:sz w:val="26"/>
                <w:szCs w:val="26"/>
                <w:lang w:val="ru-RU"/>
              </w:rPr>
              <w:instrText xml:space="preserve">  \* </w:instrText>
            </w:r>
            <w:r>
              <w:rPr>
                <w:rFonts w:ascii="Times New Roman" w:hAnsi="Times New Roman"/>
                <w:sz w:val="26"/>
                <w:szCs w:val="26"/>
              </w:rPr>
              <w:instrText>MERGEFORMAT</w:instrText>
            </w:r>
            <w:r>
              <w:rPr>
                <w:rFonts w:ascii="Times New Roman" w:hAnsi="Times New Roman"/>
                <w:sz w:val="26"/>
                <w:szCs w:val="26"/>
                <w:lang w:val="ru-RU"/>
              </w:rPr>
              <w:instrText xml:space="preserve"> </w:instrText>
            </w:r>
            <w:r>
              <w:rPr>
                <w:rFonts w:ascii="Times New Roman" w:hAnsi="Times New Roman"/>
                <w:sz w:val="26"/>
                <w:szCs w:val="26"/>
              </w:rPr>
            </w:r>
            <w:r>
              <w:rPr>
                <w:rFonts w:ascii="Times New Roman" w:hAnsi="Times New Roman"/>
                <w:sz w:val="26"/>
                <w:szCs w:val="26"/>
              </w:rPr>
              <w:fldChar w:fldCharType="separate"/>
            </w:r>
            <w:r>
              <w:rPr>
                <w:rFonts w:ascii="Times New Roman" w:hAnsi="Times New Roman"/>
                <w:sz w:val="26"/>
                <w:szCs w:val="26"/>
                <w:lang w:val="ru-RU"/>
              </w:rPr>
              <w:t>3</w:t>
            </w:r>
            <w:r>
              <w:rPr>
                <w:rFonts w:ascii="Times New Roman" w:hAnsi="Times New Roman"/>
                <w:sz w:val="26"/>
                <w:szCs w:val="26"/>
              </w:rPr>
              <w:fldChar w:fldCharType="end"/>
            </w:r>
            <w:r>
              <w:rPr>
                <w:rFonts w:ascii="Times New Roman" w:hAnsi="Times New Roman"/>
                <w:sz w:val="26"/>
                <w:szCs w:val="26"/>
                <w:lang w:val="ru-RU"/>
              </w:rPr>
              <w:t xml:space="preserve"> выше.</w:t>
            </w:r>
          </w:p>
        </w:tc>
      </w:tr>
      <w:tr w:rsidR="006C6F3F">
        <w:trPr>
          <w:cantSplit/>
          <w:trHeight w:val="20"/>
        </w:trPr>
        <w:tc>
          <w:tcPr>
            <w:tcW w:w="5000" w:type="pct"/>
            <w:gridSpan w:val="2"/>
          </w:tcPr>
          <w:p w:rsidR="006C6F3F" w:rsidRDefault="00022D21" w:rsidP="00022D21">
            <w:pPr>
              <w:pStyle w:val="no2"/>
              <w:widowControl w:val="0"/>
              <w:numPr>
                <w:ilvl w:val="1"/>
                <w:numId w:val="12"/>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Предоставление третьим лицам полномочий на обработку Персональных данных в объеме, установленном настоящим документом, в том числе следующим лицам:</w:t>
            </w:r>
          </w:p>
        </w:tc>
      </w:tr>
      <w:tr w:rsidR="006C6F3F">
        <w:trPr>
          <w:cantSplit/>
          <w:trHeight w:val="20"/>
        </w:trPr>
        <w:tc>
          <w:tcPr>
            <w:tcW w:w="5000" w:type="pct"/>
            <w:gridSpan w:val="2"/>
          </w:tcPr>
          <w:p w:rsidR="006C6F3F" w:rsidRDefault="00022D21" w:rsidP="00022D21">
            <w:pPr>
              <w:pStyle w:val="no4"/>
              <w:widowControl w:val="0"/>
              <w:numPr>
                <w:ilvl w:val="2"/>
                <w:numId w:val="12"/>
              </w:numPr>
              <w:spacing w:after="0" w:line="240" w:lineRule="auto"/>
              <w:ind w:left="604" w:hanging="604"/>
              <w:rPr>
                <w:rFonts w:ascii="Times New Roman" w:hAnsi="Times New Roman"/>
                <w:sz w:val="26"/>
                <w:szCs w:val="26"/>
                <w:lang w:val="ru-RU"/>
              </w:rPr>
            </w:pPr>
            <w:r>
              <w:rPr>
                <w:rFonts w:ascii="Times New Roman" w:hAnsi="Times New Roman"/>
                <w:sz w:val="26"/>
                <w:szCs w:val="26"/>
                <w:lang w:val="ru-RU"/>
              </w:rPr>
              <w:t xml:space="preserve">Общество с ограниченной ответственностью «Интер РАО – Центр управления закупками», зарегистрированное по адресу: 119435, г. Москва, ул. Большая </w:t>
            </w:r>
            <w:proofErr w:type="spellStart"/>
            <w:r>
              <w:rPr>
                <w:rFonts w:ascii="Times New Roman" w:hAnsi="Times New Roman"/>
                <w:sz w:val="26"/>
                <w:szCs w:val="26"/>
                <w:lang w:val="ru-RU"/>
              </w:rPr>
              <w:t>Пироговская</w:t>
            </w:r>
            <w:proofErr w:type="spellEnd"/>
            <w:r>
              <w:rPr>
                <w:rFonts w:ascii="Times New Roman" w:hAnsi="Times New Roman"/>
                <w:sz w:val="26"/>
                <w:szCs w:val="26"/>
                <w:lang w:val="ru-RU"/>
              </w:rPr>
              <w:t>, д. 27, стр. 3;</w:t>
            </w:r>
          </w:p>
        </w:tc>
      </w:tr>
      <w:tr w:rsidR="006C6F3F">
        <w:trPr>
          <w:cantSplit/>
          <w:trHeight w:val="20"/>
        </w:trPr>
        <w:tc>
          <w:tcPr>
            <w:tcW w:w="5000" w:type="pct"/>
            <w:gridSpan w:val="2"/>
          </w:tcPr>
          <w:p w:rsidR="006C6F3F" w:rsidRDefault="00022D21">
            <w:pPr>
              <w:pStyle w:val="Body2"/>
              <w:widowControl w:val="0"/>
              <w:spacing w:after="0" w:line="240" w:lineRule="auto"/>
              <w:ind w:left="567" w:hanging="567"/>
              <w:rPr>
                <w:rFonts w:ascii="Times New Roman" w:hAnsi="Times New Roman" w:cs="Times New Roman"/>
                <w:sz w:val="26"/>
                <w:szCs w:val="26"/>
                <w:lang w:val="ru-RU"/>
              </w:rPr>
            </w:pPr>
            <w:r>
              <w:rPr>
                <w:rFonts w:ascii="Times New Roman" w:hAnsi="Times New Roman" w:cs="Times New Roman"/>
                <w:sz w:val="26"/>
                <w:szCs w:val="26"/>
                <w:lang w:val="ru-RU"/>
              </w:rPr>
              <w:t>с целью, указанной в разделе</w:t>
            </w:r>
            <w:r>
              <w:rPr>
                <w:rFonts w:ascii="Times New Roman" w:hAnsi="Times New Roman" w:cs="Times New Roman"/>
                <w:sz w:val="26"/>
                <w:szCs w:val="26"/>
              </w:rPr>
              <w:t> </w:t>
            </w:r>
            <w:r>
              <w:rPr>
                <w:rFonts w:ascii="Times New Roman" w:hAnsi="Times New Roman" w:cs="Times New Roman"/>
                <w:sz w:val="26"/>
                <w:szCs w:val="26"/>
              </w:rPr>
              <w:fldChar w:fldCharType="begin"/>
            </w:r>
            <w:r>
              <w:rPr>
                <w:rFonts w:ascii="Times New Roman" w:hAnsi="Times New Roman" w:cs="Times New Roman"/>
                <w:sz w:val="26"/>
                <w:szCs w:val="26"/>
                <w:lang w:val="ru-RU"/>
              </w:rPr>
              <w:instrText xml:space="preserve"> </w:instrText>
            </w:r>
            <w:r>
              <w:rPr>
                <w:rFonts w:ascii="Times New Roman" w:hAnsi="Times New Roman" w:cs="Times New Roman"/>
                <w:sz w:val="26"/>
                <w:szCs w:val="26"/>
              </w:rPr>
              <w:instrText>REF</w:instrText>
            </w:r>
            <w:r>
              <w:rPr>
                <w:rFonts w:ascii="Times New Roman" w:hAnsi="Times New Roman" w:cs="Times New Roman"/>
                <w:sz w:val="26"/>
                <w:szCs w:val="26"/>
                <w:lang w:val="ru-RU"/>
              </w:rPr>
              <w:instrText xml:space="preserve"> _</w:instrText>
            </w:r>
            <w:r>
              <w:rPr>
                <w:rFonts w:ascii="Times New Roman" w:hAnsi="Times New Roman" w:cs="Times New Roman"/>
                <w:sz w:val="26"/>
                <w:szCs w:val="26"/>
              </w:rPr>
              <w:instrText>Ref</w:instrText>
            </w:r>
            <w:r>
              <w:rPr>
                <w:rFonts w:ascii="Times New Roman" w:hAnsi="Times New Roman" w:cs="Times New Roman"/>
                <w:sz w:val="26"/>
                <w:szCs w:val="26"/>
                <w:lang w:val="ru-RU"/>
              </w:rPr>
              <w:instrText>69133461 \</w:instrText>
            </w:r>
            <w:r>
              <w:rPr>
                <w:rFonts w:ascii="Times New Roman" w:hAnsi="Times New Roman" w:cs="Times New Roman"/>
                <w:sz w:val="26"/>
                <w:szCs w:val="26"/>
              </w:rPr>
              <w:instrText>r</w:instrText>
            </w:r>
            <w:r>
              <w:rPr>
                <w:rFonts w:ascii="Times New Roman" w:hAnsi="Times New Roman" w:cs="Times New Roman"/>
                <w:sz w:val="26"/>
                <w:szCs w:val="26"/>
                <w:lang w:val="ru-RU"/>
              </w:rPr>
              <w:instrText xml:space="preserve"> \</w:instrText>
            </w:r>
            <w:r>
              <w:rPr>
                <w:rFonts w:ascii="Times New Roman" w:hAnsi="Times New Roman" w:cs="Times New Roman"/>
                <w:sz w:val="26"/>
                <w:szCs w:val="26"/>
              </w:rPr>
              <w:instrText>h</w:instrText>
            </w:r>
            <w:r>
              <w:rPr>
                <w:rFonts w:ascii="Times New Roman" w:hAnsi="Times New Roman" w:cs="Times New Roman"/>
                <w:sz w:val="26"/>
                <w:szCs w:val="26"/>
                <w:lang w:val="ru-RU"/>
              </w:rPr>
              <w:instrText xml:space="preserve">  \* </w:instrText>
            </w:r>
            <w:r>
              <w:rPr>
                <w:rFonts w:ascii="Times New Roman" w:hAnsi="Times New Roman" w:cs="Times New Roman"/>
                <w:sz w:val="26"/>
                <w:szCs w:val="26"/>
              </w:rPr>
              <w:instrText>MERGEFORMAT</w:instrText>
            </w:r>
            <w:r>
              <w:rPr>
                <w:rFonts w:ascii="Times New Roman" w:hAnsi="Times New Roman" w:cs="Times New Roman"/>
                <w:sz w:val="26"/>
                <w:szCs w:val="26"/>
                <w:lang w:val="ru-RU"/>
              </w:rPr>
              <w:instrText xml:space="preserve"> </w:instrText>
            </w:r>
            <w:r>
              <w:rPr>
                <w:rFonts w:ascii="Times New Roman" w:hAnsi="Times New Roman" w:cs="Times New Roman"/>
                <w:sz w:val="26"/>
                <w:szCs w:val="26"/>
              </w:rPr>
            </w:r>
            <w:r>
              <w:rPr>
                <w:rFonts w:ascii="Times New Roman" w:hAnsi="Times New Roman" w:cs="Times New Roman"/>
                <w:sz w:val="26"/>
                <w:szCs w:val="26"/>
              </w:rPr>
              <w:fldChar w:fldCharType="separate"/>
            </w:r>
            <w:r>
              <w:rPr>
                <w:rFonts w:ascii="Times New Roman" w:hAnsi="Times New Roman" w:cs="Times New Roman"/>
                <w:sz w:val="26"/>
                <w:szCs w:val="26"/>
                <w:lang w:val="ru-RU"/>
              </w:rPr>
              <w:t>3</w:t>
            </w:r>
            <w:r>
              <w:rPr>
                <w:rFonts w:ascii="Times New Roman" w:hAnsi="Times New Roman" w:cs="Times New Roman"/>
                <w:sz w:val="26"/>
                <w:szCs w:val="26"/>
              </w:rPr>
              <w:fldChar w:fldCharType="end"/>
            </w:r>
            <w:r>
              <w:rPr>
                <w:rFonts w:ascii="Times New Roman" w:hAnsi="Times New Roman" w:cs="Times New Roman"/>
                <w:sz w:val="26"/>
                <w:szCs w:val="26"/>
                <w:lang w:val="ru-RU"/>
              </w:rPr>
              <w:t xml:space="preserve"> выше.</w:t>
            </w:r>
          </w:p>
        </w:tc>
      </w:tr>
      <w:tr w:rsidR="006C6F3F">
        <w:trPr>
          <w:cantSplit/>
          <w:trHeight w:val="20"/>
        </w:trPr>
        <w:tc>
          <w:tcPr>
            <w:tcW w:w="5000" w:type="pct"/>
            <w:gridSpan w:val="2"/>
            <w:shd w:val="clear" w:color="auto" w:fill="auto"/>
          </w:tcPr>
          <w:p w:rsidR="006C6F3F" w:rsidRDefault="00022D21" w:rsidP="00022D21">
            <w:pPr>
              <w:pStyle w:val="no2"/>
              <w:widowControl w:val="0"/>
              <w:numPr>
                <w:ilvl w:val="1"/>
                <w:numId w:val="12"/>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6C6F3F">
        <w:trPr>
          <w:cantSplit/>
          <w:trHeight w:val="20"/>
        </w:trPr>
        <w:tc>
          <w:tcPr>
            <w:tcW w:w="5000" w:type="pct"/>
            <w:gridSpan w:val="2"/>
          </w:tcPr>
          <w:p w:rsidR="006C6F3F" w:rsidRDefault="00022D21" w:rsidP="00022D21">
            <w:pPr>
              <w:pStyle w:val="no1"/>
              <w:keepLines/>
              <w:numPr>
                <w:ilvl w:val="0"/>
                <w:numId w:val="12"/>
              </w:numPr>
              <w:spacing w:after="0" w:line="240" w:lineRule="auto"/>
              <w:ind w:left="567" w:hanging="567"/>
              <w:rPr>
                <w:rFonts w:ascii="Times New Roman" w:hAnsi="Times New Roman"/>
                <w:b/>
                <w:bCs/>
                <w:smallCaps/>
                <w:sz w:val="26"/>
                <w:szCs w:val="26"/>
                <w:lang w:val="ru-RU"/>
              </w:rPr>
            </w:pPr>
            <w:r>
              <w:rPr>
                <w:rFonts w:ascii="Times New Roman" w:hAnsi="Times New Roman"/>
                <w:b/>
                <w:bCs/>
                <w:smallCaps/>
                <w:sz w:val="26"/>
                <w:szCs w:val="26"/>
                <w:lang w:val="ru-RU"/>
              </w:rPr>
              <w:t>Общее описание способов обработки персональных данных, которые использует Оператор</w:t>
            </w:r>
          </w:p>
        </w:tc>
      </w:tr>
      <w:tr w:rsidR="006C6F3F">
        <w:trPr>
          <w:cantSplit/>
          <w:trHeight w:val="20"/>
        </w:trPr>
        <w:tc>
          <w:tcPr>
            <w:tcW w:w="5000" w:type="pct"/>
            <w:gridSpan w:val="2"/>
          </w:tcPr>
          <w:p w:rsidR="006C6F3F" w:rsidRDefault="00022D21">
            <w:pPr>
              <w:pStyle w:val="Body2"/>
              <w:widowControl w:val="0"/>
              <w:spacing w:after="0" w:line="240" w:lineRule="auto"/>
              <w:ind w:left="601"/>
              <w:rPr>
                <w:rFonts w:ascii="Times New Roman" w:hAnsi="Times New Roman" w:cs="Times New Roman"/>
                <w:sz w:val="26"/>
                <w:szCs w:val="26"/>
                <w:lang w:val="ru-RU"/>
              </w:rPr>
            </w:pPr>
            <w:r>
              <w:rPr>
                <w:rFonts w:ascii="Times New Roman" w:hAnsi="Times New Roman" w:cs="Times New Roman"/>
                <w:sz w:val="26"/>
                <w:szCs w:val="26"/>
                <w:lang w:val="ru-RU"/>
              </w:rPr>
              <w:t>Оператор осуществляет обработку Персональных данных смешанным способом, с использованием средств автоматизации и без использования средств автоматизации, используя методы обработки информации, которые обеспечивают безопасность Персональных данных.</w:t>
            </w:r>
          </w:p>
        </w:tc>
      </w:tr>
      <w:tr w:rsidR="006C6F3F">
        <w:trPr>
          <w:cantSplit/>
          <w:trHeight w:val="20"/>
        </w:trPr>
        <w:tc>
          <w:tcPr>
            <w:tcW w:w="5000" w:type="pct"/>
            <w:gridSpan w:val="2"/>
          </w:tcPr>
          <w:p w:rsidR="006C6F3F" w:rsidRDefault="00022D21" w:rsidP="00022D21">
            <w:pPr>
              <w:pStyle w:val="no1"/>
              <w:keepLines/>
              <w:numPr>
                <w:ilvl w:val="0"/>
                <w:numId w:val="12"/>
              </w:numPr>
              <w:spacing w:after="0" w:line="240" w:lineRule="auto"/>
              <w:ind w:left="567" w:hanging="567"/>
              <w:rPr>
                <w:rFonts w:ascii="Times New Roman" w:hAnsi="Times New Roman"/>
                <w:b/>
                <w:bCs/>
                <w:smallCaps/>
                <w:sz w:val="26"/>
                <w:szCs w:val="26"/>
                <w:lang w:val="ru-RU"/>
              </w:rPr>
            </w:pPr>
            <w:r>
              <w:rPr>
                <w:rFonts w:ascii="Times New Roman" w:hAnsi="Times New Roman"/>
                <w:b/>
                <w:bCs/>
                <w:smallCaps/>
                <w:sz w:val="26"/>
                <w:szCs w:val="26"/>
                <w:lang w:val="ru-RU"/>
              </w:rPr>
              <w:t>Срок действия, процедура отзыва согласия</w:t>
            </w:r>
          </w:p>
        </w:tc>
      </w:tr>
      <w:tr w:rsidR="006C6F3F">
        <w:trPr>
          <w:cantSplit/>
          <w:trHeight w:val="20"/>
        </w:trPr>
        <w:tc>
          <w:tcPr>
            <w:tcW w:w="5000" w:type="pct"/>
            <w:gridSpan w:val="2"/>
          </w:tcPr>
          <w:p w:rsidR="006C6F3F" w:rsidRDefault="00022D21" w:rsidP="00022D21">
            <w:pPr>
              <w:pStyle w:val="no2"/>
              <w:widowControl w:val="0"/>
              <w:numPr>
                <w:ilvl w:val="1"/>
                <w:numId w:val="12"/>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Оператор имеет право на обработку Персональных данных Субъекта персональных данных в течение 1 (одного) года.</w:t>
            </w:r>
          </w:p>
        </w:tc>
      </w:tr>
      <w:tr w:rsidR="006C6F3F">
        <w:trPr>
          <w:cantSplit/>
          <w:trHeight w:val="20"/>
        </w:trPr>
        <w:tc>
          <w:tcPr>
            <w:tcW w:w="5000" w:type="pct"/>
            <w:gridSpan w:val="2"/>
          </w:tcPr>
          <w:p w:rsidR="006C6F3F" w:rsidRDefault="00022D21" w:rsidP="00022D21">
            <w:pPr>
              <w:pStyle w:val="no2"/>
              <w:widowControl w:val="0"/>
              <w:numPr>
                <w:ilvl w:val="1"/>
                <w:numId w:val="12"/>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6C6F3F">
        <w:trPr>
          <w:cantSplit/>
          <w:trHeight w:val="20"/>
        </w:trPr>
        <w:tc>
          <w:tcPr>
            <w:tcW w:w="5000" w:type="pct"/>
            <w:gridSpan w:val="2"/>
          </w:tcPr>
          <w:p w:rsidR="006C6F3F" w:rsidRDefault="00022D21" w:rsidP="00022D21">
            <w:pPr>
              <w:pStyle w:val="no2"/>
              <w:widowControl w:val="0"/>
              <w:numPr>
                <w:ilvl w:val="1"/>
                <w:numId w:val="12"/>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применимое законодательство.</w:t>
            </w:r>
          </w:p>
        </w:tc>
      </w:tr>
      <w:tr w:rsidR="006C6F3F">
        <w:trPr>
          <w:cantSplit/>
          <w:trHeight w:val="20"/>
        </w:trPr>
        <w:tc>
          <w:tcPr>
            <w:tcW w:w="5000" w:type="pct"/>
            <w:gridSpan w:val="2"/>
          </w:tcPr>
          <w:p w:rsidR="006C6F3F" w:rsidRDefault="00022D21" w:rsidP="00022D21">
            <w:pPr>
              <w:pStyle w:val="no2"/>
              <w:widowControl w:val="0"/>
              <w:numPr>
                <w:ilvl w:val="1"/>
                <w:numId w:val="12"/>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6C6F3F">
        <w:trPr>
          <w:cantSplit/>
          <w:trHeight w:val="20"/>
        </w:trPr>
        <w:tc>
          <w:tcPr>
            <w:tcW w:w="5000" w:type="pct"/>
            <w:gridSpan w:val="2"/>
          </w:tcPr>
          <w:p w:rsidR="006C6F3F" w:rsidRDefault="00022D21" w:rsidP="00022D21">
            <w:pPr>
              <w:pStyle w:val="no2"/>
              <w:widowControl w:val="0"/>
              <w:numPr>
                <w:ilvl w:val="1"/>
                <w:numId w:val="12"/>
              </w:numPr>
              <w:spacing w:after="0" w:line="240" w:lineRule="auto"/>
              <w:ind w:left="567" w:hanging="567"/>
              <w:rPr>
                <w:rFonts w:ascii="Times New Roman" w:hAnsi="Times New Roman"/>
                <w:sz w:val="26"/>
                <w:szCs w:val="26"/>
                <w:lang w:val="ru-RU"/>
              </w:rPr>
            </w:pPr>
            <w:r>
              <w:rPr>
                <w:rFonts w:ascii="Times New Roman" w:hAnsi="Times New Roman"/>
                <w:sz w:val="26"/>
                <w:szCs w:val="26"/>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6C6F3F">
        <w:trPr>
          <w:cantSplit/>
          <w:trHeight w:val="20"/>
        </w:trPr>
        <w:tc>
          <w:tcPr>
            <w:tcW w:w="2035" w:type="pct"/>
          </w:tcPr>
          <w:p w:rsidR="006C6F3F" w:rsidRDefault="006C6F3F"/>
        </w:tc>
        <w:tc>
          <w:tcPr>
            <w:tcW w:w="2965" w:type="pct"/>
          </w:tcPr>
          <w:p w:rsidR="006C6F3F" w:rsidRDefault="006C6F3F">
            <w:pPr>
              <w:pStyle w:val="no2"/>
              <w:widowControl w:val="0"/>
              <w:spacing w:after="0" w:line="240" w:lineRule="auto"/>
              <w:jc w:val="right"/>
              <w:rPr>
                <w:rFonts w:ascii="Times New Roman" w:hAnsi="Times New Roman"/>
                <w:sz w:val="24"/>
                <w:szCs w:val="24"/>
                <w:lang w:val="ru-RU"/>
              </w:rPr>
            </w:pPr>
          </w:p>
          <w:p w:rsidR="006C6F3F" w:rsidRDefault="006C6F3F">
            <w:pPr>
              <w:pStyle w:val="no2"/>
              <w:widowControl w:val="0"/>
              <w:spacing w:after="0" w:line="240" w:lineRule="auto"/>
              <w:jc w:val="right"/>
              <w:rPr>
                <w:rFonts w:ascii="Times New Roman" w:hAnsi="Times New Roman"/>
                <w:sz w:val="24"/>
                <w:szCs w:val="24"/>
                <w:lang w:val="ru-RU"/>
              </w:rPr>
            </w:pPr>
          </w:p>
          <w:p w:rsidR="006C6F3F" w:rsidRDefault="00022D21">
            <w:pPr>
              <w:pStyle w:val="no2"/>
              <w:widowControl w:val="0"/>
              <w:spacing w:after="0" w:line="240" w:lineRule="auto"/>
              <w:jc w:val="right"/>
              <w:rPr>
                <w:rFonts w:ascii="Times New Roman" w:hAnsi="Times New Roman"/>
                <w:sz w:val="24"/>
                <w:szCs w:val="24"/>
                <w:lang w:val="ru-RU"/>
              </w:rPr>
            </w:pPr>
            <w:r>
              <w:rPr>
                <w:rFonts w:ascii="Times New Roman" w:hAnsi="Times New Roman"/>
                <w:sz w:val="24"/>
                <w:szCs w:val="24"/>
                <w:lang w:val="ru-RU"/>
              </w:rPr>
              <w:t xml:space="preserve">______________________________________________ </w:t>
            </w:r>
          </w:p>
          <w:p w:rsidR="006C6F3F" w:rsidRDefault="00022D21">
            <w:pPr>
              <w:pStyle w:val="no2"/>
              <w:widowControl w:val="0"/>
              <w:spacing w:after="0" w:line="240" w:lineRule="auto"/>
              <w:jc w:val="center"/>
              <w:rPr>
                <w:rFonts w:ascii="Times New Roman" w:hAnsi="Times New Roman"/>
                <w:sz w:val="24"/>
                <w:szCs w:val="24"/>
                <w:vertAlign w:val="superscript"/>
                <w:lang w:val="ru-RU"/>
              </w:rPr>
            </w:pPr>
            <w:r>
              <w:rPr>
                <w:rFonts w:ascii="Times New Roman" w:hAnsi="Times New Roman"/>
                <w:sz w:val="20"/>
                <w:szCs w:val="24"/>
                <w:vertAlign w:val="superscript"/>
                <w:lang w:val="ru-RU"/>
              </w:rPr>
              <w:t>(личная подпись Субъекта персональных данных)</w:t>
            </w:r>
          </w:p>
        </w:tc>
      </w:tr>
    </w:tbl>
    <w:p w:rsidR="006C6F3F" w:rsidRDefault="006C6F3F"/>
    <w:p w:rsidR="006C6F3F" w:rsidRDefault="006C6F3F">
      <w:pPr>
        <w:ind w:firstLine="709"/>
        <w:jc w:val="center"/>
        <w:rPr>
          <w:b/>
          <w:bCs/>
          <w:sz w:val="26"/>
          <w:szCs w:val="26"/>
        </w:rPr>
      </w:pPr>
    </w:p>
    <w:p w:rsidR="006C6F3F" w:rsidRDefault="00022D21">
      <w:pPr>
        <w:ind w:left="5954"/>
        <w:rPr>
          <w:sz w:val="24"/>
          <w:szCs w:val="24"/>
        </w:rPr>
      </w:pPr>
      <w:r>
        <w:rPr>
          <w:sz w:val="24"/>
          <w:szCs w:val="24"/>
        </w:rPr>
        <w:lastRenderedPageBreak/>
        <w:t>Приложение №4</w:t>
      </w:r>
    </w:p>
    <w:p w:rsidR="006C6F3F" w:rsidRDefault="00022D21">
      <w:pPr>
        <w:ind w:left="5954"/>
        <w:rPr>
          <w:sz w:val="24"/>
          <w:szCs w:val="24"/>
        </w:rPr>
      </w:pPr>
      <w:r>
        <w:rPr>
          <w:sz w:val="24"/>
          <w:szCs w:val="24"/>
        </w:rPr>
        <w:t>к договору АО «Томскэнергосбыт»</w:t>
      </w:r>
    </w:p>
    <w:p w:rsidR="006C6F3F" w:rsidRDefault="00022D21">
      <w:pPr>
        <w:ind w:left="5954"/>
        <w:rPr>
          <w:sz w:val="24"/>
          <w:szCs w:val="24"/>
        </w:rPr>
      </w:pPr>
      <w:r>
        <w:rPr>
          <w:sz w:val="24"/>
          <w:szCs w:val="24"/>
        </w:rPr>
        <w:t>от _____________________________</w:t>
      </w:r>
    </w:p>
    <w:p w:rsidR="006C6F3F" w:rsidRDefault="00022D21">
      <w:pPr>
        <w:ind w:left="5954"/>
        <w:rPr>
          <w:sz w:val="24"/>
          <w:szCs w:val="24"/>
        </w:rPr>
      </w:pPr>
      <w:r>
        <w:rPr>
          <w:sz w:val="24"/>
          <w:szCs w:val="24"/>
        </w:rPr>
        <w:t>№ _____________________________</w:t>
      </w:r>
    </w:p>
    <w:p w:rsidR="006C6F3F" w:rsidRDefault="00022D21">
      <w:pPr>
        <w:spacing w:before="240"/>
        <w:jc w:val="center"/>
        <w:rPr>
          <w:b/>
          <w:sz w:val="26"/>
          <w:szCs w:val="26"/>
        </w:rPr>
      </w:pPr>
      <w:r>
        <w:rPr>
          <w:b/>
          <w:sz w:val="26"/>
          <w:szCs w:val="26"/>
        </w:rPr>
        <w:t>Форма о стране происхождения товара</w:t>
      </w:r>
    </w:p>
    <w:p w:rsidR="006C6F3F" w:rsidRDefault="006C6F3F">
      <w:pPr>
        <w:ind w:left="-567" w:firstLine="567"/>
        <w:jc w:val="center"/>
      </w:pPr>
    </w:p>
    <w:tbl>
      <w:tblPr>
        <w:tblStyle w:val="aff1"/>
        <w:tblW w:w="10456" w:type="dxa"/>
        <w:jc w:val="center"/>
        <w:tblLook w:val="04A0" w:firstRow="1" w:lastRow="0" w:firstColumn="1" w:lastColumn="0" w:noHBand="0" w:noVBand="1"/>
      </w:tblPr>
      <w:tblGrid>
        <w:gridCol w:w="560"/>
        <w:gridCol w:w="1985"/>
        <w:gridCol w:w="1951"/>
        <w:gridCol w:w="2299"/>
        <w:gridCol w:w="1831"/>
        <w:gridCol w:w="1830"/>
      </w:tblGrid>
      <w:tr w:rsidR="006C6F3F">
        <w:trPr>
          <w:jc w:val="center"/>
        </w:trPr>
        <w:tc>
          <w:tcPr>
            <w:tcW w:w="560" w:type="dxa"/>
            <w:vAlign w:val="center"/>
          </w:tcPr>
          <w:p w:rsidR="006C6F3F" w:rsidRDefault="00022D21">
            <w:pPr>
              <w:ind w:right="43"/>
              <w:jc w:val="both"/>
              <w:rPr>
                <w:sz w:val="22"/>
                <w:szCs w:val="22"/>
              </w:rPr>
            </w:pPr>
            <w:r>
              <w:rPr>
                <w:sz w:val="22"/>
                <w:szCs w:val="22"/>
              </w:rPr>
              <w:t>№ п/п</w:t>
            </w:r>
          </w:p>
        </w:tc>
        <w:tc>
          <w:tcPr>
            <w:tcW w:w="1987" w:type="dxa"/>
            <w:vAlign w:val="center"/>
          </w:tcPr>
          <w:p w:rsidR="006C6F3F" w:rsidRDefault="00022D21">
            <w:pPr>
              <w:jc w:val="center"/>
              <w:rPr>
                <w:sz w:val="22"/>
                <w:szCs w:val="22"/>
              </w:rPr>
            </w:pPr>
            <w:r>
              <w:rPr>
                <w:sz w:val="22"/>
                <w:szCs w:val="22"/>
              </w:rPr>
              <w:t>Код товара по Общероссийскому классификатору продукции по видам экономической деятельности ОК 034-2014 (КПЕС 2008) (ОКПД2)</w:t>
            </w:r>
          </w:p>
        </w:tc>
        <w:tc>
          <w:tcPr>
            <w:tcW w:w="1843" w:type="dxa"/>
            <w:vAlign w:val="center"/>
          </w:tcPr>
          <w:p w:rsidR="006C6F3F" w:rsidRDefault="00022D21">
            <w:pPr>
              <w:ind w:right="43"/>
              <w:jc w:val="center"/>
              <w:rPr>
                <w:sz w:val="22"/>
                <w:szCs w:val="22"/>
              </w:rPr>
            </w:pPr>
            <w:r>
              <w:rPr>
                <w:sz w:val="22"/>
                <w:szCs w:val="22"/>
              </w:rPr>
              <w:t>Номер реестровой записи товара в реестрах, предусмотренных пунктом 2 Постановления № 2013</w:t>
            </w:r>
            <w:r>
              <w:rPr>
                <w:sz w:val="22"/>
                <w:szCs w:val="22"/>
                <w:vertAlign w:val="superscript"/>
              </w:rPr>
              <w:t xml:space="preserve">* </w:t>
            </w:r>
            <w:r>
              <w:rPr>
                <w:sz w:val="22"/>
                <w:szCs w:val="22"/>
              </w:rPr>
              <w:t>(при наличии)</w:t>
            </w:r>
          </w:p>
        </w:tc>
        <w:tc>
          <w:tcPr>
            <w:tcW w:w="2361" w:type="dxa"/>
            <w:vAlign w:val="center"/>
          </w:tcPr>
          <w:p w:rsidR="006C6F3F" w:rsidRDefault="00022D21">
            <w:pPr>
              <w:ind w:right="43"/>
              <w:jc w:val="center"/>
              <w:rPr>
                <w:sz w:val="22"/>
                <w:szCs w:val="22"/>
              </w:rPr>
            </w:pPr>
            <w:r>
              <w:rPr>
                <w:sz w:val="22"/>
                <w:szCs w:val="22"/>
              </w:rPr>
              <w:t>Наименование товара</w:t>
            </w:r>
          </w:p>
        </w:tc>
        <w:tc>
          <w:tcPr>
            <w:tcW w:w="1853" w:type="dxa"/>
            <w:vAlign w:val="center"/>
          </w:tcPr>
          <w:p w:rsidR="006C6F3F" w:rsidRDefault="00022D21">
            <w:pPr>
              <w:jc w:val="center"/>
              <w:rPr>
                <w:sz w:val="22"/>
                <w:szCs w:val="22"/>
              </w:rPr>
            </w:pPr>
            <w:r>
              <w:rPr>
                <w:sz w:val="22"/>
                <w:szCs w:val="22"/>
              </w:rPr>
              <w:t>Объем товара, в том числе поставленного при выполнении закупаемых работ, оказании закупаемых услуг (рублей без НДС)</w:t>
            </w:r>
          </w:p>
        </w:tc>
        <w:tc>
          <w:tcPr>
            <w:tcW w:w="1852" w:type="dxa"/>
            <w:vAlign w:val="center"/>
          </w:tcPr>
          <w:p w:rsidR="006C6F3F" w:rsidRDefault="00022D21">
            <w:pPr>
              <w:jc w:val="center"/>
              <w:rPr>
                <w:sz w:val="22"/>
                <w:szCs w:val="22"/>
              </w:rPr>
            </w:pPr>
            <w:r>
              <w:rPr>
                <w:sz w:val="22"/>
                <w:szCs w:val="22"/>
              </w:rPr>
              <w:t>Объём российского товара, в том числе товара, поставленного при выполнении закупаемых работ, оказании закупаемых услуг (рублей без НДС)</w:t>
            </w:r>
          </w:p>
        </w:tc>
      </w:tr>
      <w:tr w:rsidR="006C6F3F">
        <w:trPr>
          <w:jc w:val="center"/>
        </w:trPr>
        <w:tc>
          <w:tcPr>
            <w:tcW w:w="560" w:type="dxa"/>
            <w:vAlign w:val="center"/>
          </w:tcPr>
          <w:p w:rsidR="006C6F3F" w:rsidRDefault="00022D21">
            <w:pPr>
              <w:ind w:right="43"/>
              <w:jc w:val="center"/>
            </w:pPr>
            <w:r>
              <w:t>1</w:t>
            </w:r>
          </w:p>
        </w:tc>
        <w:tc>
          <w:tcPr>
            <w:tcW w:w="1987" w:type="dxa"/>
            <w:vAlign w:val="center"/>
          </w:tcPr>
          <w:p w:rsidR="006C6F3F" w:rsidRDefault="006C6F3F">
            <w:pPr>
              <w:jc w:val="both"/>
            </w:pPr>
          </w:p>
        </w:tc>
        <w:tc>
          <w:tcPr>
            <w:tcW w:w="1843" w:type="dxa"/>
            <w:vAlign w:val="center"/>
          </w:tcPr>
          <w:p w:rsidR="006C6F3F" w:rsidRDefault="006C6F3F">
            <w:pPr>
              <w:ind w:right="43"/>
              <w:jc w:val="both"/>
            </w:pPr>
          </w:p>
        </w:tc>
        <w:tc>
          <w:tcPr>
            <w:tcW w:w="2361" w:type="dxa"/>
            <w:vAlign w:val="center"/>
          </w:tcPr>
          <w:p w:rsidR="006C6F3F" w:rsidRDefault="006C6F3F">
            <w:pPr>
              <w:jc w:val="center"/>
              <w:rPr>
                <w:rFonts w:eastAsiaTheme="minorHAnsi"/>
                <w:sz w:val="22"/>
                <w:szCs w:val="22"/>
              </w:rPr>
            </w:pPr>
          </w:p>
        </w:tc>
        <w:tc>
          <w:tcPr>
            <w:tcW w:w="1853" w:type="dxa"/>
            <w:vAlign w:val="center"/>
          </w:tcPr>
          <w:p w:rsidR="006C6F3F" w:rsidRDefault="006C6F3F">
            <w:pPr>
              <w:jc w:val="both"/>
            </w:pPr>
          </w:p>
        </w:tc>
        <w:tc>
          <w:tcPr>
            <w:tcW w:w="1852" w:type="dxa"/>
            <w:vAlign w:val="center"/>
          </w:tcPr>
          <w:p w:rsidR="006C6F3F" w:rsidRDefault="006C6F3F">
            <w:pPr>
              <w:jc w:val="both"/>
            </w:pPr>
          </w:p>
        </w:tc>
      </w:tr>
      <w:tr w:rsidR="006C6F3F">
        <w:trPr>
          <w:jc w:val="center"/>
        </w:trPr>
        <w:tc>
          <w:tcPr>
            <w:tcW w:w="560" w:type="dxa"/>
            <w:vAlign w:val="center"/>
          </w:tcPr>
          <w:p w:rsidR="006C6F3F" w:rsidRDefault="00022D21">
            <w:pPr>
              <w:ind w:right="43"/>
              <w:jc w:val="center"/>
            </w:pPr>
            <w:r>
              <w:t>2</w:t>
            </w:r>
          </w:p>
        </w:tc>
        <w:tc>
          <w:tcPr>
            <w:tcW w:w="1987" w:type="dxa"/>
            <w:vAlign w:val="center"/>
          </w:tcPr>
          <w:p w:rsidR="006C6F3F" w:rsidRDefault="006C6F3F">
            <w:pPr>
              <w:jc w:val="both"/>
            </w:pPr>
          </w:p>
        </w:tc>
        <w:tc>
          <w:tcPr>
            <w:tcW w:w="1843" w:type="dxa"/>
            <w:vAlign w:val="center"/>
          </w:tcPr>
          <w:p w:rsidR="006C6F3F" w:rsidRDefault="006C6F3F">
            <w:pPr>
              <w:ind w:right="43"/>
              <w:jc w:val="both"/>
            </w:pPr>
          </w:p>
        </w:tc>
        <w:tc>
          <w:tcPr>
            <w:tcW w:w="2361" w:type="dxa"/>
            <w:vAlign w:val="center"/>
          </w:tcPr>
          <w:p w:rsidR="006C6F3F" w:rsidRDefault="006C6F3F">
            <w:pPr>
              <w:jc w:val="center"/>
              <w:rPr>
                <w:rFonts w:eastAsiaTheme="minorHAnsi"/>
                <w:sz w:val="22"/>
                <w:szCs w:val="22"/>
              </w:rPr>
            </w:pPr>
          </w:p>
        </w:tc>
        <w:tc>
          <w:tcPr>
            <w:tcW w:w="1853" w:type="dxa"/>
            <w:vAlign w:val="center"/>
          </w:tcPr>
          <w:p w:rsidR="006C6F3F" w:rsidRDefault="006C6F3F">
            <w:pPr>
              <w:jc w:val="both"/>
            </w:pPr>
          </w:p>
        </w:tc>
        <w:tc>
          <w:tcPr>
            <w:tcW w:w="1852" w:type="dxa"/>
            <w:vAlign w:val="center"/>
          </w:tcPr>
          <w:p w:rsidR="006C6F3F" w:rsidRDefault="006C6F3F">
            <w:pPr>
              <w:jc w:val="both"/>
            </w:pPr>
          </w:p>
        </w:tc>
      </w:tr>
      <w:tr w:rsidR="006C6F3F">
        <w:trPr>
          <w:jc w:val="center"/>
        </w:trPr>
        <w:tc>
          <w:tcPr>
            <w:tcW w:w="560" w:type="dxa"/>
            <w:vAlign w:val="center"/>
          </w:tcPr>
          <w:p w:rsidR="006C6F3F" w:rsidRDefault="00022D21">
            <w:pPr>
              <w:ind w:right="43"/>
              <w:jc w:val="center"/>
            </w:pPr>
            <w:r>
              <w:t>3</w:t>
            </w:r>
          </w:p>
        </w:tc>
        <w:tc>
          <w:tcPr>
            <w:tcW w:w="1987" w:type="dxa"/>
            <w:vAlign w:val="center"/>
          </w:tcPr>
          <w:p w:rsidR="006C6F3F" w:rsidRDefault="006C6F3F">
            <w:pPr>
              <w:jc w:val="both"/>
            </w:pPr>
          </w:p>
        </w:tc>
        <w:tc>
          <w:tcPr>
            <w:tcW w:w="1843" w:type="dxa"/>
            <w:vAlign w:val="center"/>
          </w:tcPr>
          <w:p w:rsidR="006C6F3F" w:rsidRDefault="006C6F3F">
            <w:pPr>
              <w:ind w:right="43"/>
              <w:jc w:val="both"/>
            </w:pPr>
          </w:p>
        </w:tc>
        <w:tc>
          <w:tcPr>
            <w:tcW w:w="2361" w:type="dxa"/>
            <w:vAlign w:val="center"/>
          </w:tcPr>
          <w:p w:rsidR="006C6F3F" w:rsidRDefault="006C6F3F">
            <w:pPr>
              <w:jc w:val="center"/>
              <w:rPr>
                <w:rFonts w:eastAsiaTheme="minorHAnsi"/>
                <w:sz w:val="22"/>
                <w:szCs w:val="22"/>
              </w:rPr>
            </w:pPr>
          </w:p>
        </w:tc>
        <w:tc>
          <w:tcPr>
            <w:tcW w:w="1853" w:type="dxa"/>
            <w:vAlign w:val="center"/>
          </w:tcPr>
          <w:p w:rsidR="006C6F3F" w:rsidRDefault="006C6F3F">
            <w:pPr>
              <w:jc w:val="both"/>
            </w:pPr>
          </w:p>
        </w:tc>
        <w:tc>
          <w:tcPr>
            <w:tcW w:w="1852" w:type="dxa"/>
            <w:vAlign w:val="center"/>
          </w:tcPr>
          <w:p w:rsidR="006C6F3F" w:rsidRDefault="006C6F3F">
            <w:pPr>
              <w:jc w:val="both"/>
            </w:pPr>
          </w:p>
        </w:tc>
      </w:tr>
    </w:tbl>
    <w:p w:rsidR="006C6F3F" w:rsidRDefault="006C6F3F">
      <w:pPr>
        <w:ind w:left="-567" w:firstLine="567"/>
        <w:jc w:val="center"/>
        <w:rPr>
          <w:sz w:val="28"/>
        </w:rPr>
      </w:pPr>
    </w:p>
    <w:p w:rsidR="006C6F3F" w:rsidRDefault="006C6F3F">
      <w:pPr>
        <w:ind w:left="-567" w:firstLine="709"/>
        <w:jc w:val="both"/>
        <w:rPr>
          <w:b/>
          <w:sz w:val="26"/>
          <w:szCs w:val="26"/>
        </w:rPr>
      </w:pPr>
    </w:p>
    <w:p w:rsidR="006C6F3F" w:rsidRDefault="00022D21">
      <w:pPr>
        <w:ind w:firstLine="142"/>
        <w:jc w:val="both"/>
        <w:rPr>
          <w:b/>
          <w:sz w:val="26"/>
          <w:szCs w:val="26"/>
        </w:rPr>
      </w:pPr>
      <w:r>
        <w:rPr>
          <w:b/>
          <w:sz w:val="26"/>
          <w:szCs w:val="26"/>
        </w:rPr>
        <w:t>Поставщик:</w:t>
      </w:r>
      <w:r>
        <w:rPr>
          <w:b/>
          <w:sz w:val="26"/>
          <w:szCs w:val="26"/>
        </w:rPr>
        <w:tab/>
      </w:r>
      <w:r>
        <w:rPr>
          <w:b/>
          <w:sz w:val="26"/>
          <w:szCs w:val="26"/>
        </w:rPr>
        <w:tab/>
      </w:r>
      <w:r>
        <w:rPr>
          <w:b/>
          <w:sz w:val="26"/>
          <w:szCs w:val="26"/>
        </w:rPr>
        <w:tab/>
      </w:r>
      <w:r>
        <w:rPr>
          <w:b/>
          <w:sz w:val="26"/>
          <w:szCs w:val="26"/>
        </w:rPr>
        <w:tab/>
      </w:r>
      <w:r>
        <w:rPr>
          <w:b/>
          <w:sz w:val="26"/>
          <w:szCs w:val="26"/>
        </w:rPr>
        <w:tab/>
      </w:r>
      <w:r>
        <w:rPr>
          <w:b/>
          <w:sz w:val="26"/>
          <w:szCs w:val="26"/>
        </w:rPr>
        <w:tab/>
      </w:r>
    </w:p>
    <w:p w:rsidR="006C6F3F" w:rsidRDefault="00022D21">
      <w:pPr>
        <w:pStyle w:val="10"/>
        <w:ind w:left="-567" w:firstLine="709"/>
        <w:rPr>
          <w:rFonts w:ascii="Times New Roman" w:hAnsi="Times New Roman"/>
          <w:sz w:val="26"/>
          <w:szCs w:val="26"/>
        </w:rPr>
      </w:pPr>
      <w:r>
        <w:rPr>
          <w:rFonts w:ascii="Times New Roman" w:hAnsi="Times New Roman"/>
          <w:sz w:val="26"/>
          <w:szCs w:val="26"/>
        </w:rPr>
        <w:t>__________________</w:t>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r>
      <w:r>
        <w:rPr>
          <w:rFonts w:ascii="Times New Roman" w:hAnsi="Times New Roman"/>
          <w:sz w:val="26"/>
          <w:szCs w:val="26"/>
        </w:rPr>
        <w:tab/>
        <w:t xml:space="preserve"> </w:t>
      </w:r>
      <w:r>
        <w:rPr>
          <w:rFonts w:ascii="Times New Roman" w:hAnsi="Times New Roman"/>
          <w:sz w:val="26"/>
          <w:szCs w:val="26"/>
        </w:rPr>
        <w:tab/>
      </w:r>
    </w:p>
    <w:p w:rsidR="006C6F3F" w:rsidRDefault="006C6F3F">
      <w:pPr>
        <w:pStyle w:val="10"/>
        <w:ind w:left="-567" w:firstLine="709"/>
        <w:rPr>
          <w:rFonts w:ascii="Times New Roman" w:hAnsi="Times New Roman"/>
          <w:sz w:val="26"/>
          <w:szCs w:val="26"/>
        </w:rPr>
      </w:pPr>
    </w:p>
    <w:p w:rsidR="006C6F3F" w:rsidRDefault="00022D21">
      <w:pPr>
        <w:ind w:left="-567" w:firstLine="709"/>
        <w:rPr>
          <w:sz w:val="26"/>
          <w:szCs w:val="26"/>
        </w:rPr>
      </w:pPr>
      <w:r>
        <w:rPr>
          <w:sz w:val="26"/>
          <w:szCs w:val="26"/>
        </w:rPr>
        <w:t>_____________ /_____________/</w:t>
      </w:r>
      <w:r>
        <w:rPr>
          <w:sz w:val="26"/>
          <w:szCs w:val="26"/>
        </w:rPr>
        <w:tab/>
      </w:r>
    </w:p>
    <w:p w:rsidR="006C6F3F" w:rsidRDefault="006C6F3F">
      <w:pPr>
        <w:ind w:left="-567" w:firstLine="709"/>
        <w:rPr>
          <w:sz w:val="26"/>
          <w:szCs w:val="26"/>
        </w:rPr>
      </w:pPr>
    </w:p>
    <w:p w:rsidR="006C6F3F" w:rsidRDefault="00022D21">
      <w:pPr>
        <w:ind w:left="-567" w:firstLine="709"/>
        <w:rPr>
          <w:sz w:val="26"/>
          <w:szCs w:val="26"/>
        </w:rPr>
      </w:pPr>
      <w:r>
        <w:rPr>
          <w:sz w:val="26"/>
          <w:szCs w:val="26"/>
        </w:rPr>
        <w:t>Дата:</w:t>
      </w:r>
    </w:p>
    <w:p w:rsidR="006C6F3F" w:rsidRDefault="006C6F3F">
      <w:pPr>
        <w:ind w:left="-567" w:firstLine="709"/>
        <w:rPr>
          <w:sz w:val="26"/>
          <w:szCs w:val="26"/>
        </w:rPr>
      </w:pPr>
    </w:p>
    <w:p w:rsidR="006C6F3F" w:rsidRDefault="006C6F3F">
      <w:pPr>
        <w:ind w:left="-567" w:firstLine="709"/>
        <w:rPr>
          <w:sz w:val="26"/>
          <w:szCs w:val="26"/>
        </w:rPr>
      </w:pPr>
    </w:p>
    <w:p w:rsidR="006C6F3F" w:rsidRDefault="006C6F3F">
      <w:pPr>
        <w:ind w:left="-567" w:firstLine="709"/>
        <w:rPr>
          <w:sz w:val="26"/>
          <w:szCs w:val="26"/>
        </w:rPr>
      </w:pPr>
    </w:p>
    <w:p w:rsidR="006C6F3F" w:rsidRDefault="00022D21">
      <w:pPr>
        <w:rPr>
          <w:sz w:val="16"/>
          <w:szCs w:val="16"/>
        </w:rPr>
      </w:pPr>
      <w:r>
        <w:rPr>
          <w:vertAlign w:val="superscript"/>
        </w:rPr>
        <w:t>*</w:t>
      </w:r>
      <w:r>
        <w:t xml:space="preserve"> Номер реестровой записи товара, включенного в реестр промышленной продукции, произведенной на территории Российской Федерации, или в реестр промышленной продукции, произведенной на территории государства - члена Евразийского экономического союза, за исключением Российской Федерации, предусмотренные постановлением Правительства Российской Федерации от 30 апреля 2020 г. N 616 "Об установлении запрета на допуск промышленных товаров, происходящих из иностранных государств, для целей осуществления закупок для государственных и муниципальных нужд, а также промышленных товаров, происходящих из иностранных государств, работ (услуг), выполняемых (оказываемых) иностранными лицами, для целей осуществления закупок для нужд обороны страны и безопасности государства </w:t>
      </w:r>
      <w:r>
        <w:rPr>
          <w:b/>
        </w:rPr>
        <w:t>ИЛИ</w:t>
      </w:r>
      <w:r>
        <w:t xml:space="preserve"> в единый реестр российской радиоэлектронной продукции, предусмотренный постановлением Правительства Российской Федерации от 10 июля 2019 г. N 878 "О мерах стимулирования производства радиоэлектронной продукции на территории Российской Федерации при осуществлении закупок товаров, работ, услуг для обеспечения государственных и муниципальных нужд, о внесении изменений в постановление Правительства Российской Федерации от 16 сентября 2016 г. N 925 и признании утратившими силу некоторых актов Правительства Российской Федерации".</w:t>
      </w:r>
    </w:p>
    <w:p w:rsidR="006C6F3F" w:rsidRDefault="006C6F3F">
      <w:pPr>
        <w:ind w:firstLine="709"/>
        <w:jc w:val="center"/>
        <w:rPr>
          <w:b/>
          <w:bCs/>
          <w:sz w:val="26"/>
          <w:szCs w:val="26"/>
        </w:rPr>
      </w:pPr>
    </w:p>
    <w:sectPr w:rsidR="006C6F3F">
      <w:headerReference w:type="default" r:id="rId14"/>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6F3F" w:rsidRDefault="00022D21">
      <w:r>
        <w:separator/>
      </w:r>
    </w:p>
  </w:endnote>
  <w:endnote w:type="continuationSeparator" w:id="0">
    <w:p w:rsidR="006C6F3F" w:rsidRDefault="00022D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00"/>
    <w:family w:val="auto"/>
    <w:pitch w:val="default"/>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00"/>
    <w:family w:val="auto"/>
    <w:pitch w:val="default"/>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6F3F" w:rsidRDefault="00022D21">
      <w:r>
        <w:separator/>
      </w:r>
    </w:p>
  </w:footnote>
  <w:footnote w:type="continuationSeparator" w:id="0">
    <w:p w:rsidR="006C6F3F" w:rsidRDefault="00022D21">
      <w:r>
        <w:continuationSeparator/>
      </w:r>
    </w:p>
  </w:footnote>
  <w:footnote w:id="1">
    <w:p w:rsidR="006C6F3F" w:rsidRDefault="00022D21">
      <w:pPr>
        <w:pStyle w:val="aff6"/>
      </w:pPr>
      <w:r>
        <w:rPr>
          <w:rStyle w:val="aff5"/>
        </w:rPr>
        <w:footnoteRef/>
      </w:r>
      <w:r>
        <w:t xml:space="preserve"> </w:t>
      </w:r>
      <w:r>
        <w:rPr>
          <w:rFonts w:ascii="Times New Roman" w:hAnsi="Times New Roman"/>
          <w:sz w:val="16"/>
        </w:rPr>
        <w:t xml:space="preserve">Указание электронного адреса может не применяться в исключительных случаях при технической невозможности указания адреса электронной почты при автоматическом формирования документа в системах контрагентом, например, потоковое формирование счетов в </w:t>
      </w:r>
      <w:proofErr w:type="spellStart"/>
      <w:r>
        <w:rPr>
          <w:rFonts w:ascii="Times New Roman" w:hAnsi="Times New Roman"/>
          <w:sz w:val="16"/>
        </w:rPr>
        <w:t>биллинговых</w:t>
      </w:r>
      <w:proofErr w:type="spellEnd"/>
      <w:r>
        <w:rPr>
          <w:rFonts w:ascii="Times New Roman" w:hAnsi="Times New Roman"/>
          <w:sz w:val="16"/>
        </w:rPr>
        <w:t xml:space="preserve"> системах операторов связи.</w:t>
      </w:r>
    </w:p>
  </w:footnote>
  <w:footnote w:id="2">
    <w:p w:rsidR="006C6F3F" w:rsidRDefault="00022D21">
      <w:pPr>
        <w:pStyle w:val="aff6"/>
      </w:pPr>
      <w:r>
        <w:rPr>
          <w:rStyle w:val="aff5"/>
        </w:rPr>
        <w:footnoteRef/>
      </w:r>
      <w:r>
        <w:t xml:space="preserve"> </w:t>
      </w:r>
      <w:r>
        <w:rPr>
          <w:rFonts w:ascii="Times New Roman" w:hAnsi="Times New Roman"/>
          <w:sz w:val="16"/>
        </w:rPr>
        <w:t xml:space="preserve">Данное положение закрепляет порядок единообразного учета договоров по регистрационному номеру сторонами в своих учетных системах после подписания сторонами и при регистрации, а также используется для целей формирования сторонами первичных учетных документов (ПУД) по договору.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F3F" w:rsidRDefault="00022D21">
    <w:pPr>
      <w:pStyle w:val="af8"/>
      <w:jc w:val="center"/>
      <w:rPr>
        <w:sz w:val="24"/>
        <w:szCs w:val="24"/>
      </w:rPr>
    </w:pPr>
    <w:r>
      <w:rPr>
        <w:sz w:val="24"/>
        <w:szCs w:val="24"/>
      </w:rPr>
      <w:fldChar w:fldCharType="begin"/>
    </w:r>
    <w:r>
      <w:rPr>
        <w:sz w:val="24"/>
        <w:szCs w:val="24"/>
      </w:rPr>
      <w:instrText>PAGE   \* MERGEFORMAT</w:instrText>
    </w:r>
    <w:r>
      <w:rPr>
        <w:sz w:val="24"/>
        <w:szCs w:val="24"/>
      </w:rPr>
      <w:fldChar w:fldCharType="separate"/>
    </w:r>
    <w:r>
      <w:rPr>
        <w:noProof/>
        <w:sz w:val="24"/>
        <w:szCs w:val="24"/>
      </w:rPr>
      <w:t>2</w:t>
    </w:r>
    <w:r>
      <w:rPr>
        <w:sz w:val="24"/>
        <w:szCs w:val="24"/>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F3F" w:rsidRDefault="00022D21">
    <w:pPr>
      <w:pStyle w:val="af8"/>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rPr>
      <w:t>19</w:t>
    </w:r>
    <w:r>
      <w:rPr>
        <w:sz w:val="24"/>
        <w:szCs w:val="24"/>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6F3F" w:rsidRDefault="00022D21">
    <w:pPr>
      <w:pStyle w:val="af8"/>
      <w:jc w:val="center"/>
      <w:rPr>
        <w:sz w:val="24"/>
        <w:szCs w:val="24"/>
      </w:rPr>
    </w:pPr>
    <w:r>
      <w:rPr>
        <w:sz w:val="24"/>
        <w:szCs w:val="24"/>
      </w:rPr>
      <w:fldChar w:fldCharType="begin"/>
    </w:r>
    <w:r>
      <w:rPr>
        <w:sz w:val="24"/>
        <w:szCs w:val="24"/>
      </w:rPr>
      <w:instrText>PAGE   \* MERGEFORMAT</w:instrText>
    </w:r>
    <w:r>
      <w:rPr>
        <w:sz w:val="24"/>
        <w:szCs w:val="24"/>
      </w:rPr>
      <w:fldChar w:fldCharType="separate"/>
    </w:r>
    <w:r>
      <w:rPr>
        <w:sz w:val="24"/>
        <w:szCs w:val="24"/>
      </w:rPr>
      <w:t>21</w:t>
    </w:r>
    <w:r>
      <w:rPr>
        <w:sz w:val="24"/>
        <w:szCs w:val="24"/>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8D3B7D"/>
    <w:multiLevelType w:val="multilevel"/>
    <w:tmpl w:val="0938ED88"/>
    <w:lvl w:ilvl="0">
      <w:start w:val="4"/>
      <w:numFmt w:val="decimal"/>
      <w:lvlText w:val="%1."/>
      <w:lvlJc w:val="left"/>
      <w:pPr>
        <w:ind w:left="540" w:hanging="540"/>
      </w:pPr>
      <w:rPr>
        <w:rFonts w:hint="default"/>
      </w:rPr>
    </w:lvl>
    <w:lvl w:ilvl="1">
      <w:start w:val="2"/>
      <w:numFmt w:val="decimal"/>
      <w:lvlText w:val="%1.%2."/>
      <w:lvlJc w:val="left"/>
      <w:pPr>
        <w:ind w:left="823" w:hanging="54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1B6A717B"/>
    <w:multiLevelType w:val="multilevel"/>
    <w:tmpl w:val="5352DA4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56962AC"/>
    <w:multiLevelType w:val="multilevel"/>
    <w:tmpl w:val="98F8FAC8"/>
    <w:lvl w:ilvl="0">
      <w:start w:val="1"/>
      <w:numFmt w:val="decimal"/>
      <w:lvlText w:val="%1."/>
      <w:lvlJc w:val="left"/>
      <w:pPr>
        <w:ind w:left="570" w:hanging="570"/>
      </w:pPr>
      <w:rPr>
        <w:rFonts w:hint="default"/>
        <w:b/>
      </w:rPr>
    </w:lvl>
    <w:lvl w:ilvl="1">
      <w:start w:val="1"/>
      <w:numFmt w:val="decimal"/>
      <w:lvlText w:val="%1.%2."/>
      <w:lvlJc w:val="left"/>
      <w:pPr>
        <w:ind w:left="730" w:hanging="720"/>
      </w:pPr>
      <w:rPr>
        <w:rFonts w:hint="default"/>
        <w:color w:val="auto"/>
      </w:rPr>
    </w:lvl>
    <w:lvl w:ilvl="2">
      <w:start w:val="1"/>
      <w:numFmt w:val="decimal"/>
      <w:lvlText w:val="%1.%2.%3."/>
      <w:lvlJc w:val="left"/>
      <w:pPr>
        <w:ind w:left="900" w:hanging="720"/>
      </w:pPr>
      <w:rPr>
        <w:rFonts w:hint="default"/>
      </w:rPr>
    </w:lvl>
    <w:lvl w:ilvl="3">
      <w:start w:val="1"/>
      <w:numFmt w:val="decimal"/>
      <w:lvlText w:val="%1.%2.%3.%4."/>
      <w:lvlJc w:val="left"/>
      <w:pPr>
        <w:ind w:left="1110" w:hanging="108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490" w:hanging="144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870" w:hanging="1800"/>
      </w:pPr>
      <w:rPr>
        <w:rFonts w:hint="default"/>
      </w:rPr>
    </w:lvl>
    <w:lvl w:ilvl="8">
      <w:start w:val="1"/>
      <w:numFmt w:val="decimal"/>
      <w:lvlText w:val="%1.%2.%3.%4.%5.%6.%7.%8.%9."/>
      <w:lvlJc w:val="left"/>
      <w:pPr>
        <w:ind w:left="1880" w:hanging="1800"/>
      </w:pPr>
      <w:rPr>
        <w:rFonts w:hint="default"/>
      </w:rPr>
    </w:lvl>
  </w:abstractNum>
  <w:abstractNum w:abstractNumId="3" w15:restartNumberingAfterBreak="0">
    <w:nsid w:val="40A538DB"/>
    <w:multiLevelType w:val="multilevel"/>
    <w:tmpl w:val="D72AFD0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444F46D4"/>
    <w:multiLevelType w:val="multilevel"/>
    <w:tmpl w:val="4E5EBA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464452E2"/>
    <w:multiLevelType w:val="multilevel"/>
    <w:tmpl w:val="EC4EEE32"/>
    <w:lvl w:ilvl="0">
      <w:start w:val="2"/>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740" w:hanging="720"/>
      </w:pPr>
      <w:rPr>
        <w:rFonts w:hint="default"/>
      </w:rPr>
    </w:lvl>
    <w:lvl w:ilvl="3">
      <w:start w:val="1"/>
      <w:numFmt w:val="decimal"/>
      <w:lvlText w:val="%1.%2.%3.%4"/>
      <w:lvlJc w:val="left"/>
      <w:pPr>
        <w:ind w:left="750" w:hanging="720"/>
      </w:pPr>
      <w:rPr>
        <w:rFonts w:hint="default"/>
      </w:rPr>
    </w:lvl>
    <w:lvl w:ilvl="4">
      <w:start w:val="1"/>
      <w:numFmt w:val="decimal"/>
      <w:lvlText w:val="%1.%2.%3.%4.%5"/>
      <w:lvlJc w:val="left"/>
      <w:pPr>
        <w:ind w:left="1120" w:hanging="1080"/>
      </w:pPr>
      <w:rPr>
        <w:rFonts w:hint="default"/>
      </w:rPr>
    </w:lvl>
    <w:lvl w:ilvl="5">
      <w:start w:val="1"/>
      <w:numFmt w:val="decimal"/>
      <w:lvlText w:val="%1.%2.%3.%4.%5.%6"/>
      <w:lvlJc w:val="left"/>
      <w:pPr>
        <w:ind w:left="1130" w:hanging="1080"/>
      </w:pPr>
      <w:rPr>
        <w:rFonts w:hint="default"/>
      </w:rPr>
    </w:lvl>
    <w:lvl w:ilvl="6">
      <w:start w:val="1"/>
      <w:numFmt w:val="decimal"/>
      <w:lvlText w:val="%1.%2.%3.%4.%5.%6.%7"/>
      <w:lvlJc w:val="left"/>
      <w:pPr>
        <w:ind w:left="1500" w:hanging="1440"/>
      </w:pPr>
      <w:rPr>
        <w:rFonts w:hint="default"/>
      </w:rPr>
    </w:lvl>
    <w:lvl w:ilvl="7">
      <w:start w:val="1"/>
      <w:numFmt w:val="decimal"/>
      <w:lvlText w:val="%1.%2.%3.%4.%5.%6.%7.%8"/>
      <w:lvlJc w:val="left"/>
      <w:pPr>
        <w:ind w:left="1510" w:hanging="1440"/>
      </w:pPr>
      <w:rPr>
        <w:rFonts w:hint="default"/>
      </w:rPr>
    </w:lvl>
    <w:lvl w:ilvl="8">
      <w:start w:val="1"/>
      <w:numFmt w:val="decimal"/>
      <w:lvlText w:val="%1.%2.%3.%4.%5.%6.%7.%8.%9"/>
      <w:lvlJc w:val="left"/>
      <w:pPr>
        <w:ind w:left="1880" w:hanging="1800"/>
      </w:pPr>
      <w:rPr>
        <w:rFonts w:hint="default"/>
      </w:rPr>
    </w:lvl>
  </w:abstractNum>
  <w:abstractNum w:abstractNumId="6" w15:restartNumberingAfterBreak="0">
    <w:nsid w:val="4EFC59C3"/>
    <w:multiLevelType w:val="multilevel"/>
    <w:tmpl w:val="F81E1CE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B953AA6"/>
    <w:multiLevelType w:val="multilevel"/>
    <w:tmpl w:val="0B201908"/>
    <w:lvl w:ilvl="0">
      <w:start w:val="1"/>
      <w:numFmt w:val="decimal"/>
      <w:lvlText w:val="%1."/>
      <w:lvlJc w:val="left"/>
      <w:pPr>
        <w:ind w:left="360" w:hanging="360"/>
      </w:pPr>
      <w:rPr>
        <w:b/>
      </w:rPr>
    </w:lvl>
    <w:lvl w:ilvl="1">
      <w:start w:val="1"/>
      <w:numFmt w:val="decimal"/>
      <w:lvlText w:val="%1.%2."/>
      <w:lvlJc w:val="left"/>
      <w:pPr>
        <w:ind w:left="792" w:hanging="432"/>
      </w:pPr>
      <w:rPr>
        <w:b w:val="0"/>
        <w:i w:val="0"/>
        <w:sz w:val="26"/>
        <w:szCs w:val="26"/>
        <w:highlight w:val="none"/>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67EC0F48"/>
    <w:multiLevelType w:val="hybridMultilevel"/>
    <w:tmpl w:val="BB121444"/>
    <w:lvl w:ilvl="0" w:tplc="D0804E10">
      <w:start w:val="1"/>
      <w:numFmt w:val="lowerLetter"/>
      <w:lvlText w:val="%1)"/>
      <w:lvlJc w:val="left"/>
      <w:pPr>
        <w:tabs>
          <w:tab w:val="num" w:pos="1211"/>
        </w:tabs>
        <w:ind w:left="1211" w:hanging="360"/>
      </w:pPr>
      <w:rPr>
        <w:rFonts w:hint="default"/>
      </w:rPr>
    </w:lvl>
    <w:lvl w:ilvl="1" w:tplc="38B8490A">
      <w:start w:val="1"/>
      <w:numFmt w:val="lowerLetter"/>
      <w:lvlText w:val="%2."/>
      <w:lvlJc w:val="left"/>
      <w:pPr>
        <w:tabs>
          <w:tab w:val="num" w:pos="1440"/>
        </w:tabs>
        <w:ind w:left="1440" w:hanging="360"/>
      </w:pPr>
    </w:lvl>
    <w:lvl w:ilvl="2" w:tplc="88A0CC36">
      <w:start w:val="1"/>
      <w:numFmt w:val="lowerRoman"/>
      <w:lvlText w:val="%3."/>
      <w:lvlJc w:val="right"/>
      <w:pPr>
        <w:tabs>
          <w:tab w:val="num" w:pos="2160"/>
        </w:tabs>
        <w:ind w:left="2160" w:hanging="180"/>
      </w:pPr>
    </w:lvl>
    <w:lvl w:ilvl="3" w:tplc="B7F84ACA">
      <w:start w:val="1"/>
      <w:numFmt w:val="decimal"/>
      <w:lvlText w:val="%4."/>
      <w:lvlJc w:val="left"/>
      <w:pPr>
        <w:tabs>
          <w:tab w:val="num" w:pos="2880"/>
        </w:tabs>
        <w:ind w:left="2880" w:hanging="360"/>
      </w:pPr>
    </w:lvl>
    <w:lvl w:ilvl="4" w:tplc="ACC204D2">
      <w:start w:val="1"/>
      <w:numFmt w:val="lowerLetter"/>
      <w:lvlText w:val="%5."/>
      <w:lvlJc w:val="left"/>
      <w:pPr>
        <w:tabs>
          <w:tab w:val="num" w:pos="3600"/>
        </w:tabs>
        <w:ind w:left="3600" w:hanging="360"/>
      </w:pPr>
    </w:lvl>
    <w:lvl w:ilvl="5" w:tplc="5B66F566">
      <w:start w:val="1"/>
      <w:numFmt w:val="lowerRoman"/>
      <w:lvlText w:val="%6."/>
      <w:lvlJc w:val="right"/>
      <w:pPr>
        <w:tabs>
          <w:tab w:val="num" w:pos="4320"/>
        </w:tabs>
        <w:ind w:left="4320" w:hanging="180"/>
      </w:pPr>
    </w:lvl>
    <w:lvl w:ilvl="6" w:tplc="02C46B08">
      <w:start w:val="1"/>
      <w:numFmt w:val="decimal"/>
      <w:lvlText w:val="%7."/>
      <w:lvlJc w:val="left"/>
      <w:pPr>
        <w:tabs>
          <w:tab w:val="num" w:pos="5040"/>
        </w:tabs>
        <w:ind w:left="5040" w:hanging="360"/>
      </w:pPr>
    </w:lvl>
    <w:lvl w:ilvl="7" w:tplc="A2181E1C">
      <w:start w:val="1"/>
      <w:numFmt w:val="lowerLetter"/>
      <w:lvlText w:val="%8."/>
      <w:lvlJc w:val="left"/>
      <w:pPr>
        <w:tabs>
          <w:tab w:val="num" w:pos="5760"/>
        </w:tabs>
        <w:ind w:left="5760" w:hanging="360"/>
      </w:pPr>
    </w:lvl>
    <w:lvl w:ilvl="8" w:tplc="835E3D72">
      <w:start w:val="1"/>
      <w:numFmt w:val="lowerRoman"/>
      <w:lvlText w:val="%9."/>
      <w:lvlJc w:val="right"/>
      <w:pPr>
        <w:tabs>
          <w:tab w:val="num" w:pos="6480"/>
        </w:tabs>
        <w:ind w:left="6480" w:hanging="180"/>
      </w:pPr>
    </w:lvl>
  </w:abstractNum>
  <w:abstractNum w:abstractNumId="9" w15:restartNumberingAfterBreak="0">
    <w:nsid w:val="761300EE"/>
    <w:multiLevelType w:val="multilevel"/>
    <w:tmpl w:val="920C78EE"/>
    <w:lvl w:ilvl="0">
      <w:start w:val="6"/>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10" w15:restartNumberingAfterBreak="0">
    <w:nsid w:val="77E67B19"/>
    <w:multiLevelType w:val="multilevel"/>
    <w:tmpl w:val="F034AF78"/>
    <w:lvl w:ilvl="0">
      <w:start w:val="1"/>
      <w:numFmt w:val="decimal"/>
      <w:pStyle w:val="1"/>
      <w:lvlText w:val="%1."/>
      <w:lvlJc w:val="left"/>
      <w:pPr>
        <w:tabs>
          <w:tab w:val="num" w:pos="2127"/>
        </w:tabs>
        <w:ind w:left="993" w:firstLine="709"/>
      </w:pPr>
      <w:rPr>
        <w:rFonts w:ascii="Times New Roman" w:eastAsia="Times New Roman" w:hAnsi="Times New Roman" w:cs="Times New Roman"/>
      </w:rPr>
    </w:lvl>
    <w:lvl w:ilvl="1">
      <w:start w:val="1"/>
      <w:numFmt w:val="decimal"/>
      <w:pStyle w:val="2"/>
      <w:lvlText w:val="%1.%2."/>
      <w:lvlJc w:val="left"/>
      <w:pPr>
        <w:tabs>
          <w:tab w:val="num" w:pos="1560"/>
        </w:tabs>
        <w:ind w:left="284" w:firstLine="709"/>
      </w:pPr>
      <w:rPr>
        <w:rFonts w:hint="default"/>
      </w:rPr>
    </w:lvl>
    <w:lvl w:ilvl="2">
      <w:start w:val="1"/>
      <w:numFmt w:val="decimal"/>
      <w:pStyle w:val="3"/>
      <w:lvlText w:val="%1.%2.%3."/>
      <w:lvlJc w:val="left"/>
      <w:pPr>
        <w:tabs>
          <w:tab w:val="num" w:pos="2411"/>
        </w:tabs>
        <w:ind w:left="993" w:firstLine="709"/>
      </w:pPr>
      <w:rPr>
        <w:rFonts w:hint="default"/>
      </w:rPr>
    </w:lvl>
    <w:lvl w:ilvl="3">
      <w:start w:val="1"/>
      <w:numFmt w:val="decimal"/>
      <w:lvlText w:val="%1.%2.%3.%4."/>
      <w:lvlJc w:val="left"/>
      <w:pPr>
        <w:tabs>
          <w:tab w:val="num" w:pos="3862"/>
        </w:tabs>
        <w:ind w:left="3430" w:hanging="648"/>
      </w:pPr>
      <w:rPr>
        <w:rFonts w:hint="default"/>
      </w:rPr>
    </w:lvl>
    <w:lvl w:ilvl="4">
      <w:start w:val="1"/>
      <w:numFmt w:val="decimal"/>
      <w:lvlText w:val="%1.%2.%3.%4.%5."/>
      <w:lvlJc w:val="left"/>
      <w:pPr>
        <w:tabs>
          <w:tab w:val="num" w:pos="4222"/>
        </w:tabs>
        <w:ind w:left="3934" w:hanging="792"/>
      </w:pPr>
      <w:rPr>
        <w:rFonts w:hint="default"/>
      </w:rPr>
    </w:lvl>
    <w:lvl w:ilvl="5">
      <w:start w:val="1"/>
      <w:numFmt w:val="decimal"/>
      <w:lvlText w:val="%1.%2.%3.%4.%5.%6."/>
      <w:lvlJc w:val="left"/>
      <w:pPr>
        <w:tabs>
          <w:tab w:val="num" w:pos="4942"/>
        </w:tabs>
        <w:ind w:left="4438" w:hanging="936"/>
      </w:pPr>
      <w:rPr>
        <w:rFonts w:hint="default"/>
      </w:rPr>
    </w:lvl>
    <w:lvl w:ilvl="6">
      <w:start w:val="1"/>
      <w:numFmt w:val="decimal"/>
      <w:lvlText w:val="%1.%2.%3.%4.%5.%6.%7."/>
      <w:lvlJc w:val="left"/>
      <w:pPr>
        <w:tabs>
          <w:tab w:val="num" w:pos="5302"/>
        </w:tabs>
        <w:ind w:left="4942" w:hanging="1080"/>
      </w:pPr>
      <w:rPr>
        <w:rFonts w:hint="default"/>
      </w:rPr>
    </w:lvl>
    <w:lvl w:ilvl="7">
      <w:start w:val="1"/>
      <w:numFmt w:val="decimal"/>
      <w:lvlText w:val="%1.%2.%3.%4.%5.%6.%7.%8."/>
      <w:lvlJc w:val="left"/>
      <w:pPr>
        <w:tabs>
          <w:tab w:val="num" w:pos="6022"/>
        </w:tabs>
        <w:ind w:left="5446" w:hanging="1224"/>
      </w:pPr>
      <w:rPr>
        <w:rFonts w:hint="default"/>
      </w:rPr>
    </w:lvl>
    <w:lvl w:ilvl="8">
      <w:start w:val="1"/>
      <w:numFmt w:val="decimal"/>
      <w:lvlText w:val="%1.%2.%3.%4.%5.%6.%7.%8.%9."/>
      <w:lvlJc w:val="left"/>
      <w:pPr>
        <w:tabs>
          <w:tab w:val="num" w:pos="6382"/>
        </w:tabs>
        <w:ind w:left="6022" w:hanging="1440"/>
      </w:pPr>
      <w:rPr>
        <w:rFonts w:hint="default"/>
      </w:rPr>
    </w:lvl>
  </w:abstractNum>
  <w:abstractNum w:abstractNumId="11" w15:restartNumberingAfterBreak="0">
    <w:nsid w:val="7AF562C6"/>
    <w:multiLevelType w:val="multilevel"/>
    <w:tmpl w:val="2B3E5C7C"/>
    <w:lvl w:ilvl="0">
      <w:start w:val="1"/>
      <w:numFmt w:val="decimal"/>
      <w:lvlText w:val="%1."/>
      <w:lvlJc w:val="left"/>
      <w:pPr>
        <w:tabs>
          <w:tab w:val="num" w:pos="360"/>
        </w:tabs>
        <w:ind w:left="360" w:hanging="360"/>
      </w:pPr>
      <w:rPr>
        <w:rFonts w:hint="default"/>
        <w:b/>
      </w:rPr>
    </w:lvl>
    <w:lvl w:ilvl="1">
      <w:start w:val="1"/>
      <w:numFmt w:val="bullet"/>
      <w:lvlText w:val="-"/>
      <w:lvlJc w:val="left"/>
      <w:pPr>
        <w:tabs>
          <w:tab w:val="num" w:pos="792"/>
        </w:tabs>
        <w:ind w:left="792" w:hanging="432"/>
      </w:pPr>
      <w:rPr>
        <w:rFonts w:ascii="Times New Roman" w:eastAsia="Times New Roman" w:hAnsi="Times New Roman" w:cs="Times New Roman" w:hint="default"/>
        <w:b w:val="0"/>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15:restartNumberingAfterBreak="0">
    <w:nsid w:val="7DBE4541"/>
    <w:multiLevelType w:val="hybridMultilevel"/>
    <w:tmpl w:val="411AF806"/>
    <w:lvl w:ilvl="0" w:tplc="B896D91C">
      <w:start w:val="1"/>
      <w:numFmt w:val="bullet"/>
      <w:lvlText w:val=""/>
      <w:lvlJc w:val="left"/>
      <w:pPr>
        <w:tabs>
          <w:tab w:val="left" w:pos="1789"/>
        </w:tabs>
        <w:ind w:left="1789" w:hanging="359"/>
      </w:pPr>
      <w:rPr>
        <w:rFonts w:ascii="Symbol" w:hAnsi="Symbol"/>
      </w:rPr>
    </w:lvl>
    <w:lvl w:ilvl="1" w:tplc="A2A05508">
      <w:start w:val="1"/>
      <w:numFmt w:val="decimal"/>
      <w:lvlText w:val="%2."/>
      <w:lvlJc w:val="left"/>
      <w:pPr>
        <w:tabs>
          <w:tab w:val="left" w:pos="1440"/>
        </w:tabs>
        <w:ind w:left="1440" w:hanging="359"/>
      </w:pPr>
    </w:lvl>
    <w:lvl w:ilvl="2" w:tplc="9440E0F0">
      <w:start w:val="1"/>
      <w:numFmt w:val="bullet"/>
      <w:lvlText w:val=""/>
      <w:lvlJc w:val="left"/>
      <w:pPr>
        <w:tabs>
          <w:tab w:val="left" w:pos="2160"/>
        </w:tabs>
        <w:ind w:left="2160" w:hanging="359"/>
      </w:pPr>
      <w:rPr>
        <w:rFonts w:ascii="Wingdings" w:hAnsi="Wingdings"/>
      </w:rPr>
    </w:lvl>
    <w:lvl w:ilvl="3" w:tplc="1872519E">
      <w:start w:val="1"/>
      <w:numFmt w:val="bullet"/>
      <w:lvlText w:val=""/>
      <w:lvlJc w:val="left"/>
      <w:pPr>
        <w:tabs>
          <w:tab w:val="left" w:pos="2880"/>
        </w:tabs>
        <w:ind w:left="2880" w:hanging="359"/>
      </w:pPr>
      <w:rPr>
        <w:rFonts w:ascii="Symbol" w:hAnsi="Symbol"/>
      </w:rPr>
    </w:lvl>
    <w:lvl w:ilvl="4" w:tplc="B4665D28">
      <w:start w:val="1"/>
      <w:numFmt w:val="bullet"/>
      <w:lvlText w:val="o"/>
      <w:lvlJc w:val="left"/>
      <w:pPr>
        <w:tabs>
          <w:tab w:val="left" w:pos="3600"/>
        </w:tabs>
        <w:ind w:left="3600" w:hanging="359"/>
      </w:pPr>
      <w:rPr>
        <w:rFonts w:ascii="Courier New" w:hAnsi="Courier New"/>
      </w:rPr>
    </w:lvl>
    <w:lvl w:ilvl="5" w:tplc="59047DDE">
      <w:start w:val="1"/>
      <w:numFmt w:val="bullet"/>
      <w:lvlText w:val=""/>
      <w:lvlJc w:val="left"/>
      <w:pPr>
        <w:tabs>
          <w:tab w:val="left" w:pos="4320"/>
        </w:tabs>
        <w:ind w:left="4320" w:hanging="359"/>
      </w:pPr>
      <w:rPr>
        <w:rFonts w:ascii="Wingdings" w:hAnsi="Wingdings"/>
      </w:rPr>
    </w:lvl>
    <w:lvl w:ilvl="6" w:tplc="31586F96">
      <w:start w:val="1"/>
      <w:numFmt w:val="bullet"/>
      <w:lvlText w:val=""/>
      <w:lvlJc w:val="left"/>
      <w:pPr>
        <w:tabs>
          <w:tab w:val="left" w:pos="5040"/>
        </w:tabs>
        <w:ind w:left="5040" w:hanging="359"/>
      </w:pPr>
      <w:rPr>
        <w:rFonts w:ascii="Symbol" w:hAnsi="Symbol"/>
      </w:rPr>
    </w:lvl>
    <w:lvl w:ilvl="7" w:tplc="40463B7E">
      <w:start w:val="1"/>
      <w:numFmt w:val="bullet"/>
      <w:lvlText w:val="o"/>
      <w:lvlJc w:val="left"/>
      <w:pPr>
        <w:tabs>
          <w:tab w:val="left" w:pos="5760"/>
        </w:tabs>
        <w:ind w:left="5760" w:hanging="359"/>
      </w:pPr>
      <w:rPr>
        <w:rFonts w:ascii="Courier New" w:hAnsi="Courier New"/>
      </w:rPr>
    </w:lvl>
    <w:lvl w:ilvl="8" w:tplc="D87240F2">
      <w:start w:val="1"/>
      <w:numFmt w:val="bullet"/>
      <w:lvlText w:val=""/>
      <w:lvlJc w:val="left"/>
      <w:pPr>
        <w:tabs>
          <w:tab w:val="left" w:pos="6480"/>
        </w:tabs>
        <w:ind w:left="6480" w:hanging="359"/>
      </w:pPr>
      <w:rPr>
        <w:rFonts w:ascii="Wingdings" w:hAnsi="Wingdings"/>
      </w:rPr>
    </w:lvl>
  </w:abstractNum>
  <w:num w:numId="1">
    <w:abstractNumId w:val="7"/>
  </w:num>
  <w:num w:numId="2">
    <w:abstractNumId w:val="2"/>
  </w:num>
  <w:num w:numId="3">
    <w:abstractNumId w:val="5"/>
  </w:num>
  <w:num w:numId="4">
    <w:abstractNumId w:val="3"/>
  </w:num>
  <w:num w:numId="5">
    <w:abstractNumId w:val="9"/>
  </w:num>
  <w:num w:numId="6">
    <w:abstractNumId w:val="1"/>
  </w:num>
  <w:num w:numId="7">
    <w:abstractNumId w:val="6"/>
  </w:num>
  <w:num w:numId="8">
    <w:abstractNumId w:val="12"/>
  </w:num>
  <w:num w:numId="9">
    <w:abstractNumId w:val="8"/>
  </w:num>
  <w:num w:numId="10">
    <w:abstractNumId w:val="10"/>
  </w:num>
  <w:num w:numId="11">
    <w:abstractNumId w:val="4"/>
  </w:num>
  <w:num w:numId="12">
    <w:abstractNumId w:val="0"/>
  </w:num>
  <w:num w:numId="13">
    <w:abstractNumId w:val="1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F3F"/>
    <w:rsid w:val="00022D21"/>
    <w:rsid w:val="0031727E"/>
    <w:rsid w:val="006C6F3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785229"/>
  <w15:docId w15:val="{8F29A278-7C0E-4D2D-87D1-AF2E444151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pPr>
    <w:rPr>
      <w:rFonts w:ascii="Times New Roman" w:eastAsia="Times New Roman" w:hAnsi="Times New Roman"/>
    </w:rPr>
  </w:style>
  <w:style w:type="paragraph" w:styleId="10">
    <w:name w:val="heading 1"/>
    <w:basedOn w:val="a"/>
    <w:next w:val="a"/>
    <w:link w:val="11"/>
    <w:uiPriority w:val="9"/>
    <w:qFormat/>
    <w:pPr>
      <w:keepNext/>
      <w:keepLines/>
      <w:spacing w:before="480" w:after="200"/>
      <w:outlineLvl w:val="0"/>
    </w:pPr>
    <w:rPr>
      <w:rFonts w:ascii="Arial" w:eastAsia="Arial" w:hAnsi="Arial" w:cs="Arial"/>
      <w:sz w:val="40"/>
      <w:szCs w:val="40"/>
    </w:rPr>
  </w:style>
  <w:style w:type="paragraph" w:styleId="20">
    <w:name w:val="heading 2"/>
    <w:basedOn w:val="a"/>
    <w:next w:val="a"/>
    <w:link w:val="21"/>
    <w:qFormat/>
    <w:pPr>
      <w:keepNext/>
      <w:spacing w:before="240" w:after="60"/>
      <w:outlineLvl w:val="1"/>
    </w:pPr>
    <w:rPr>
      <w:rFonts w:ascii="Arial" w:hAnsi="Arial"/>
      <w:b/>
      <w:bCs/>
      <w:i/>
      <w:iCs/>
      <w:sz w:val="28"/>
      <w:szCs w:val="28"/>
    </w:rPr>
  </w:style>
  <w:style w:type="paragraph" w:styleId="30">
    <w:name w:val="heading 3"/>
    <w:basedOn w:val="a"/>
    <w:next w:val="a"/>
    <w:link w:val="31"/>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sz w:val="22"/>
      <w:szCs w:val="22"/>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sz w:val="22"/>
      <w:szCs w:val="22"/>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sz w:val="22"/>
      <w:szCs w:val="22"/>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EndnoteTextChar">
    <w:name w:val="Endnote Text Char"/>
    <w:uiPriority w:val="99"/>
    <w:rPr>
      <w:sz w:val="20"/>
    </w:rPr>
  </w:style>
  <w:style w:type="character" w:customStyle="1" w:styleId="11">
    <w:name w:val="Заголовок 1 Знак"/>
    <w:basedOn w:val="a0"/>
    <w:link w:val="1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31">
    <w:name w:val="Заголовок 3 Знак"/>
    <w:basedOn w:val="a0"/>
    <w:link w:val="30"/>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paragraph" w:styleId="a3">
    <w:name w:val="Subtitle"/>
    <w:basedOn w:val="a"/>
    <w:next w:val="a"/>
    <w:link w:val="a4"/>
    <w:uiPriority w:val="11"/>
    <w:qFormat/>
    <w:pPr>
      <w:spacing w:before="200" w:after="200"/>
    </w:pPr>
    <w:rPr>
      <w:sz w:val="24"/>
      <w:szCs w:val="24"/>
    </w:rPr>
  </w:style>
  <w:style w:type="character" w:customStyle="1" w:styleId="a4">
    <w:name w:val="Подзаголовок Знак"/>
    <w:basedOn w:val="a0"/>
    <w:link w:val="a3"/>
    <w:uiPriority w:val="11"/>
    <w:rPr>
      <w:sz w:val="24"/>
      <w:szCs w:val="24"/>
    </w:rPr>
  </w:style>
  <w:style w:type="paragraph" w:styleId="22">
    <w:name w:val="Quote"/>
    <w:basedOn w:val="a"/>
    <w:next w:val="a"/>
    <w:link w:val="23"/>
    <w:uiPriority w:val="29"/>
    <w:qFormat/>
    <w:pPr>
      <w:ind w:left="720" w:right="720"/>
    </w:pPr>
    <w:rPr>
      <w:i/>
    </w:rPr>
  </w:style>
  <w:style w:type="character" w:customStyle="1" w:styleId="23">
    <w:name w:val="Цитата 2 Знак"/>
    <w:link w:val="22"/>
    <w:uiPriority w:val="29"/>
    <w:rPr>
      <w:i/>
    </w:rPr>
  </w:style>
  <w:style w:type="paragraph" w:styleId="a5">
    <w:name w:val="Intense Quote"/>
    <w:basedOn w:val="a"/>
    <w:next w:val="a"/>
    <w:link w:val="a6"/>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6">
    <w:name w:val="Выделенная цитата Знак"/>
    <w:link w:val="a5"/>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7">
    <w:name w:val="caption"/>
    <w:basedOn w:val="a"/>
    <w:next w:val="a"/>
    <w:uiPriority w:val="35"/>
    <w:semiHidden/>
    <w:unhideWhenUsed/>
    <w:qFormat/>
    <w:pPr>
      <w:spacing w:line="276" w:lineRule="auto"/>
    </w:pPr>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2">
    <w:name w:val="Plain Table 1"/>
    <w:basedOn w:val="a1"/>
    <w:uiPriority w:val="59"/>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4">
    <w:name w:val="Plain Table 2"/>
    <w:basedOn w:val="a1"/>
    <w:uiPriority w:val="59"/>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2">
    <w:name w:val="Plain Table 3"/>
    <w:basedOn w:val="a1"/>
    <w:uiPriority w:val="99"/>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2">
    <w:name w:val="Grid Table 2"/>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auto"/>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2-Accent2">
    <w:name w:val="Grid Table 2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auto"/>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2-Accent3">
    <w:name w:val="Grid Table 2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auto"/>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2-Accent4">
    <w:name w:val="Grid Table 2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auto"/>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2-Accent5">
    <w:name w:val="Grid Table 2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auto"/>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2-Accent6">
    <w:name w:val="Grid Table 2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auto"/>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3">
    <w:name w:val="Grid Table 3"/>
    <w:basedOn w:val="a1"/>
    <w:uiPriority w:val="99"/>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5F1" w:themeColor="accent1" w:themeTint="34" w:fill="DAE5F1" w:themeFill="accent1" w:themeFillTint="34"/>
      </w:tcPr>
    </w:tblStylePr>
    <w:tblStylePr w:type="band1Horz">
      <w:rPr>
        <w:rFonts w:ascii="Arial" w:hAnsi="Arial"/>
        <w:color w:val="404040"/>
        <w:sz w:val="22"/>
      </w:rPr>
      <w:tblPr/>
      <w:tcPr>
        <w:shd w:val="clear" w:color="DAE5F1" w:themeColor="accent1" w:themeTint="34" w:fill="DAE5F1" w:themeFill="accent1" w:themeFillTint="34"/>
      </w:tcPr>
    </w:tblStylePr>
  </w:style>
  <w:style w:type="table" w:customStyle="1" w:styleId="GridTable3-Accent2">
    <w:name w:val="Grid Table 3 - Accent 2"/>
    <w:basedOn w:val="a1"/>
    <w:uiPriority w:val="99"/>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3-Accent3">
    <w:name w:val="Grid Table 3 - Accent 3"/>
    <w:basedOn w:val="a1"/>
    <w:uiPriority w:val="99"/>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3-Accent4">
    <w:name w:val="Grid Table 3 - Accent 4"/>
    <w:basedOn w:val="a1"/>
    <w:uiPriority w:val="99"/>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3-Accent5">
    <w:name w:val="Grid Table 3 - Accent 5"/>
    <w:basedOn w:val="a1"/>
    <w:uiPriority w:val="99"/>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3-Accent6">
    <w:name w:val="Grid Table 3 - Accent 6"/>
    <w:basedOn w:val="a1"/>
    <w:uiPriority w:val="99"/>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4">
    <w:name w:val="Grid Table 4"/>
    <w:basedOn w:val="a1"/>
    <w:uiPriority w:val="59"/>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5D8AC2" w:themeColor="accent1" w:themeTint="EA"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CE6F2" w:themeColor="accent1" w:themeTint="32" w:fill="DCE6F2" w:themeFill="accent1" w:themeFillTint="32"/>
      </w:tcPr>
    </w:tblStylePr>
    <w:tblStylePr w:type="band1Horz">
      <w:rPr>
        <w:rFonts w:ascii="Arial" w:hAnsi="Arial"/>
        <w:color w:val="404040"/>
        <w:sz w:val="22"/>
      </w:rPr>
      <w:tblPr/>
      <w:tcPr>
        <w:shd w:val="clear" w:color="DCE6F2" w:themeColor="accent1" w:themeTint="32" w:fill="DCE6F2" w:themeFill="accent1" w:themeFillTint="32"/>
      </w:tcPr>
    </w:tblStylePr>
  </w:style>
  <w:style w:type="table" w:customStyle="1" w:styleId="GridTable4-Accent2">
    <w:name w:val="Grid Table 4 - Accent 2"/>
    <w:basedOn w:val="a1"/>
    <w:uiPriority w:val="5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D99695" w:themeColor="accent2" w:themeTint="97"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Pr/>
      <w:tcPr>
        <w:shd w:val="clear" w:color="F2DCDC" w:themeColor="accent2" w:themeTint="32" w:fill="F2DCDC" w:themeFill="accent2" w:themeFillTint="32"/>
      </w:tcPr>
    </w:tblStylePr>
  </w:style>
  <w:style w:type="table" w:customStyle="1" w:styleId="GridTable4-Accent3">
    <w:name w:val="Grid Table 4 - Accent 3"/>
    <w:basedOn w:val="a1"/>
    <w:uiPriority w:val="5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9ABB59" w:themeColor="accent3" w:themeTint="FE"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Pr/>
      <w:tcPr>
        <w:shd w:val="clear" w:color="EAF1DC" w:themeColor="accent3" w:themeTint="34" w:fill="EAF1DC" w:themeFill="accent3" w:themeFillTint="34"/>
      </w:tcPr>
    </w:tblStylePr>
  </w:style>
  <w:style w:type="table" w:customStyle="1" w:styleId="GridTable4-Accent4">
    <w:name w:val="Grid Table 4 - Accent 4"/>
    <w:basedOn w:val="a1"/>
    <w:uiPriority w:val="5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B2A1C6" w:themeColor="accent4" w:themeTint="9A"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Pr/>
      <w:tcPr>
        <w:shd w:val="clear" w:color="E5DFEC" w:themeColor="accent4" w:themeTint="34" w:fill="E5DFEC" w:themeFill="accent4" w:themeFillTint="34"/>
      </w:tcPr>
    </w:tblStylePr>
  </w:style>
  <w:style w:type="table" w:customStyle="1" w:styleId="GridTable4-Accent5">
    <w:name w:val="Grid Table 4 - Accent 5"/>
    <w:basedOn w:val="a1"/>
    <w:uiPriority w:val="5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4BACC6" w:themeColor="accent5"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Pr/>
      <w:tcPr>
        <w:shd w:val="clear" w:color="DAEEF3" w:themeColor="accent5" w:themeTint="34" w:fill="DAEEF3" w:themeFill="accent5" w:themeFillTint="34"/>
      </w:tcPr>
    </w:tblStylePr>
  </w:style>
  <w:style w:type="table" w:customStyle="1" w:styleId="GridTable4-Accent6">
    <w:name w:val="Grid Table 4 - Accent 6"/>
    <w:basedOn w:val="a1"/>
    <w:uiPriority w:val="5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79646" w:themeColor="accent6"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Pr/>
      <w:tcPr>
        <w:shd w:val="clear" w:color="FDE9D8" w:themeColor="accent6" w:themeTint="34" w:fill="FDE9D8" w:themeFill="accent6" w:themeFillTint="34"/>
      </w:tcPr>
    </w:tblStylePr>
  </w:style>
  <w:style w:type="table" w:styleId="-5">
    <w:name w:val="Grid Table 5 Dark"/>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5F1" w:themeColor="accent1" w:themeTint="34" w:fill="DAE5F1" w:themeFill="accent1" w:themeFillTint="34"/>
    </w:tblPr>
    <w:tblStylePr w:type="firstRow">
      <w:rPr>
        <w:rFonts w:ascii="Arial" w:hAnsi="Arial"/>
        <w:b/>
        <w:color w:val="FFFFFF"/>
        <w:sz w:val="22"/>
      </w:rPr>
      <w:tblPr/>
      <w:tcPr>
        <w:shd w:val="clear" w:color="4F81BD" w:themeColor="accent1" w:fill="4F81BD" w:themeFill="accent1"/>
      </w:tcPr>
    </w:tblStylePr>
    <w:tblStylePr w:type="lastRow">
      <w:rPr>
        <w:rFonts w:ascii="Arial" w:hAnsi="Arial"/>
        <w:b/>
        <w:color w:val="FFFFFF"/>
        <w:sz w:val="22"/>
      </w:rPr>
      <w:tblPr/>
      <w:tcPr>
        <w:tcBorders>
          <w:top w:val="single" w:sz="4" w:space="0" w:color="FFFFFF" w:themeColor="light1"/>
        </w:tcBorders>
        <w:shd w:val="clear" w:color="4F81BD" w:themeColor="accent1" w:fill="4F81BD" w:themeFill="accent1"/>
      </w:tcPr>
    </w:tblStylePr>
    <w:tblStylePr w:type="firstCol">
      <w:rPr>
        <w:rFonts w:ascii="Arial" w:hAnsi="Arial"/>
        <w:b/>
        <w:color w:val="FFFFFF"/>
        <w:sz w:val="22"/>
      </w:rPr>
      <w:tblPr/>
      <w:tcPr>
        <w:shd w:val="clear" w:color="4F81BD" w:themeColor="accent1" w:fill="4F81BD" w:themeFill="accent1"/>
      </w:tcPr>
    </w:tblStylePr>
    <w:tblStylePr w:type="lastCol">
      <w:rPr>
        <w:rFonts w:ascii="Arial" w:hAnsi="Arial"/>
        <w:b/>
        <w:color w:val="FFFFFF"/>
        <w:sz w:val="22"/>
      </w:rPr>
      <w:tblPr/>
      <w:tcPr>
        <w:shd w:val="clear" w:color="4F81BD" w:themeColor="accent1" w:fill="4F81BD" w:themeFill="accent1"/>
      </w:tcPr>
    </w:tblStylePr>
    <w:tblStylePr w:type="band1Vert">
      <w:tblPr/>
      <w:tcPr>
        <w:shd w:val="clear" w:color="AEC4E0" w:themeColor="accent1" w:themeTint="75" w:fill="AEC4E0" w:themeFill="accent1" w:themeFillTint="75"/>
      </w:tcPr>
    </w:tblStylePr>
    <w:tblStylePr w:type="band1Horz">
      <w:tblPr/>
      <w:tcPr>
        <w:shd w:val="clear" w:color="AEC4E0" w:themeColor="accent1" w:themeTint="75" w:fill="AEC4E0" w:themeFill="accent1" w:themeFillTint="75"/>
      </w:tcPr>
    </w:tblStylePr>
  </w:style>
  <w:style w:type="table" w:customStyle="1" w:styleId="GridTable5Dark-Accent2">
    <w:name w:val="Grid Table 5 Dark - Accent 2"/>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2DCDC" w:themeColor="accent2" w:themeTint="32" w:fill="F2DCDC" w:themeFill="accent2" w:themeFillTint="32"/>
    </w:tblPr>
    <w:tblStylePr w:type="firstRow">
      <w:rPr>
        <w:rFonts w:ascii="Arial" w:hAnsi="Arial"/>
        <w:b/>
        <w:color w:val="FFFFFF"/>
        <w:sz w:val="22"/>
      </w:rPr>
      <w:tblPr/>
      <w:tcPr>
        <w:shd w:val="clear" w:color="C0504D" w:themeColor="accent2" w:fill="C0504D" w:themeFill="accent2"/>
      </w:tcPr>
    </w:tblStylePr>
    <w:tblStylePr w:type="lastRow">
      <w:rPr>
        <w:rFonts w:ascii="Arial" w:hAnsi="Arial"/>
        <w:b/>
        <w:color w:val="FFFFFF"/>
        <w:sz w:val="22"/>
      </w:rPr>
      <w:tblPr/>
      <w:tcPr>
        <w:tcBorders>
          <w:top w:val="single" w:sz="4" w:space="0" w:color="FFFFFF" w:themeColor="light1"/>
        </w:tcBorders>
        <w:shd w:val="clear" w:color="C0504D" w:themeColor="accent2" w:fill="C0504D" w:themeFill="accent2"/>
      </w:tcPr>
    </w:tblStylePr>
    <w:tblStylePr w:type="firstCol">
      <w:rPr>
        <w:rFonts w:ascii="Arial" w:hAnsi="Arial"/>
        <w:b/>
        <w:color w:val="FFFFFF"/>
        <w:sz w:val="22"/>
      </w:rPr>
      <w:tblPr/>
      <w:tcPr>
        <w:shd w:val="clear" w:color="C0504D" w:themeColor="accent2" w:fill="C0504D" w:themeFill="accent2"/>
      </w:tcPr>
    </w:tblStylePr>
    <w:tblStylePr w:type="lastCol">
      <w:rPr>
        <w:rFonts w:ascii="Arial" w:hAnsi="Arial"/>
        <w:b/>
        <w:color w:val="FFFFFF"/>
        <w:sz w:val="22"/>
      </w:rPr>
      <w:tblPr/>
      <w:tcPr>
        <w:shd w:val="clear" w:color="C0504D" w:themeColor="accent2" w:fill="C0504D" w:themeFill="accent2"/>
      </w:tcPr>
    </w:tblStylePr>
    <w:tblStylePr w:type="band1Vert">
      <w:tblPr/>
      <w:tcPr>
        <w:shd w:val="clear" w:color="E2AEAD" w:themeColor="accent2" w:themeTint="75" w:fill="E2AEAD" w:themeFill="accent2" w:themeFillTint="75"/>
      </w:tcPr>
    </w:tblStylePr>
    <w:tblStylePr w:type="band1Horz">
      <w:tblPr/>
      <w:tcPr>
        <w:shd w:val="clear" w:color="E2AEAD" w:themeColor="accent2" w:themeTint="75" w:fill="E2AEAD" w:themeFill="accent2" w:themeFillTint="75"/>
      </w:tcPr>
    </w:tblStylePr>
  </w:style>
  <w:style w:type="table" w:customStyle="1" w:styleId="GridTable5Dark-Accent3">
    <w:name w:val="Grid Table 5 Dark - Accent 3"/>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AF1DC" w:themeColor="accent3" w:themeTint="34" w:fill="EAF1DC" w:themeFill="accent3" w:themeFillTint="34"/>
    </w:tblPr>
    <w:tblStylePr w:type="firstRow">
      <w:rPr>
        <w:rFonts w:ascii="Arial" w:hAnsi="Arial"/>
        <w:b/>
        <w:color w:val="FFFFFF"/>
        <w:sz w:val="22"/>
      </w:rPr>
      <w:tblPr/>
      <w:tcPr>
        <w:shd w:val="clear" w:color="9BBB59" w:themeColor="accent3" w:fill="9BBB59" w:themeFill="accent3"/>
      </w:tcPr>
    </w:tblStylePr>
    <w:tblStylePr w:type="lastRow">
      <w:rPr>
        <w:rFonts w:ascii="Arial" w:hAnsi="Arial"/>
        <w:b/>
        <w:color w:val="FFFFFF"/>
        <w:sz w:val="22"/>
      </w:rPr>
      <w:tblPr/>
      <w:tcPr>
        <w:tcBorders>
          <w:top w:val="single" w:sz="4" w:space="0" w:color="FFFFFF" w:themeColor="light1"/>
        </w:tcBorders>
        <w:shd w:val="clear" w:color="9BBB59" w:themeColor="accent3" w:fill="9BBB59" w:themeFill="accent3"/>
      </w:tcPr>
    </w:tblStylePr>
    <w:tblStylePr w:type="firstCol">
      <w:rPr>
        <w:rFonts w:ascii="Arial" w:hAnsi="Arial"/>
        <w:b/>
        <w:color w:val="FFFFFF"/>
        <w:sz w:val="22"/>
      </w:rPr>
      <w:tblPr/>
      <w:tcPr>
        <w:shd w:val="clear" w:color="9BBB59" w:themeColor="accent3" w:fill="9BBB59" w:themeFill="accent3"/>
      </w:tcPr>
    </w:tblStylePr>
    <w:tblStylePr w:type="lastCol">
      <w:rPr>
        <w:rFonts w:ascii="Arial" w:hAnsi="Arial"/>
        <w:b/>
        <w:color w:val="FFFFFF"/>
        <w:sz w:val="22"/>
      </w:rPr>
      <w:tblPr/>
      <w:tcPr>
        <w:shd w:val="clear" w:color="9BBB59" w:themeColor="accent3" w:fill="9BBB59" w:themeFill="accent3"/>
      </w:tcPr>
    </w:tblStylePr>
    <w:tblStylePr w:type="band1Vert">
      <w:tblPr/>
      <w:tcPr>
        <w:shd w:val="clear" w:color="D0DFB2" w:themeColor="accent3" w:themeTint="75" w:fill="D0DFB2" w:themeFill="accent3" w:themeFillTint="75"/>
      </w:tcPr>
    </w:tblStylePr>
    <w:tblStylePr w:type="band1Horz">
      <w:tblPr/>
      <w:tcPr>
        <w:shd w:val="clear" w:color="D0DFB2" w:themeColor="accent3" w:themeTint="75" w:fill="D0DFB2" w:themeFill="accent3" w:themeFillTint="75"/>
      </w:tcPr>
    </w:tblStylePr>
  </w:style>
  <w:style w:type="table" w:customStyle="1" w:styleId="GridTable5Dark-Accent4">
    <w:name w:val="Grid Table 5 Dark- Accent 4"/>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5DFEC" w:themeColor="accent4" w:themeTint="34" w:fill="E5DFEC" w:themeFill="accent4" w:themeFillTint="34"/>
    </w:tblPr>
    <w:tblStylePr w:type="firstRow">
      <w:rPr>
        <w:rFonts w:ascii="Arial" w:hAnsi="Arial"/>
        <w:b/>
        <w:color w:val="FFFFFF"/>
        <w:sz w:val="22"/>
      </w:rPr>
      <w:tblPr/>
      <w:tcPr>
        <w:shd w:val="clear" w:color="8064A2" w:themeColor="accent4" w:fill="8064A2" w:themeFill="accent4"/>
      </w:tcPr>
    </w:tblStylePr>
    <w:tblStylePr w:type="lastRow">
      <w:rPr>
        <w:rFonts w:ascii="Arial" w:hAnsi="Arial"/>
        <w:b/>
        <w:color w:val="FFFFFF"/>
        <w:sz w:val="22"/>
      </w:rPr>
      <w:tblPr/>
      <w:tcPr>
        <w:tcBorders>
          <w:top w:val="single" w:sz="4" w:space="0" w:color="FFFFFF" w:themeColor="light1"/>
        </w:tcBorders>
        <w:shd w:val="clear" w:color="8064A2" w:themeColor="accent4" w:fill="8064A2" w:themeFill="accent4"/>
      </w:tcPr>
    </w:tblStylePr>
    <w:tblStylePr w:type="firstCol">
      <w:rPr>
        <w:rFonts w:ascii="Arial" w:hAnsi="Arial"/>
        <w:b/>
        <w:color w:val="FFFFFF"/>
        <w:sz w:val="22"/>
      </w:rPr>
      <w:tblPr/>
      <w:tcPr>
        <w:shd w:val="clear" w:color="8064A2" w:themeColor="accent4" w:fill="8064A2" w:themeFill="accent4"/>
      </w:tcPr>
    </w:tblStylePr>
    <w:tblStylePr w:type="lastCol">
      <w:rPr>
        <w:rFonts w:ascii="Arial" w:hAnsi="Arial"/>
        <w:b/>
        <w:color w:val="FFFFFF"/>
        <w:sz w:val="22"/>
      </w:rPr>
      <w:tblPr/>
      <w:tcPr>
        <w:shd w:val="clear" w:color="8064A2" w:themeColor="accent4" w:fill="8064A2" w:themeFill="accent4"/>
      </w:tcPr>
    </w:tblStylePr>
    <w:tblStylePr w:type="band1Vert">
      <w:tblPr/>
      <w:tcPr>
        <w:shd w:val="clear" w:color="C4B7D4" w:themeColor="accent4" w:themeTint="75" w:fill="C4B7D4" w:themeFill="accent4" w:themeFillTint="75"/>
      </w:tcPr>
    </w:tblStylePr>
    <w:tblStylePr w:type="band1Horz">
      <w:tblPr/>
      <w:tcPr>
        <w:shd w:val="clear" w:color="C4B7D4" w:themeColor="accent4" w:themeTint="75" w:fill="C4B7D4" w:themeFill="accent4" w:themeFillTint="75"/>
      </w:tcPr>
    </w:tblStylePr>
  </w:style>
  <w:style w:type="table" w:customStyle="1" w:styleId="GridTable5Dark-Accent5">
    <w:name w:val="Grid Table 5 Dark - Accent 5"/>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AEEF3" w:themeColor="accent5" w:themeTint="34" w:fill="DAEEF3" w:themeFill="accent5" w:themeFillTint="34"/>
    </w:tblPr>
    <w:tblStylePr w:type="firstRow">
      <w:rPr>
        <w:rFonts w:ascii="Arial" w:hAnsi="Arial"/>
        <w:b/>
        <w:color w:val="FFFFFF"/>
        <w:sz w:val="22"/>
      </w:rPr>
      <w:tblPr/>
      <w:tcPr>
        <w:shd w:val="clear" w:color="4BACC6" w:themeColor="accent5" w:fill="4BACC6" w:themeFill="accent5"/>
      </w:tcPr>
    </w:tblStylePr>
    <w:tblStylePr w:type="lastRow">
      <w:rPr>
        <w:rFonts w:ascii="Arial" w:hAnsi="Arial"/>
        <w:b/>
        <w:color w:val="FFFFFF"/>
        <w:sz w:val="22"/>
      </w:rPr>
      <w:tblPr/>
      <w:tcPr>
        <w:tcBorders>
          <w:top w:val="single" w:sz="4" w:space="0" w:color="FFFFFF" w:themeColor="light1"/>
        </w:tcBorders>
        <w:shd w:val="clear" w:color="4BACC6" w:themeColor="accent5" w:fill="4BACC6" w:themeFill="accent5"/>
      </w:tcPr>
    </w:tblStylePr>
    <w:tblStylePr w:type="firstCol">
      <w:rPr>
        <w:rFonts w:ascii="Arial" w:hAnsi="Arial"/>
        <w:b/>
        <w:color w:val="FFFFFF"/>
        <w:sz w:val="22"/>
      </w:rPr>
      <w:tblPr/>
      <w:tcPr>
        <w:shd w:val="clear" w:color="4BACC6" w:themeColor="accent5" w:fill="4BACC6" w:themeFill="accent5"/>
      </w:tcPr>
    </w:tblStylePr>
    <w:tblStylePr w:type="lastCol">
      <w:rPr>
        <w:rFonts w:ascii="Arial" w:hAnsi="Arial"/>
        <w:b/>
        <w:color w:val="FFFFFF"/>
        <w:sz w:val="22"/>
      </w:rPr>
      <w:tblPr/>
      <w:tcPr>
        <w:shd w:val="clear" w:color="4BACC6" w:themeColor="accent5" w:fill="4BACC6" w:themeFill="accent5"/>
      </w:tcPr>
    </w:tblStylePr>
    <w:tblStylePr w:type="band1Vert">
      <w:tblPr/>
      <w:tcPr>
        <w:shd w:val="clear" w:color="ACD8E4" w:themeColor="accent5" w:themeTint="75" w:fill="ACD8E4" w:themeFill="accent5" w:themeFillTint="75"/>
      </w:tcPr>
    </w:tblStylePr>
    <w:tblStylePr w:type="band1Horz">
      <w:tblPr/>
      <w:tcPr>
        <w:shd w:val="clear" w:color="ACD8E4" w:themeColor="accent5" w:themeTint="75" w:fill="ACD8E4" w:themeFill="accent5" w:themeFillTint="75"/>
      </w:tcPr>
    </w:tblStylePr>
  </w:style>
  <w:style w:type="table" w:customStyle="1" w:styleId="GridTable5Dark-Accent6">
    <w:name w:val="Grid Table 5 Dark - Accent 6"/>
    <w:basedOn w:val="a1"/>
    <w:uiPriority w:val="99"/>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DE9D8" w:themeColor="accent6" w:themeTint="34" w:fill="FDE9D8" w:themeFill="accent6" w:themeFillTint="34"/>
    </w:tblPr>
    <w:tblStylePr w:type="firstRow">
      <w:rPr>
        <w:rFonts w:ascii="Arial" w:hAnsi="Arial"/>
        <w:b/>
        <w:color w:val="FFFFFF"/>
        <w:sz w:val="22"/>
      </w:rPr>
      <w:tblPr/>
      <w:tcPr>
        <w:shd w:val="clear" w:color="F79646" w:themeColor="accent6" w:fill="F79646" w:themeFill="accent6"/>
      </w:tcPr>
    </w:tblStylePr>
    <w:tblStylePr w:type="lastRow">
      <w:rPr>
        <w:rFonts w:ascii="Arial" w:hAnsi="Arial"/>
        <w:b/>
        <w:color w:val="FFFFFF"/>
        <w:sz w:val="22"/>
      </w:rPr>
      <w:tblPr/>
      <w:tcPr>
        <w:tcBorders>
          <w:top w:val="single" w:sz="4" w:space="0" w:color="FFFFFF" w:themeColor="light1"/>
        </w:tcBorders>
        <w:shd w:val="clear" w:color="F79646" w:themeColor="accent6" w:fill="F79646" w:themeFill="accent6"/>
      </w:tcPr>
    </w:tblStylePr>
    <w:tblStylePr w:type="firstCol">
      <w:rPr>
        <w:rFonts w:ascii="Arial" w:hAnsi="Arial"/>
        <w:b/>
        <w:color w:val="FFFFFF"/>
        <w:sz w:val="22"/>
      </w:rPr>
      <w:tblPr/>
      <w:tcPr>
        <w:shd w:val="clear" w:color="F79646" w:themeColor="accent6" w:fill="F79646" w:themeFill="accent6"/>
      </w:tcPr>
    </w:tblStylePr>
    <w:tblStylePr w:type="lastCol">
      <w:rPr>
        <w:rFonts w:ascii="Arial" w:hAnsi="Arial"/>
        <w:b/>
        <w:color w:val="FFFFFF"/>
        <w:sz w:val="22"/>
      </w:rPr>
      <w:tblPr/>
      <w:tcPr>
        <w:shd w:val="clear" w:color="F79646" w:themeColor="accent6" w:fill="F79646" w:themeFill="accent6"/>
      </w:tcPr>
    </w:tblStylePr>
    <w:tblStylePr w:type="band1Vert">
      <w:tblPr/>
      <w:tcPr>
        <w:shd w:val="clear" w:color="FBCEAA" w:themeColor="accent6" w:themeTint="75" w:fill="FBCEAA" w:themeFill="accent6" w:themeFillTint="75"/>
      </w:tcPr>
    </w:tblStylePr>
    <w:tblStylePr w:type="band1Horz">
      <w:tblPr/>
      <w:tcPr>
        <w:shd w:val="clear" w:color="FBCEAA" w:themeColor="accent6" w:themeTint="75" w:fill="FBCEAA" w:themeFill="accent6" w:themeFillTint="75"/>
      </w:tcPr>
    </w:tblStylePr>
  </w:style>
  <w:style w:type="table" w:styleId="-6">
    <w:name w:val="Grid Table 6 Colorful"/>
    <w:basedOn w:val="a1"/>
    <w:uiPriority w:val="99"/>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a1"/>
    <w:uiPriority w:val="99"/>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a1"/>
    <w:uiPriority w:val="99"/>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a1"/>
    <w:uiPriority w:val="99"/>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DE9D8" w:themeColor="accent6" w:themeTint="34" w:fill="FDE9D8" w:themeFill="accent6" w:themeFillTint="34"/>
      </w:tcPr>
    </w:tblStylePr>
    <w:tblStylePr w:type="band1Horz">
      <w:rPr>
        <w:rFonts w:ascii="Arial" w:hAnsi="Arial"/>
        <w:color w:val="266779" w:themeColor="accent5" w:themeShade="95"/>
        <w:sz w:val="22"/>
      </w:rPr>
      <w:tblPr/>
      <w:tcPr>
        <w:shd w:val="clear" w:color="FDE9D8" w:themeColor="accent6" w:themeTint="34" w:fill="FDE9D8" w:themeFill="accent6" w:themeFillTint="34"/>
      </w:tcPr>
    </w:tblStylePr>
    <w:tblStylePr w:type="band2Horz">
      <w:rPr>
        <w:rFonts w:ascii="Arial" w:hAnsi="Arial"/>
        <w:color w:val="266779" w:themeColor="accent5" w:themeShade="95"/>
        <w:sz w:val="22"/>
      </w:rPr>
    </w:tblStylePr>
  </w:style>
  <w:style w:type="table" w:styleId="-7">
    <w:name w:val="Grid Table 7 Colorful"/>
    <w:basedOn w:val="a1"/>
    <w:uiPriority w:val="99"/>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0" w:space="0" w:color="000000"/>
          <w:left w:val="none" w:sz="0" w:space="0" w:color="000000"/>
          <w:bottom w:val="single" w:sz="4" w:space="0" w:color="A6BFDD" w:themeColor="accent1" w:themeTint="80"/>
          <w:right w:val="none" w:sz="0" w:space="0" w:color="000000"/>
        </w:tcBorders>
        <w:shd w:val="clear" w:color="FFFFFF" w:themeColor="light1"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6BFDD" w:themeColor="accent1" w:themeTint="80" w:themeShade="95"/>
        <w:sz w:val="22"/>
      </w:rPr>
      <w:tblPr/>
      <w:tcPr>
        <w:tcBorders>
          <w:top w:val="none" w:sz="0" w:space="0" w:color="000000"/>
          <w:left w:val="none" w:sz="0" w:space="0" w:color="000000"/>
          <w:bottom w:val="none" w:sz="0" w:space="0" w:color="000000"/>
          <w:right w:val="single" w:sz="4" w:space="0" w:color="A6BFDD" w:themeColor="accent1" w:themeTint="80"/>
        </w:tcBorders>
        <w:shd w:val="clear" w:color="FFFFFF" w:fill="auto"/>
      </w:tcPr>
    </w:tblStylePr>
    <w:tblStylePr w:type="lastCol">
      <w:rPr>
        <w:rFonts w:ascii="Arial" w:hAnsi="Arial"/>
        <w:i/>
        <w:color w:val="A6BFDD" w:themeColor="accent1" w:themeTint="80" w:themeShade="95"/>
        <w:sz w:val="22"/>
      </w:rPr>
      <w:tblPr/>
      <w:tcPr>
        <w:tcBorders>
          <w:top w:val="none" w:sz="0" w:space="0" w:color="000000"/>
          <w:left w:val="single" w:sz="4" w:space="0" w:color="A6BFDD" w:themeColor="accent1" w:themeTint="80"/>
          <w:bottom w:val="none" w:sz="0" w:space="0" w:color="000000"/>
          <w:right w:val="none" w:sz="0" w:space="0" w:color="000000"/>
        </w:tcBorders>
        <w:shd w:val="clear" w:color="FFFFFF" w:fill="auto"/>
      </w:tcPr>
    </w:tblStylePr>
    <w:tblStylePr w:type="band1Vert">
      <w:tblPr/>
      <w:tcPr>
        <w:shd w:val="clear" w:color="DAE5F1" w:themeColor="accent1" w:themeTint="34" w:fill="DAE5F1" w:themeFill="accent1" w:themeFillTint="34"/>
      </w:tcPr>
    </w:tblStylePr>
    <w:tblStylePr w:type="band1Horz">
      <w:rPr>
        <w:rFonts w:ascii="Arial" w:hAnsi="Arial"/>
        <w:color w:val="A6BFDD" w:themeColor="accent1" w:themeTint="80" w:themeShade="95"/>
        <w:sz w:val="22"/>
      </w:rPr>
      <w:tblPr/>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a1"/>
    <w:uiPriority w:val="99"/>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F2DCDC" w:themeColor="accent2" w:themeTint="32" w:fill="F2DCDC" w:themeFill="accent2" w:themeFillTint="32"/>
      </w:tcPr>
    </w:tblStylePr>
    <w:tblStylePr w:type="band1Horz">
      <w:rPr>
        <w:rFonts w:ascii="Arial" w:hAnsi="Arial"/>
        <w:color w:val="D99695" w:themeColor="accent2" w:themeTint="97" w:themeShade="95"/>
        <w:sz w:val="22"/>
      </w:rPr>
      <w:tblPr/>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a1"/>
    <w:uiPriority w:val="99"/>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0" w:space="0" w:color="000000"/>
          <w:left w:val="none" w:sz="0" w:space="0" w:color="000000"/>
          <w:bottom w:val="single" w:sz="4" w:space="0" w:color="9ABB59" w:themeColor="accent3" w:themeTint="FE"/>
          <w:right w:val="none" w:sz="0" w:space="0" w:color="000000"/>
        </w:tcBorders>
        <w:shd w:val="clear" w:color="FFFFFF" w:themeColor="light1"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ABB59" w:themeColor="accent3" w:themeTint="FE" w:themeShade="95"/>
        <w:sz w:val="22"/>
      </w:rPr>
      <w:tblPr/>
      <w:tcPr>
        <w:tcBorders>
          <w:top w:val="none" w:sz="0" w:space="0" w:color="000000"/>
          <w:left w:val="none" w:sz="0" w:space="0" w:color="000000"/>
          <w:bottom w:val="none" w:sz="0" w:space="0" w:color="000000"/>
          <w:right w:val="single" w:sz="4" w:space="0" w:color="9ABB59" w:themeColor="accent3" w:themeTint="FE"/>
        </w:tcBorders>
        <w:shd w:val="clear" w:color="FFFFFF" w:fill="auto"/>
      </w:tcPr>
    </w:tblStylePr>
    <w:tblStylePr w:type="lastCol">
      <w:rPr>
        <w:rFonts w:ascii="Arial" w:hAnsi="Arial"/>
        <w:i/>
        <w:color w:val="9ABB59" w:themeColor="accent3" w:themeTint="FE" w:themeShade="95"/>
        <w:sz w:val="22"/>
      </w:rPr>
      <w:tblPr/>
      <w:tcPr>
        <w:tcBorders>
          <w:top w:val="none" w:sz="0" w:space="0" w:color="000000"/>
          <w:left w:val="single" w:sz="4" w:space="0" w:color="9ABB59" w:themeColor="accent3" w:themeTint="FE"/>
          <w:bottom w:val="none" w:sz="0" w:space="0" w:color="000000"/>
          <w:right w:val="none" w:sz="0" w:space="0" w:color="000000"/>
        </w:tcBorders>
        <w:shd w:val="clear" w:color="FFFFFF" w:fill="auto"/>
      </w:tcPr>
    </w:tblStylePr>
    <w:tblStylePr w:type="band1Vert">
      <w:tblPr/>
      <w:tcPr>
        <w:shd w:val="clear" w:color="EAF1DC" w:themeColor="accent3" w:themeTint="34" w:fill="EAF1DC" w:themeFill="accent3" w:themeFillTint="34"/>
      </w:tcPr>
    </w:tblStylePr>
    <w:tblStylePr w:type="band1Horz">
      <w:rPr>
        <w:rFonts w:ascii="Arial" w:hAnsi="Arial"/>
        <w:color w:val="9ABB59" w:themeColor="accent3" w:themeTint="FE" w:themeShade="95"/>
        <w:sz w:val="22"/>
      </w:rPr>
      <w:tblPr/>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a1"/>
    <w:uiPriority w:val="99"/>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E5DFEC" w:themeColor="accent4" w:themeTint="34" w:fill="E5DFEC" w:themeFill="accent4" w:themeFillTint="34"/>
      </w:tcPr>
    </w:tblStylePr>
    <w:tblStylePr w:type="band1Horz">
      <w:rPr>
        <w:rFonts w:ascii="Arial" w:hAnsi="Arial"/>
        <w:color w:val="B2A1C6" w:themeColor="accent4" w:themeTint="9A" w:themeShade="95"/>
        <w:sz w:val="22"/>
      </w:rPr>
      <w:tblPr/>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a1"/>
    <w:uiPriority w:val="99"/>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0" w:space="0" w:color="000000"/>
          <w:left w:val="none" w:sz="0" w:space="0" w:color="000000"/>
          <w:bottom w:val="single" w:sz="4" w:space="0" w:color="99D0DE" w:themeColor="accent5" w:themeTint="90"/>
          <w:right w:val="none" w:sz="0" w:space="0" w:color="000000"/>
        </w:tcBorders>
        <w:shd w:val="clear" w:color="FFFFFF" w:themeColor="light1"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66779" w:themeColor="accent5" w:themeShade="95"/>
        <w:sz w:val="22"/>
      </w:rPr>
      <w:tblPr/>
      <w:tcPr>
        <w:tcBorders>
          <w:top w:val="none" w:sz="0" w:space="0" w:color="000000"/>
          <w:left w:val="none" w:sz="0" w:space="0" w:color="000000"/>
          <w:bottom w:val="none" w:sz="0" w:space="0" w:color="000000"/>
          <w:right w:val="single" w:sz="4" w:space="0" w:color="99D0DE" w:themeColor="accent5" w:themeTint="90"/>
        </w:tcBorders>
        <w:shd w:val="clear" w:color="FFFFFF" w:fill="auto"/>
      </w:tcPr>
    </w:tblStylePr>
    <w:tblStylePr w:type="lastCol">
      <w:rPr>
        <w:rFonts w:ascii="Arial" w:hAnsi="Arial"/>
        <w:i/>
        <w:color w:val="266779" w:themeColor="accent5" w:themeShade="95"/>
        <w:sz w:val="22"/>
      </w:rPr>
      <w:tblPr/>
      <w:tcPr>
        <w:tcBorders>
          <w:top w:val="none" w:sz="0" w:space="0" w:color="000000"/>
          <w:left w:val="single" w:sz="4" w:space="0" w:color="99D0DE" w:themeColor="accent5" w:themeTint="90"/>
          <w:bottom w:val="none" w:sz="0" w:space="0" w:color="000000"/>
          <w:right w:val="none" w:sz="0" w:space="0" w:color="000000"/>
        </w:tcBorders>
        <w:shd w:val="clear" w:color="FFFFFF" w:fill="auto"/>
      </w:tcPr>
    </w:tblStylePr>
    <w:tblStylePr w:type="band1Vert">
      <w:tblPr/>
      <w:tcPr>
        <w:shd w:val="clear" w:color="DAEEF3" w:themeColor="accent5" w:themeTint="34" w:fill="DAEEF3" w:themeFill="accent5" w:themeFillTint="34"/>
      </w:tcPr>
    </w:tblStylePr>
    <w:tblStylePr w:type="band1Horz">
      <w:rPr>
        <w:rFonts w:ascii="Arial" w:hAnsi="Arial"/>
        <w:color w:val="266779" w:themeColor="accent5" w:themeShade="95"/>
        <w:sz w:val="22"/>
      </w:rPr>
      <w:tblPr/>
      <w:tcPr>
        <w:shd w:val="clear" w:color="DAEEF3" w:themeColor="accent5" w:themeTint="34"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a1"/>
    <w:uiPriority w:val="99"/>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0" w:space="0" w:color="000000"/>
          <w:left w:val="none" w:sz="0" w:space="0" w:color="000000"/>
          <w:bottom w:val="single" w:sz="4" w:space="0" w:color="FAC396" w:themeColor="accent6" w:themeTint="90"/>
          <w:right w:val="none" w:sz="0" w:space="0" w:color="000000"/>
        </w:tcBorders>
        <w:shd w:val="clear" w:color="FFFFFF" w:themeColor="light1"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15407" w:themeColor="accent6" w:themeShade="95"/>
        <w:sz w:val="22"/>
      </w:rPr>
      <w:tblPr/>
      <w:tcPr>
        <w:tcBorders>
          <w:top w:val="none" w:sz="0" w:space="0" w:color="000000"/>
          <w:left w:val="none" w:sz="0" w:space="0" w:color="000000"/>
          <w:bottom w:val="none" w:sz="0" w:space="0" w:color="000000"/>
          <w:right w:val="single" w:sz="4" w:space="0" w:color="FAC396" w:themeColor="accent6" w:themeTint="90"/>
        </w:tcBorders>
        <w:shd w:val="clear" w:color="FFFFFF" w:fill="auto"/>
      </w:tcPr>
    </w:tblStylePr>
    <w:tblStylePr w:type="lastCol">
      <w:rPr>
        <w:rFonts w:ascii="Arial" w:hAnsi="Arial"/>
        <w:i/>
        <w:color w:val="B15407" w:themeColor="accent6" w:themeShade="95"/>
        <w:sz w:val="22"/>
      </w:rPr>
      <w:tblPr/>
      <w:tcPr>
        <w:tcBorders>
          <w:top w:val="none" w:sz="0" w:space="0" w:color="000000"/>
          <w:left w:val="single" w:sz="4" w:space="0" w:color="FAC396" w:themeColor="accent6" w:themeTint="90"/>
          <w:bottom w:val="none" w:sz="0" w:space="0" w:color="000000"/>
          <w:right w:val="none" w:sz="0" w:space="0" w:color="000000"/>
        </w:tcBorders>
        <w:shd w:val="clear" w:color="FFFFFF" w:fill="auto"/>
      </w:tcPr>
    </w:tblStylePr>
    <w:tblStylePr w:type="band1Vert">
      <w:tblPr/>
      <w:tcPr>
        <w:shd w:val="clear" w:color="FDE9D8" w:themeColor="accent6" w:themeTint="34" w:fill="FDE9D8" w:themeFill="accent6" w:themeFillTint="34"/>
      </w:tcPr>
    </w:tblStylePr>
    <w:tblStylePr w:type="band1Horz">
      <w:rPr>
        <w:rFonts w:ascii="Arial" w:hAnsi="Arial"/>
        <w:color w:val="B15407" w:themeColor="accent6" w:themeShade="95"/>
        <w:sz w:val="22"/>
      </w:rPr>
      <w:tblPr/>
      <w:tcPr>
        <w:shd w:val="clear" w:color="FDE9D8" w:themeColor="accent6" w:themeTint="34" w:fill="FDE9D8" w:themeFill="accent6" w:themeFillTint="34"/>
      </w:tcPr>
    </w:tblStylePr>
    <w:tblStylePr w:type="band2Horz">
      <w:rPr>
        <w:rFonts w:ascii="Arial" w:hAnsi="Arial"/>
        <w:color w:val="B15407" w:themeColor="accent6" w:themeShade="95"/>
        <w:sz w:val="22"/>
      </w:rPr>
    </w:tblStylePr>
  </w:style>
  <w:style w:type="table" w:styleId="-10">
    <w:name w:val="List Table 1 Light"/>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2DFEE" w:themeColor="accent1" w:themeTint="40" w:fill="D2DFEE" w:themeFill="accent1" w:themeFillTint="40"/>
      </w:tcPr>
    </w:tblStylePr>
    <w:tblStylePr w:type="band1Horz">
      <w:tblPr/>
      <w:tcPr>
        <w:shd w:val="clear" w:color="D2DFEE" w:themeColor="accent1" w:themeTint="40" w:fill="D2DFEE" w:themeFill="accent1" w:themeFillTint="40"/>
      </w:tcPr>
    </w:tblStylePr>
  </w:style>
  <w:style w:type="table" w:customStyle="1" w:styleId="ListTable1Light-Accent2">
    <w:name w:val="List Table 1 Light - Accent 2"/>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FD2D2" w:themeColor="accent2" w:themeTint="40" w:fill="EFD2D2" w:themeFill="accent2" w:themeFillTint="40"/>
      </w:tcPr>
    </w:tblStylePr>
    <w:tblStylePr w:type="band1Horz">
      <w:tblPr/>
      <w:tcPr>
        <w:shd w:val="clear" w:color="EFD2D2" w:themeColor="accent2" w:themeTint="40" w:fill="EFD2D2" w:themeFill="accent2" w:themeFillTint="40"/>
      </w:tcPr>
    </w:tblStylePr>
  </w:style>
  <w:style w:type="table" w:customStyle="1" w:styleId="ListTable1Light-Accent3">
    <w:name w:val="List Table 1 Light - Accent 3"/>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5EED5" w:themeColor="accent3" w:themeTint="40" w:fill="E5EED5" w:themeFill="accent3" w:themeFillTint="40"/>
      </w:tcPr>
    </w:tblStylePr>
    <w:tblStylePr w:type="band1Horz">
      <w:tblPr/>
      <w:tcPr>
        <w:shd w:val="clear" w:color="E5EED5" w:themeColor="accent3" w:themeTint="40" w:fill="E5EED5" w:themeFill="accent3" w:themeFillTint="40"/>
      </w:tcPr>
    </w:tblStylePr>
  </w:style>
  <w:style w:type="table" w:customStyle="1" w:styleId="ListTable1Light-Accent4">
    <w:name w:val="List Table 1 Light - Accent 4"/>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FD8E7" w:themeColor="accent4" w:themeTint="40" w:fill="DFD8E7" w:themeFill="accent4" w:themeFillTint="40"/>
      </w:tcPr>
    </w:tblStylePr>
    <w:tblStylePr w:type="band1Horz">
      <w:tblPr/>
      <w:tcPr>
        <w:shd w:val="clear" w:color="DFD8E7" w:themeColor="accent4" w:themeTint="40" w:fill="DFD8E7" w:themeFill="accent4" w:themeFillTint="40"/>
      </w:tcPr>
    </w:tblStylePr>
  </w:style>
  <w:style w:type="table" w:customStyle="1" w:styleId="ListTable1Light-Accent5">
    <w:name w:val="List Table 1 Light - Accent 5"/>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1EAF0" w:themeColor="accent5" w:themeTint="40" w:fill="D1EAF0" w:themeFill="accent5" w:themeFillTint="40"/>
      </w:tcPr>
    </w:tblStylePr>
    <w:tblStylePr w:type="band1Horz">
      <w:tblPr/>
      <w:tcPr>
        <w:shd w:val="clear" w:color="D1EAF0" w:themeColor="accent5" w:themeTint="40" w:fill="D1EAF0" w:themeFill="accent5" w:themeFillTint="40"/>
      </w:tcPr>
    </w:tblStylePr>
  </w:style>
  <w:style w:type="table" w:customStyle="1" w:styleId="ListTable1Light-Accent6">
    <w:name w:val="List Table 1 Light - Accent 6"/>
    <w:basedOn w:val="a1"/>
    <w:uiPriority w:val="99"/>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DE4D0" w:themeColor="accent6" w:themeTint="40" w:fill="FDE4D0" w:themeFill="accent6" w:themeFillTint="40"/>
      </w:tcPr>
    </w:tblStylePr>
    <w:tblStylePr w:type="band1Horz">
      <w:tblPr/>
      <w:tcPr>
        <w:shd w:val="clear" w:color="FDE4D0" w:themeColor="accent6" w:themeTint="40" w:fill="FDE4D0" w:themeFill="accent6" w:themeFillTint="40"/>
      </w:tcPr>
    </w:tblStylePr>
  </w:style>
  <w:style w:type="table" w:styleId="-20">
    <w:name w:val="List Table 2"/>
    <w:basedOn w:val="a1"/>
    <w:uiPriority w:val="99"/>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2-Accent2">
    <w:name w:val="List Table 2 - Accent 2"/>
    <w:basedOn w:val="a1"/>
    <w:uiPriority w:val="99"/>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2-Accent3">
    <w:name w:val="List Table 2 - Accent 3"/>
    <w:basedOn w:val="a1"/>
    <w:uiPriority w:val="99"/>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2-Accent4">
    <w:name w:val="List Table 2 - Accent 4"/>
    <w:basedOn w:val="a1"/>
    <w:uiPriority w:val="99"/>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2-Accent5">
    <w:name w:val="List Table 2 - Accent 5"/>
    <w:basedOn w:val="a1"/>
    <w:uiPriority w:val="99"/>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2-Accent6">
    <w:name w:val="List Table 2 - Accent 6"/>
    <w:basedOn w:val="a1"/>
    <w:uiPriority w:val="99"/>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30">
    <w:name w:val="List Table 3"/>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a1"/>
    <w:uiPriority w:val="99"/>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D99695" w:themeColor="accent2" w:themeTint="97"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a1"/>
    <w:uiPriority w:val="99"/>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C3D69B" w:themeColor="accent3" w:themeTint="98"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a1"/>
    <w:uiPriority w:val="99"/>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B2A1C6" w:themeColor="accent4" w:themeTint="9A"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a1"/>
    <w:uiPriority w:val="99"/>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92CCDC" w:themeColor="accent5" w:themeTint="9A"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a1"/>
    <w:uiPriority w:val="99"/>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AC090" w:themeColor="accent6" w:themeTint="98"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40">
    <w:name w:val="List Table 4"/>
    <w:basedOn w:val="a1"/>
    <w:uiPriority w:val="99"/>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4F81BD" w:themeColor="accent1"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2DFEE" w:themeColor="accent1" w:themeTint="40" w:fill="D2DFEE" w:themeFill="accent1" w:themeFillTint="40"/>
      </w:tcPr>
    </w:tblStylePr>
    <w:tblStylePr w:type="band1Horz">
      <w:rPr>
        <w:rFonts w:ascii="Arial" w:hAnsi="Arial"/>
        <w:color w:val="404040"/>
        <w:sz w:val="22"/>
      </w:rPr>
      <w:tblPr/>
      <w:tcPr>
        <w:shd w:val="clear" w:color="D2DFEE" w:themeColor="accent1" w:themeTint="40" w:fill="D2DFEE" w:themeFill="accent1" w:themeFillTint="40"/>
      </w:tcPr>
    </w:tblStylePr>
  </w:style>
  <w:style w:type="table" w:customStyle="1" w:styleId="ListTable4-Accent2">
    <w:name w:val="List Table 4 - Accent 2"/>
    <w:basedOn w:val="a1"/>
    <w:uiPriority w:val="99"/>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C0504D" w:themeColor="accent2"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FD2D2" w:themeColor="accent2" w:themeTint="40" w:fill="EFD2D2" w:themeFill="accent2" w:themeFillTint="40"/>
      </w:tcPr>
    </w:tblStylePr>
    <w:tblStylePr w:type="band1Horz">
      <w:rPr>
        <w:rFonts w:ascii="Arial" w:hAnsi="Arial"/>
        <w:color w:val="404040"/>
        <w:sz w:val="22"/>
      </w:rPr>
      <w:tblPr/>
      <w:tcPr>
        <w:shd w:val="clear" w:color="EFD2D2" w:themeColor="accent2" w:themeTint="40" w:fill="EFD2D2" w:themeFill="accent2" w:themeFillTint="40"/>
      </w:tcPr>
    </w:tblStylePr>
  </w:style>
  <w:style w:type="table" w:customStyle="1" w:styleId="ListTable4-Accent3">
    <w:name w:val="List Table 4 - Accent 3"/>
    <w:basedOn w:val="a1"/>
    <w:uiPriority w:val="99"/>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9BBB59" w:themeColor="accent3"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5EED5" w:themeColor="accent3" w:themeTint="40" w:fill="E5EED5" w:themeFill="accent3" w:themeFillTint="40"/>
      </w:tcPr>
    </w:tblStylePr>
    <w:tblStylePr w:type="band1Horz">
      <w:rPr>
        <w:rFonts w:ascii="Arial" w:hAnsi="Arial"/>
        <w:color w:val="404040"/>
        <w:sz w:val="22"/>
      </w:rPr>
      <w:tblPr/>
      <w:tcPr>
        <w:shd w:val="clear" w:color="E5EED5" w:themeColor="accent3" w:themeTint="40" w:fill="E5EED5" w:themeFill="accent3" w:themeFillTint="40"/>
      </w:tcPr>
    </w:tblStylePr>
  </w:style>
  <w:style w:type="table" w:customStyle="1" w:styleId="ListTable4-Accent4">
    <w:name w:val="List Table 4 - Accent 4"/>
    <w:basedOn w:val="a1"/>
    <w:uiPriority w:val="99"/>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8064A2" w:themeColor="accent4"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FD8E7" w:themeColor="accent4" w:themeTint="40" w:fill="DFD8E7" w:themeFill="accent4" w:themeFillTint="40"/>
      </w:tcPr>
    </w:tblStylePr>
    <w:tblStylePr w:type="band1Horz">
      <w:rPr>
        <w:rFonts w:ascii="Arial" w:hAnsi="Arial"/>
        <w:color w:val="404040"/>
        <w:sz w:val="22"/>
      </w:rPr>
      <w:tblPr/>
      <w:tcPr>
        <w:shd w:val="clear" w:color="DFD8E7" w:themeColor="accent4" w:themeTint="40" w:fill="DFD8E7" w:themeFill="accent4" w:themeFillTint="40"/>
      </w:tcPr>
    </w:tblStylePr>
  </w:style>
  <w:style w:type="table" w:customStyle="1" w:styleId="ListTable4-Accent5">
    <w:name w:val="List Table 4 - Accent 5"/>
    <w:basedOn w:val="a1"/>
    <w:uiPriority w:val="99"/>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4BACC6" w:themeColor="accent5"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1EAF0" w:themeColor="accent5" w:themeTint="40" w:fill="D1EAF0" w:themeFill="accent5" w:themeFillTint="40"/>
      </w:tcPr>
    </w:tblStylePr>
    <w:tblStylePr w:type="band1Horz">
      <w:rPr>
        <w:rFonts w:ascii="Arial" w:hAnsi="Arial"/>
        <w:color w:val="404040"/>
        <w:sz w:val="22"/>
      </w:rPr>
      <w:tblPr/>
      <w:tcPr>
        <w:shd w:val="clear" w:color="D1EAF0" w:themeColor="accent5" w:themeTint="40" w:fill="D1EAF0" w:themeFill="accent5" w:themeFillTint="40"/>
      </w:tcPr>
    </w:tblStylePr>
  </w:style>
  <w:style w:type="table" w:customStyle="1" w:styleId="ListTable4-Accent6">
    <w:name w:val="List Table 4 - Accent 6"/>
    <w:basedOn w:val="a1"/>
    <w:uiPriority w:val="99"/>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79646" w:themeColor="accent6"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DE4D0" w:themeColor="accent6" w:themeTint="40" w:fill="FDE4D0" w:themeFill="accent6" w:themeFillTint="40"/>
      </w:tcPr>
    </w:tblStylePr>
    <w:tblStylePr w:type="band1Horz">
      <w:rPr>
        <w:rFonts w:ascii="Arial" w:hAnsi="Arial"/>
        <w:color w:val="404040"/>
        <w:sz w:val="22"/>
      </w:rPr>
      <w:tblPr/>
      <w:tcPr>
        <w:shd w:val="clear" w:color="FDE4D0" w:themeColor="accent6" w:themeTint="40" w:fill="FDE4D0" w:themeFill="accent6" w:themeFillTint="40"/>
      </w:tcPr>
    </w:tblStylePr>
  </w:style>
  <w:style w:type="table" w:styleId="-50">
    <w:name w:val="List Table 5 Dark"/>
    <w:basedOn w:val="a1"/>
    <w:uiPriority w:val="99"/>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4F81BD" w:themeColor="accent1"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4F81BD" w:themeColor="accent1"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4F81BD" w:themeColor="accent1"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F81BD" w:themeColor="accent1" w:fill="4F81BD" w:themeFill="accent1"/>
      </w:tcPr>
    </w:tblStylePr>
    <w:tblStylePr w:type="band2Horz">
      <w:tblPr/>
      <w:tcPr>
        <w:tcBorders>
          <w:top w:val="single" w:sz="4" w:space="0" w:color="FFFFFF" w:themeColor="light1"/>
          <w:bottom w:val="single" w:sz="4" w:space="0" w:color="FFFFFF" w:themeColor="light1"/>
        </w:tcBorders>
        <w:shd w:val="clear" w:color="4F81BD" w:themeColor="accent1" w:fill="4F81BD" w:themeFill="accent1"/>
      </w:tcPr>
    </w:tblStylePr>
  </w:style>
  <w:style w:type="table" w:customStyle="1" w:styleId="ListTable5Dark-Accent2">
    <w:name w:val="List Table 5 Dark - Accent 2"/>
    <w:basedOn w:val="a1"/>
    <w:uiPriority w:val="99"/>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D99695" w:themeColor="accent2" w:themeTint="97"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D99695" w:themeColor="accent2" w:themeTint="97"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D99695" w:themeColor="accent2" w:themeTint="97"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tblStylePr w:type="band2Horz">
      <w:tblPr/>
      <w:tcPr>
        <w:tcBorders>
          <w:top w:val="single" w:sz="4" w:space="0" w:color="FFFFFF" w:themeColor="light1"/>
          <w:bottom w:val="single" w:sz="4" w:space="0" w:color="FFFFFF" w:themeColor="light1"/>
        </w:tcBorders>
        <w:shd w:val="clear" w:color="D99695" w:themeColor="accent2" w:themeTint="97" w:fill="D99695" w:themeFill="accent2" w:themeFillTint="97"/>
      </w:tcPr>
    </w:tblStylePr>
  </w:style>
  <w:style w:type="table" w:customStyle="1" w:styleId="ListTable5Dark-Accent3">
    <w:name w:val="List Table 5 Dark - Accent 3"/>
    <w:basedOn w:val="a1"/>
    <w:uiPriority w:val="99"/>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C3D69B" w:themeColor="accent3" w:themeTint="98"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C3D69B" w:themeColor="accent3" w:themeTint="98"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C3D69B" w:themeColor="accent3" w:themeTint="98"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tblStylePr w:type="band2Horz">
      <w:tblPr/>
      <w:tcPr>
        <w:tcBorders>
          <w:top w:val="single" w:sz="4" w:space="0" w:color="FFFFFF" w:themeColor="light1"/>
          <w:bottom w:val="single" w:sz="4" w:space="0" w:color="FFFFFF" w:themeColor="light1"/>
        </w:tcBorders>
        <w:shd w:val="clear" w:color="C3D69B" w:themeColor="accent3" w:themeTint="98" w:fill="C3D69B" w:themeFill="accent3" w:themeFillTint="98"/>
      </w:tcPr>
    </w:tblStylePr>
  </w:style>
  <w:style w:type="table" w:customStyle="1" w:styleId="ListTable5Dark-Accent4">
    <w:name w:val="List Table 5 Dark - Accent 4"/>
    <w:basedOn w:val="a1"/>
    <w:uiPriority w:val="99"/>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B2A1C6" w:themeColor="accent4" w:themeTint="9A"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B2A1C6" w:themeColor="accent4" w:themeTint="9A"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B2A1C6" w:themeColor="accent4" w:themeTint="9A"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tblStylePr w:type="band2Horz">
      <w:tblPr/>
      <w:tcPr>
        <w:tcBorders>
          <w:top w:val="single" w:sz="4" w:space="0" w:color="FFFFFF" w:themeColor="light1"/>
          <w:bottom w:val="single" w:sz="4" w:space="0" w:color="FFFFFF" w:themeColor="light1"/>
        </w:tcBorders>
        <w:shd w:val="clear" w:color="B2A1C6" w:themeColor="accent4" w:themeTint="9A" w:fill="B2A1C6" w:themeFill="accent4" w:themeFillTint="9A"/>
      </w:tcPr>
    </w:tblStylePr>
  </w:style>
  <w:style w:type="table" w:customStyle="1" w:styleId="ListTable5Dark-Accent5">
    <w:name w:val="List Table 5 Dark - Accent 5"/>
    <w:basedOn w:val="a1"/>
    <w:uiPriority w:val="99"/>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92CCDC" w:themeColor="accent5" w:themeTint="9A"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92CCDC" w:themeColor="accent5" w:themeTint="9A"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92CCDC" w:themeColor="accent5" w:themeTint="9A"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tblStylePr w:type="band2Horz">
      <w:tblPr/>
      <w:tcPr>
        <w:tcBorders>
          <w:top w:val="single" w:sz="4" w:space="0" w:color="FFFFFF" w:themeColor="light1"/>
          <w:bottom w:val="single" w:sz="4" w:space="0" w:color="FFFFFF" w:themeColor="light1"/>
        </w:tcBorders>
        <w:shd w:val="clear" w:color="92CCDC" w:themeColor="accent5" w:themeTint="9A" w:fill="92CCDC" w:themeFill="accent5" w:themeFillTint="9A"/>
      </w:tcPr>
    </w:tblStylePr>
  </w:style>
  <w:style w:type="table" w:customStyle="1" w:styleId="ListTable5Dark-Accent6">
    <w:name w:val="List Table 5 Dark - Accent 6"/>
    <w:basedOn w:val="a1"/>
    <w:uiPriority w:val="99"/>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AC090" w:themeColor="accent6" w:themeTint="98"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AC090" w:themeColor="accent6" w:themeTint="98"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AC090" w:themeColor="accent6" w:themeTint="98"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tblStylePr w:type="band2Horz">
      <w:tblPr/>
      <w:tcPr>
        <w:tcBorders>
          <w:top w:val="single" w:sz="4" w:space="0" w:color="FFFFFF" w:themeColor="light1"/>
          <w:bottom w:val="single" w:sz="4" w:space="0" w:color="FFFFFF" w:themeColor="light1"/>
        </w:tcBorders>
        <w:shd w:val="clear" w:color="FAC090" w:themeColor="accent6" w:themeTint="98" w:fill="FAC090" w:themeFill="accent6" w:themeFillTint="98"/>
      </w:tcPr>
    </w:tblStylePr>
  </w:style>
  <w:style w:type="table" w:styleId="-60">
    <w:name w:val="List Table 6 Colorful"/>
    <w:basedOn w:val="a1"/>
    <w:uiPriority w:val="99"/>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a1"/>
    <w:uiPriority w:val="99"/>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a1"/>
    <w:uiPriority w:val="99"/>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a1"/>
    <w:uiPriority w:val="99"/>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a1"/>
    <w:uiPriority w:val="99"/>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a1"/>
    <w:uiPriority w:val="99"/>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styleId="-70">
    <w:name w:val="List Table 7 Colorful"/>
    <w:basedOn w:val="a1"/>
    <w:uiPriority w:val="99"/>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0" w:space="0" w:color="000000"/>
          <w:left w:val="none" w:sz="0" w:space="0" w:color="000000"/>
          <w:bottom w:val="single" w:sz="4" w:space="0" w:color="4F81BD" w:themeColor="accent1"/>
          <w:right w:val="none" w:sz="0" w:space="0" w:color="000000"/>
        </w:tcBorders>
        <w:shd w:val="clear" w:color="FFFFFF" w:themeColor="light1"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A4A71" w:themeColor="accent1" w:themeShade="95"/>
        <w:sz w:val="22"/>
      </w:rPr>
      <w:tblPr/>
      <w:tcPr>
        <w:tcBorders>
          <w:top w:val="none" w:sz="0" w:space="0" w:color="000000"/>
          <w:left w:val="none" w:sz="0" w:space="0" w:color="000000"/>
          <w:bottom w:val="none" w:sz="0" w:space="0" w:color="000000"/>
          <w:right w:val="single" w:sz="4" w:space="0" w:color="4F81BD" w:themeColor="accent1"/>
        </w:tcBorders>
        <w:shd w:val="clear" w:color="FFFFFF" w:fill="auto"/>
      </w:tcPr>
    </w:tblStylePr>
    <w:tblStylePr w:type="lastCol">
      <w:rPr>
        <w:rFonts w:ascii="Arial" w:hAnsi="Arial"/>
        <w:i/>
        <w:color w:val="2A4A71" w:themeColor="accent1" w:themeShade="95"/>
        <w:sz w:val="22"/>
      </w:rPr>
      <w:tblPr/>
      <w:tcPr>
        <w:tcBorders>
          <w:top w:val="none" w:sz="0" w:space="0" w:color="000000"/>
          <w:left w:val="single" w:sz="4" w:space="0" w:color="4F81BD" w:themeColor="accent1"/>
          <w:bottom w:val="none" w:sz="0" w:space="0" w:color="000000"/>
          <w:right w:val="none" w:sz="0" w:space="0" w:color="000000"/>
        </w:tcBorders>
        <w:shd w:val="clear" w:color="FFFFFF" w:fill="auto"/>
      </w:tcPr>
    </w:tblStylePr>
    <w:tblStylePr w:type="band1Vert">
      <w:tblPr/>
      <w:tcPr>
        <w:shd w:val="clear" w:color="D2DFEE" w:themeColor="accent1" w:themeTint="40" w:fill="D2DFEE" w:themeFill="accent1" w:themeFillTint="40"/>
      </w:tcPr>
    </w:tblStylePr>
    <w:tblStylePr w:type="band1Horz">
      <w:rPr>
        <w:rFonts w:ascii="Arial" w:hAnsi="Arial"/>
        <w:color w:val="2A4A71" w:themeColor="accent1" w:themeShade="95"/>
        <w:sz w:val="22"/>
      </w:rPr>
      <w:tblPr/>
      <w:tcPr>
        <w:shd w:val="clear" w:color="D2DFEE" w:themeColor="accent1" w:themeTint="40"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a1"/>
    <w:uiPriority w:val="99"/>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0" w:space="0" w:color="000000"/>
          <w:left w:val="none" w:sz="0" w:space="0" w:color="000000"/>
          <w:bottom w:val="single" w:sz="4" w:space="0" w:color="D99695" w:themeColor="accent2" w:themeTint="97"/>
          <w:right w:val="none" w:sz="0" w:space="0" w:color="000000"/>
        </w:tcBorders>
        <w:shd w:val="clear" w:color="FFFFFF" w:themeColor="light1"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D99695" w:themeColor="accent2" w:themeTint="97" w:themeShade="95"/>
        <w:sz w:val="22"/>
      </w:rPr>
      <w:tblPr/>
      <w:tcPr>
        <w:tcBorders>
          <w:top w:val="none" w:sz="0" w:space="0" w:color="000000"/>
          <w:left w:val="none" w:sz="0" w:space="0" w:color="000000"/>
          <w:bottom w:val="none" w:sz="0" w:space="0" w:color="000000"/>
          <w:right w:val="single" w:sz="4" w:space="0" w:color="D99695" w:themeColor="accent2" w:themeTint="97"/>
        </w:tcBorders>
        <w:shd w:val="clear" w:color="FFFFFF" w:fill="auto"/>
      </w:tcPr>
    </w:tblStylePr>
    <w:tblStylePr w:type="lastCol">
      <w:rPr>
        <w:rFonts w:ascii="Arial" w:hAnsi="Arial"/>
        <w:i/>
        <w:color w:val="D99695" w:themeColor="accent2" w:themeTint="97" w:themeShade="95"/>
        <w:sz w:val="22"/>
      </w:rPr>
      <w:tblPr/>
      <w:tcPr>
        <w:tcBorders>
          <w:top w:val="none" w:sz="0" w:space="0" w:color="000000"/>
          <w:left w:val="single" w:sz="4" w:space="0" w:color="D99695" w:themeColor="accent2" w:themeTint="97"/>
          <w:bottom w:val="none" w:sz="0" w:space="0" w:color="000000"/>
          <w:right w:val="none" w:sz="0" w:space="0" w:color="000000"/>
        </w:tcBorders>
        <w:shd w:val="clear" w:color="FFFFFF" w:fill="auto"/>
      </w:tcPr>
    </w:tblStylePr>
    <w:tblStylePr w:type="band1Vert">
      <w:tblPr/>
      <w:tcPr>
        <w:shd w:val="clear" w:color="EFD2D2" w:themeColor="accent2" w:themeTint="40" w:fill="EFD2D2" w:themeFill="accent2" w:themeFillTint="40"/>
      </w:tcPr>
    </w:tblStylePr>
    <w:tblStylePr w:type="band1Horz">
      <w:rPr>
        <w:rFonts w:ascii="Arial" w:hAnsi="Arial"/>
        <w:color w:val="D99695" w:themeColor="accent2" w:themeTint="97" w:themeShade="95"/>
        <w:sz w:val="22"/>
      </w:rPr>
      <w:tblPr/>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a1"/>
    <w:uiPriority w:val="99"/>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0" w:space="0" w:color="000000"/>
          <w:left w:val="none" w:sz="0" w:space="0" w:color="000000"/>
          <w:bottom w:val="single" w:sz="4" w:space="0" w:color="C3D69B" w:themeColor="accent3" w:themeTint="98"/>
          <w:right w:val="none" w:sz="0" w:space="0" w:color="000000"/>
        </w:tcBorders>
        <w:shd w:val="clear" w:color="FFFFFF" w:themeColor="light1"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3D69B" w:themeColor="accent3" w:themeTint="98" w:themeShade="95"/>
        <w:sz w:val="22"/>
      </w:rPr>
      <w:tblPr/>
      <w:tcPr>
        <w:tcBorders>
          <w:top w:val="none" w:sz="0" w:space="0" w:color="000000"/>
          <w:left w:val="none" w:sz="0" w:space="0" w:color="000000"/>
          <w:bottom w:val="none" w:sz="0" w:space="0" w:color="000000"/>
          <w:right w:val="single" w:sz="4" w:space="0" w:color="C3D69B" w:themeColor="accent3" w:themeTint="98"/>
        </w:tcBorders>
        <w:shd w:val="clear" w:color="FFFFFF" w:fill="auto"/>
      </w:tcPr>
    </w:tblStylePr>
    <w:tblStylePr w:type="lastCol">
      <w:rPr>
        <w:rFonts w:ascii="Arial" w:hAnsi="Arial"/>
        <w:i/>
        <w:color w:val="C3D69B" w:themeColor="accent3" w:themeTint="98" w:themeShade="95"/>
        <w:sz w:val="22"/>
      </w:rPr>
      <w:tblPr/>
      <w:tcPr>
        <w:tcBorders>
          <w:top w:val="none" w:sz="0" w:space="0" w:color="000000"/>
          <w:left w:val="single" w:sz="4" w:space="0" w:color="C3D69B" w:themeColor="accent3" w:themeTint="98"/>
          <w:bottom w:val="none" w:sz="0" w:space="0" w:color="000000"/>
          <w:right w:val="none" w:sz="0" w:space="0" w:color="000000"/>
        </w:tcBorders>
        <w:shd w:val="clear" w:color="FFFFFF" w:fill="auto"/>
      </w:tcPr>
    </w:tblStylePr>
    <w:tblStylePr w:type="band1Vert">
      <w:tblPr/>
      <w:tcPr>
        <w:shd w:val="clear" w:color="E5EED5" w:themeColor="accent3" w:themeTint="40" w:fill="E5EED5" w:themeFill="accent3" w:themeFillTint="40"/>
      </w:tcPr>
    </w:tblStylePr>
    <w:tblStylePr w:type="band1Horz">
      <w:rPr>
        <w:rFonts w:ascii="Arial" w:hAnsi="Arial"/>
        <w:color w:val="C3D69B" w:themeColor="accent3" w:themeTint="98" w:themeShade="95"/>
        <w:sz w:val="22"/>
      </w:rPr>
      <w:tblPr/>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a1"/>
    <w:uiPriority w:val="99"/>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0" w:space="0" w:color="000000"/>
          <w:left w:val="none" w:sz="0" w:space="0" w:color="000000"/>
          <w:bottom w:val="single" w:sz="4" w:space="0" w:color="B2A1C6" w:themeColor="accent4" w:themeTint="9A"/>
          <w:right w:val="none" w:sz="0" w:space="0" w:color="000000"/>
        </w:tcBorders>
        <w:shd w:val="clear" w:color="FFFFFF" w:themeColor="light1"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B2A1C6" w:themeColor="accent4" w:themeTint="9A" w:themeShade="95"/>
        <w:sz w:val="22"/>
      </w:rPr>
      <w:tblPr/>
      <w:tcPr>
        <w:tcBorders>
          <w:top w:val="none" w:sz="0" w:space="0" w:color="000000"/>
          <w:left w:val="none" w:sz="0" w:space="0" w:color="000000"/>
          <w:bottom w:val="none" w:sz="0" w:space="0" w:color="000000"/>
          <w:right w:val="single" w:sz="4" w:space="0" w:color="B2A1C6" w:themeColor="accent4" w:themeTint="9A"/>
        </w:tcBorders>
        <w:shd w:val="clear" w:color="FFFFFF" w:fill="auto"/>
      </w:tcPr>
    </w:tblStylePr>
    <w:tblStylePr w:type="lastCol">
      <w:rPr>
        <w:rFonts w:ascii="Arial" w:hAnsi="Arial"/>
        <w:i/>
        <w:color w:val="B2A1C6" w:themeColor="accent4" w:themeTint="9A" w:themeShade="95"/>
        <w:sz w:val="22"/>
      </w:rPr>
      <w:tblPr/>
      <w:tcPr>
        <w:tcBorders>
          <w:top w:val="none" w:sz="0" w:space="0" w:color="000000"/>
          <w:left w:val="single" w:sz="4" w:space="0" w:color="B2A1C6" w:themeColor="accent4" w:themeTint="9A"/>
          <w:bottom w:val="none" w:sz="0" w:space="0" w:color="000000"/>
          <w:right w:val="none" w:sz="0" w:space="0" w:color="000000"/>
        </w:tcBorders>
        <w:shd w:val="clear" w:color="FFFFFF" w:fill="auto"/>
      </w:tcPr>
    </w:tblStylePr>
    <w:tblStylePr w:type="band1Vert">
      <w:tblPr/>
      <w:tcPr>
        <w:shd w:val="clear" w:color="DFD8E7" w:themeColor="accent4" w:themeTint="40" w:fill="DFD8E7" w:themeFill="accent4" w:themeFillTint="40"/>
      </w:tcPr>
    </w:tblStylePr>
    <w:tblStylePr w:type="band1Horz">
      <w:rPr>
        <w:rFonts w:ascii="Arial" w:hAnsi="Arial"/>
        <w:color w:val="B2A1C6" w:themeColor="accent4" w:themeTint="9A" w:themeShade="95"/>
        <w:sz w:val="22"/>
      </w:rPr>
      <w:tblPr/>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a1"/>
    <w:uiPriority w:val="99"/>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0" w:space="0" w:color="000000"/>
          <w:left w:val="none" w:sz="0" w:space="0" w:color="000000"/>
          <w:bottom w:val="single" w:sz="4" w:space="0" w:color="92CCDC" w:themeColor="accent5" w:themeTint="9A"/>
          <w:right w:val="none" w:sz="0" w:space="0" w:color="000000"/>
        </w:tcBorders>
        <w:shd w:val="clear" w:color="FFFFFF" w:themeColor="light1"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92CCDC" w:themeColor="accent5" w:themeTint="9A" w:themeShade="95"/>
        <w:sz w:val="22"/>
      </w:rPr>
      <w:tblPr/>
      <w:tcPr>
        <w:tcBorders>
          <w:top w:val="none" w:sz="0" w:space="0" w:color="000000"/>
          <w:left w:val="none" w:sz="0" w:space="0" w:color="000000"/>
          <w:bottom w:val="none" w:sz="0" w:space="0" w:color="000000"/>
          <w:right w:val="single" w:sz="4" w:space="0" w:color="92CCDC" w:themeColor="accent5" w:themeTint="9A"/>
        </w:tcBorders>
        <w:shd w:val="clear" w:color="FFFFFF" w:fill="auto"/>
      </w:tcPr>
    </w:tblStylePr>
    <w:tblStylePr w:type="lastCol">
      <w:rPr>
        <w:rFonts w:ascii="Arial" w:hAnsi="Arial"/>
        <w:i/>
        <w:color w:val="92CCDC" w:themeColor="accent5" w:themeTint="9A" w:themeShade="95"/>
        <w:sz w:val="22"/>
      </w:rPr>
      <w:tblPr/>
      <w:tcPr>
        <w:tcBorders>
          <w:top w:val="none" w:sz="0" w:space="0" w:color="000000"/>
          <w:left w:val="single" w:sz="4" w:space="0" w:color="92CCDC" w:themeColor="accent5" w:themeTint="9A"/>
          <w:bottom w:val="none" w:sz="0" w:space="0" w:color="000000"/>
          <w:right w:val="none" w:sz="0" w:space="0" w:color="000000"/>
        </w:tcBorders>
        <w:shd w:val="clear" w:color="FFFFFF" w:fill="auto"/>
      </w:tcPr>
    </w:tblStylePr>
    <w:tblStylePr w:type="band1Vert">
      <w:tblPr/>
      <w:tcPr>
        <w:shd w:val="clear" w:color="D1EAF0" w:themeColor="accent5" w:themeTint="40" w:fill="D1EAF0" w:themeFill="accent5" w:themeFillTint="40"/>
      </w:tcPr>
    </w:tblStylePr>
    <w:tblStylePr w:type="band1Horz">
      <w:rPr>
        <w:rFonts w:ascii="Arial" w:hAnsi="Arial"/>
        <w:color w:val="92CCDC" w:themeColor="accent5" w:themeTint="9A" w:themeShade="95"/>
        <w:sz w:val="22"/>
      </w:rPr>
      <w:tblPr/>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a1"/>
    <w:uiPriority w:val="99"/>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0" w:space="0" w:color="000000"/>
          <w:left w:val="none" w:sz="0" w:space="0" w:color="000000"/>
          <w:bottom w:val="single" w:sz="4" w:space="0" w:color="FAC090" w:themeColor="accent6" w:themeTint="98"/>
          <w:right w:val="none" w:sz="0" w:space="0" w:color="000000"/>
        </w:tcBorders>
        <w:shd w:val="clear" w:color="FFFFFF" w:themeColor="light1"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AC090" w:themeColor="accent6" w:themeTint="98" w:themeShade="95"/>
        <w:sz w:val="22"/>
      </w:rPr>
      <w:tblPr/>
      <w:tcPr>
        <w:tcBorders>
          <w:top w:val="none" w:sz="0" w:space="0" w:color="000000"/>
          <w:left w:val="none" w:sz="0" w:space="0" w:color="000000"/>
          <w:bottom w:val="none" w:sz="0" w:space="0" w:color="000000"/>
          <w:right w:val="single" w:sz="4" w:space="0" w:color="FAC090" w:themeColor="accent6" w:themeTint="98"/>
        </w:tcBorders>
        <w:shd w:val="clear" w:color="FFFFFF" w:fill="auto"/>
      </w:tcPr>
    </w:tblStylePr>
    <w:tblStylePr w:type="lastCol">
      <w:rPr>
        <w:rFonts w:ascii="Arial" w:hAnsi="Arial"/>
        <w:i/>
        <w:color w:val="FAC090" w:themeColor="accent6" w:themeTint="98" w:themeShade="95"/>
        <w:sz w:val="22"/>
      </w:rPr>
      <w:tblPr/>
      <w:tcPr>
        <w:tcBorders>
          <w:top w:val="none" w:sz="0" w:space="0" w:color="000000"/>
          <w:left w:val="single" w:sz="4" w:space="0" w:color="FAC090" w:themeColor="accent6" w:themeTint="98"/>
          <w:bottom w:val="none" w:sz="0" w:space="0" w:color="000000"/>
          <w:right w:val="none" w:sz="0" w:space="0" w:color="000000"/>
        </w:tcBorders>
        <w:shd w:val="clear" w:color="FFFFFF" w:fill="auto"/>
      </w:tcPr>
    </w:tblStylePr>
    <w:tblStylePr w:type="band1Vert">
      <w:tblPr/>
      <w:tcPr>
        <w:shd w:val="clear" w:color="FDE4D0" w:themeColor="accent6" w:themeTint="40" w:fill="FDE4D0" w:themeFill="accent6" w:themeFillTint="40"/>
      </w:tcPr>
    </w:tblStylePr>
    <w:tblStylePr w:type="band1Horz">
      <w:rPr>
        <w:rFonts w:ascii="Arial" w:hAnsi="Arial"/>
        <w:color w:val="FAC090" w:themeColor="accent6" w:themeTint="98" w:themeShade="95"/>
        <w:sz w:val="22"/>
      </w:rPr>
      <w:tblPr/>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a1"/>
    <w:uiPriority w:val="99"/>
    <w:rPr>
      <w:color w:val="404040"/>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rPr>
      <w:color w:val="404040"/>
    </w:rPr>
    <w:tblPr>
      <w:tblStyleRowBandSize w:val="1"/>
      <w:tblStyleColBandSize w:val="1"/>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Lined-Accent2">
    <w:name w:val="Lined - Accent 2"/>
    <w:basedOn w:val="a1"/>
    <w:uiPriority w:val="99"/>
    <w:rPr>
      <w:color w:val="404040"/>
    </w:rPr>
    <w:tblPr>
      <w:tblStyleRowBandSize w:val="1"/>
      <w:tblStyleColBandSize w:val="1"/>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Lined-Accent3">
    <w:name w:val="Lined - Accent 3"/>
    <w:basedOn w:val="a1"/>
    <w:uiPriority w:val="99"/>
    <w:rPr>
      <w:color w:val="404040"/>
    </w:rPr>
    <w:tblPr>
      <w:tblStyleRowBandSize w:val="1"/>
      <w:tblStyleColBandSize w:val="1"/>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Lined-Accent4">
    <w:name w:val="Lined - Accent 4"/>
    <w:basedOn w:val="a1"/>
    <w:uiPriority w:val="99"/>
    <w:rPr>
      <w:color w:val="404040"/>
    </w:rPr>
    <w:tblPr>
      <w:tblStyleRowBandSize w:val="1"/>
      <w:tblStyleColBandSize w:val="1"/>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Lined-Accent5">
    <w:name w:val="Lined - Accent 5"/>
    <w:basedOn w:val="a1"/>
    <w:uiPriority w:val="99"/>
    <w:rPr>
      <w:color w:val="404040"/>
    </w:rPr>
    <w:tblPr>
      <w:tblStyleRowBandSize w:val="1"/>
      <w:tblStyleColBandSize w:val="1"/>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Lined-Accent6">
    <w:name w:val="Lined - Accent 6"/>
    <w:basedOn w:val="a1"/>
    <w:uiPriority w:val="99"/>
    <w:rPr>
      <w:color w:val="404040"/>
    </w:rPr>
    <w:tblPr>
      <w:tblStyleRowBandSize w:val="1"/>
      <w:tblStyleColBandSize w:val="1"/>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Lined-Accent">
    <w:name w:val="Bordered &amp; Lined - Accent"/>
    <w:basedOn w:val="a1"/>
    <w:uiPriority w:val="99"/>
    <w:rPr>
      <w:color w:val="40404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rPr>
      <w:color w:val="40404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5D8AC2" w:themeColor="accent1" w:themeTint="EA" w:fill="5D8AC2" w:themeFill="accent1" w:themeFillTint="EA"/>
      </w:tcPr>
    </w:tblStylePr>
    <w:tblStylePr w:type="lastRow">
      <w:rPr>
        <w:rFonts w:ascii="Arial" w:hAnsi="Arial"/>
        <w:color w:val="F2F2F2"/>
        <w:sz w:val="22"/>
      </w:rPr>
      <w:tblPr/>
      <w:tcPr>
        <w:shd w:val="clear" w:color="5D8AC2" w:themeColor="accent1" w:themeTint="EA" w:fill="5D8AC2" w:themeFill="accent1" w:themeFillTint="EA"/>
      </w:tcPr>
    </w:tblStylePr>
    <w:tblStylePr w:type="firstCol">
      <w:rPr>
        <w:rFonts w:ascii="Arial" w:hAnsi="Arial"/>
        <w:color w:val="F2F2F2"/>
        <w:sz w:val="22"/>
      </w:rPr>
      <w:tblPr/>
      <w:tcPr>
        <w:shd w:val="clear" w:color="5D8AC2" w:themeColor="accent1" w:themeTint="EA" w:fill="5D8AC2" w:themeFill="accent1" w:themeFillTint="EA"/>
      </w:tcPr>
    </w:tblStylePr>
    <w:tblStylePr w:type="lastCol">
      <w:rPr>
        <w:rFonts w:ascii="Arial" w:hAnsi="Arial"/>
        <w:color w:val="F2F2F2"/>
        <w:sz w:val="22"/>
      </w:rPr>
      <w:tblPr/>
      <w:tcPr>
        <w:shd w:val="clear" w:color="5D8AC2" w:themeColor="accent1" w:themeTint="EA"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7D7EA" w:themeColor="accent1" w:themeTint="50"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7D7EA" w:themeColor="accent1" w:themeTint="50" w:fill="C7D7EA" w:themeFill="accent1" w:themeFillTint="50"/>
      </w:tcPr>
    </w:tblStylePr>
  </w:style>
  <w:style w:type="table" w:customStyle="1" w:styleId="BorderedLined-Accent2">
    <w:name w:val="Bordered &amp; Lined - Accent 2"/>
    <w:basedOn w:val="a1"/>
    <w:uiPriority w:val="99"/>
    <w:rPr>
      <w:color w:val="40404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D99695" w:themeColor="accent2" w:themeTint="97" w:fill="D99695" w:themeFill="accent2" w:themeFillTint="97"/>
      </w:tcPr>
    </w:tblStylePr>
    <w:tblStylePr w:type="lastRow">
      <w:rPr>
        <w:rFonts w:ascii="Arial" w:hAnsi="Arial"/>
        <w:color w:val="F2F2F2"/>
        <w:sz w:val="22"/>
      </w:rPr>
      <w:tblPr/>
      <w:tcPr>
        <w:shd w:val="clear" w:color="D99695" w:themeColor="accent2" w:themeTint="97" w:fill="D99695" w:themeFill="accent2" w:themeFillTint="97"/>
      </w:tcPr>
    </w:tblStylePr>
    <w:tblStylePr w:type="firstCol">
      <w:rPr>
        <w:rFonts w:ascii="Arial" w:hAnsi="Arial"/>
        <w:color w:val="F2F2F2"/>
        <w:sz w:val="22"/>
      </w:rPr>
      <w:tblPr/>
      <w:tcPr>
        <w:shd w:val="clear" w:color="D99695" w:themeColor="accent2" w:themeTint="97" w:fill="D99695" w:themeFill="accent2" w:themeFillTint="97"/>
      </w:tcPr>
    </w:tblStylePr>
    <w:tblStylePr w:type="lastCol">
      <w:rPr>
        <w:rFonts w:ascii="Arial" w:hAnsi="Arial"/>
        <w:color w:val="F2F2F2"/>
        <w:sz w:val="22"/>
      </w:rPr>
      <w:tblPr/>
      <w:tcPr>
        <w:shd w:val="clear" w:color="D99695" w:themeColor="accent2" w:themeTint="97"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2DCDC" w:themeColor="accent2" w:themeTint="32"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2DCDC" w:themeColor="accent2" w:themeTint="32" w:fill="F2DCDC" w:themeFill="accent2" w:themeFillTint="32"/>
      </w:tcPr>
    </w:tblStylePr>
  </w:style>
  <w:style w:type="table" w:customStyle="1" w:styleId="BorderedLined-Accent3">
    <w:name w:val="Bordered &amp; Lined - Accent 3"/>
    <w:basedOn w:val="a1"/>
    <w:uiPriority w:val="99"/>
    <w:rPr>
      <w:color w:val="40404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9ABB59" w:themeColor="accent3" w:themeTint="FE" w:fill="9ABB59" w:themeFill="accent3" w:themeFillTint="FE"/>
      </w:tcPr>
    </w:tblStylePr>
    <w:tblStylePr w:type="lastRow">
      <w:rPr>
        <w:rFonts w:ascii="Arial" w:hAnsi="Arial"/>
        <w:color w:val="F2F2F2"/>
        <w:sz w:val="22"/>
      </w:rPr>
      <w:tblPr/>
      <w:tcPr>
        <w:shd w:val="clear" w:color="9ABB59" w:themeColor="accent3" w:themeTint="FE" w:fill="9ABB59" w:themeFill="accent3" w:themeFillTint="FE"/>
      </w:tcPr>
    </w:tblStylePr>
    <w:tblStylePr w:type="firstCol">
      <w:rPr>
        <w:rFonts w:ascii="Arial" w:hAnsi="Arial"/>
        <w:color w:val="F2F2F2"/>
        <w:sz w:val="22"/>
      </w:rPr>
      <w:tblPr/>
      <w:tcPr>
        <w:shd w:val="clear" w:color="9ABB59" w:themeColor="accent3" w:themeTint="FE" w:fill="9ABB59" w:themeFill="accent3" w:themeFillTint="FE"/>
      </w:tcPr>
    </w:tblStylePr>
    <w:tblStylePr w:type="lastCol">
      <w:rPr>
        <w:rFonts w:ascii="Arial" w:hAnsi="Arial"/>
        <w:color w:val="F2F2F2"/>
        <w:sz w:val="22"/>
      </w:rPr>
      <w:tblPr/>
      <w:tcPr>
        <w:shd w:val="clear" w:color="9ABB59" w:themeColor="accent3" w:themeTint="FE"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AF1DC" w:themeColor="accent3" w:themeTint="34"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AF1DC" w:themeColor="accent3" w:themeTint="34" w:fill="EAF1DC" w:themeFill="accent3" w:themeFillTint="34"/>
      </w:tcPr>
    </w:tblStylePr>
  </w:style>
  <w:style w:type="table" w:customStyle="1" w:styleId="BorderedLined-Accent4">
    <w:name w:val="Bordered &amp; Lined - Accent 4"/>
    <w:basedOn w:val="a1"/>
    <w:uiPriority w:val="99"/>
    <w:rPr>
      <w:color w:val="40404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B2A1C6" w:themeColor="accent4" w:themeTint="9A" w:fill="B2A1C6" w:themeFill="accent4" w:themeFillTint="9A"/>
      </w:tcPr>
    </w:tblStylePr>
    <w:tblStylePr w:type="lastRow">
      <w:rPr>
        <w:rFonts w:ascii="Arial" w:hAnsi="Arial"/>
        <w:color w:val="F2F2F2"/>
        <w:sz w:val="22"/>
      </w:rPr>
      <w:tblPr/>
      <w:tcPr>
        <w:shd w:val="clear" w:color="B2A1C6" w:themeColor="accent4" w:themeTint="9A" w:fill="B2A1C6" w:themeFill="accent4" w:themeFillTint="9A"/>
      </w:tcPr>
    </w:tblStylePr>
    <w:tblStylePr w:type="firstCol">
      <w:rPr>
        <w:rFonts w:ascii="Arial" w:hAnsi="Arial"/>
        <w:color w:val="F2F2F2"/>
        <w:sz w:val="22"/>
      </w:rPr>
      <w:tblPr/>
      <w:tcPr>
        <w:shd w:val="clear" w:color="B2A1C6" w:themeColor="accent4" w:themeTint="9A" w:fill="B2A1C6" w:themeFill="accent4" w:themeFillTint="9A"/>
      </w:tcPr>
    </w:tblStylePr>
    <w:tblStylePr w:type="lastCol">
      <w:rPr>
        <w:rFonts w:ascii="Arial" w:hAnsi="Arial"/>
        <w:color w:val="F2F2F2"/>
        <w:sz w:val="22"/>
      </w:rPr>
      <w:tblPr/>
      <w:tcPr>
        <w:shd w:val="clear" w:color="B2A1C6" w:themeColor="accent4" w:themeTint="9A"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E5DFEC" w:themeColor="accent4" w:themeTint="34"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E5DFEC" w:themeColor="accent4" w:themeTint="34" w:fill="E5DFEC" w:themeFill="accent4" w:themeFillTint="34"/>
      </w:tcPr>
    </w:tblStylePr>
  </w:style>
  <w:style w:type="table" w:customStyle="1" w:styleId="BorderedLined-Accent5">
    <w:name w:val="Bordered &amp; Lined - Accent 5"/>
    <w:basedOn w:val="a1"/>
    <w:uiPriority w:val="99"/>
    <w:rPr>
      <w:color w:val="40404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4BACC6" w:themeColor="accent5" w:fill="4BACC6" w:themeFill="accent5"/>
      </w:tcPr>
    </w:tblStylePr>
    <w:tblStylePr w:type="lastRow">
      <w:rPr>
        <w:rFonts w:ascii="Arial" w:hAnsi="Arial"/>
        <w:color w:val="F2F2F2"/>
        <w:sz w:val="22"/>
      </w:rPr>
      <w:tblPr/>
      <w:tcPr>
        <w:shd w:val="clear" w:color="4BACC6" w:themeColor="accent5" w:fill="4BACC6" w:themeFill="accent5"/>
      </w:tcPr>
    </w:tblStylePr>
    <w:tblStylePr w:type="firstCol">
      <w:rPr>
        <w:rFonts w:ascii="Arial" w:hAnsi="Arial"/>
        <w:color w:val="F2F2F2"/>
        <w:sz w:val="22"/>
      </w:rPr>
      <w:tblPr/>
      <w:tcPr>
        <w:shd w:val="clear" w:color="4BACC6" w:themeColor="accent5" w:fill="4BACC6" w:themeFill="accent5"/>
      </w:tcPr>
    </w:tblStylePr>
    <w:tblStylePr w:type="lastCol">
      <w:rPr>
        <w:rFonts w:ascii="Arial" w:hAnsi="Arial"/>
        <w:color w:val="F2F2F2"/>
        <w:sz w:val="22"/>
      </w:rPr>
      <w:tblPr/>
      <w:tcPr>
        <w:shd w:val="clear" w:color="4BACC6" w:themeColor="accent5"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AEEF3" w:themeColor="accent5" w:themeTint="34"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AEEF3" w:themeColor="accent5" w:themeTint="34" w:fill="DAEEF3" w:themeFill="accent5" w:themeFillTint="34"/>
      </w:tcPr>
    </w:tblStylePr>
  </w:style>
  <w:style w:type="table" w:customStyle="1" w:styleId="BorderedLined-Accent6">
    <w:name w:val="Bordered &amp; Lined - Accent 6"/>
    <w:basedOn w:val="a1"/>
    <w:uiPriority w:val="99"/>
    <w:rPr>
      <w:color w:val="40404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79646" w:themeColor="accent6" w:fill="F79646" w:themeFill="accent6"/>
      </w:tcPr>
    </w:tblStylePr>
    <w:tblStylePr w:type="lastRow">
      <w:rPr>
        <w:rFonts w:ascii="Arial" w:hAnsi="Arial"/>
        <w:color w:val="F2F2F2"/>
        <w:sz w:val="22"/>
      </w:rPr>
      <w:tblPr/>
      <w:tcPr>
        <w:shd w:val="clear" w:color="F79646" w:themeColor="accent6" w:fill="F79646" w:themeFill="accent6"/>
      </w:tcPr>
    </w:tblStylePr>
    <w:tblStylePr w:type="firstCol">
      <w:rPr>
        <w:rFonts w:ascii="Arial" w:hAnsi="Arial"/>
        <w:color w:val="F2F2F2"/>
        <w:sz w:val="22"/>
      </w:rPr>
      <w:tblPr/>
      <w:tcPr>
        <w:shd w:val="clear" w:color="F79646" w:themeColor="accent6" w:fill="F79646" w:themeFill="accent6"/>
      </w:tcPr>
    </w:tblStylePr>
    <w:tblStylePr w:type="lastCol">
      <w:rPr>
        <w:rFonts w:ascii="Arial" w:hAnsi="Arial"/>
        <w:color w:val="F2F2F2"/>
        <w:sz w:val="22"/>
      </w:rPr>
      <w:tblPr/>
      <w:tcPr>
        <w:shd w:val="clear" w:color="F79646" w:themeColor="accent6"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DE9D8" w:themeColor="accent6" w:themeTint="34"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DE9D8" w:themeColor="accent6" w:themeTint="34" w:fill="FDE9D8" w:themeFill="accent6" w:themeFillTint="34"/>
      </w:tcPr>
    </w:tblStylePr>
  </w:style>
  <w:style w:type="table" w:customStyle="1" w:styleId="Bordered">
    <w:name w:val="Bordered"/>
    <w:basedOn w:val="a1"/>
    <w:uiPriority w:val="99"/>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a1"/>
    <w:uiPriority w:val="99"/>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a1"/>
    <w:uiPriority w:val="99"/>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a1"/>
    <w:uiPriority w:val="99"/>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a1"/>
    <w:uiPriority w:val="99"/>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a1"/>
    <w:uiPriority w:val="99"/>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a8">
    <w:name w:val="endnote text"/>
    <w:basedOn w:val="a"/>
    <w:link w:val="a9"/>
    <w:uiPriority w:val="99"/>
    <w:semiHidden/>
    <w:unhideWhenUsed/>
  </w:style>
  <w:style w:type="character" w:customStyle="1" w:styleId="a9">
    <w:name w:val="Текст концевой сноски Знак"/>
    <w:link w:val="a8"/>
    <w:uiPriority w:val="99"/>
    <w:rPr>
      <w:sz w:val="20"/>
    </w:rPr>
  </w:style>
  <w:style w:type="character" w:styleId="aa">
    <w:name w:val="endnote reference"/>
    <w:basedOn w:val="a0"/>
    <w:uiPriority w:val="99"/>
    <w:semiHidden/>
    <w:unhideWhenUsed/>
    <w:rPr>
      <w:vertAlign w:val="superscript"/>
    </w:rPr>
  </w:style>
  <w:style w:type="paragraph" w:styleId="13">
    <w:name w:val="toc 1"/>
    <w:basedOn w:val="a"/>
    <w:next w:val="a"/>
    <w:uiPriority w:val="39"/>
    <w:unhideWhenUsed/>
    <w:pPr>
      <w:spacing w:after="57"/>
    </w:pPr>
  </w:style>
  <w:style w:type="paragraph" w:styleId="25">
    <w:name w:val="toc 2"/>
    <w:basedOn w:val="a"/>
    <w:next w:val="a"/>
    <w:uiPriority w:val="39"/>
    <w:unhideWhenUsed/>
    <w:pPr>
      <w:spacing w:after="57"/>
      <w:ind w:left="283"/>
    </w:pPr>
  </w:style>
  <w:style w:type="paragraph" w:styleId="33">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b">
    <w:name w:val="TOC Heading"/>
    <w:uiPriority w:val="39"/>
    <w:unhideWhenUsed/>
  </w:style>
  <w:style w:type="paragraph" w:styleId="ac">
    <w:name w:val="table of figures"/>
    <w:basedOn w:val="a"/>
    <w:next w:val="a"/>
    <w:uiPriority w:val="99"/>
    <w:unhideWhenUsed/>
  </w:style>
  <w:style w:type="paragraph" w:styleId="ad">
    <w:name w:val="Title"/>
    <w:basedOn w:val="a"/>
    <w:link w:val="ae"/>
    <w:qFormat/>
    <w:pPr>
      <w:jc w:val="center"/>
    </w:pPr>
    <w:rPr>
      <w:b/>
      <w:bCs/>
      <w:sz w:val="24"/>
      <w:szCs w:val="24"/>
    </w:rPr>
  </w:style>
  <w:style w:type="character" w:customStyle="1" w:styleId="ae">
    <w:name w:val="Заголовок Знак"/>
    <w:link w:val="ad"/>
    <w:rPr>
      <w:rFonts w:ascii="Times New Roman" w:eastAsia="Times New Roman" w:hAnsi="Times New Roman" w:cs="Times New Roman"/>
      <w:b/>
      <w:bCs/>
      <w:sz w:val="24"/>
      <w:szCs w:val="24"/>
      <w:lang w:eastAsia="ru-RU"/>
    </w:rPr>
  </w:style>
  <w:style w:type="paragraph" w:styleId="af">
    <w:name w:val="Normal Indent"/>
    <w:basedOn w:val="a"/>
    <w:pPr>
      <w:widowControl/>
      <w:ind w:left="720"/>
    </w:pPr>
    <w:rPr>
      <w:lang w:val="en-US"/>
    </w:rPr>
  </w:style>
  <w:style w:type="paragraph" w:styleId="af0">
    <w:name w:val="List Paragraph"/>
    <w:basedOn w:val="a"/>
    <w:link w:val="af1"/>
    <w:uiPriority w:val="34"/>
    <w:qFormat/>
    <w:pPr>
      <w:ind w:left="720"/>
      <w:contextualSpacing/>
    </w:pPr>
  </w:style>
  <w:style w:type="character" w:customStyle="1" w:styleId="af2">
    <w:name w:val="Основной текст_"/>
    <w:link w:val="34"/>
    <w:rPr>
      <w:rFonts w:ascii="Times New Roman" w:eastAsia="Times New Roman" w:hAnsi="Times New Roman" w:cs="Times New Roman"/>
      <w:shd w:val="clear" w:color="auto" w:fill="FFFFFF"/>
    </w:rPr>
  </w:style>
  <w:style w:type="paragraph" w:customStyle="1" w:styleId="34">
    <w:name w:val="Основной текст3"/>
    <w:basedOn w:val="a"/>
    <w:link w:val="af2"/>
    <w:pPr>
      <w:shd w:val="clear" w:color="auto" w:fill="FFFFFF"/>
      <w:spacing w:line="293" w:lineRule="exact"/>
      <w:ind w:hanging="640"/>
      <w:jc w:val="both"/>
    </w:pPr>
  </w:style>
  <w:style w:type="character" w:customStyle="1" w:styleId="21">
    <w:name w:val="Заголовок 2 Знак"/>
    <w:link w:val="20"/>
    <w:rPr>
      <w:rFonts w:ascii="Arial" w:eastAsia="Times New Roman" w:hAnsi="Arial" w:cs="Arial"/>
      <w:b/>
      <w:bCs/>
      <w:i/>
      <w:iCs/>
      <w:sz w:val="28"/>
      <w:szCs w:val="28"/>
      <w:lang w:eastAsia="ru-RU"/>
    </w:rPr>
  </w:style>
  <w:style w:type="paragraph" w:styleId="af3">
    <w:name w:val="Body Text"/>
    <w:basedOn w:val="a"/>
    <w:link w:val="af4"/>
    <w:pPr>
      <w:widowControl/>
    </w:pPr>
    <w:rPr>
      <w:rFonts w:ascii="Verdana" w:eastAsia="SimSun" w:hAnsi="Verdana"/>
      <w:sz w:val="18"/>
      <w:szCs w:val="18"/>
    </w:rPr>
  </w:style>
  <w:style w:type="character" w:customStyle="1" w:styleId="af4">
    <w:name w:val="Основной текст Знак"/>
    <w:link w:val="af3"/>
    <w:rPr>
      <w:rFonts w:ascii="Verdana" w:eastAsia="SimSun" w:hAnsi="Verdana" w:cs="Verdana"/>
      <w:sz w:val="18"/>
      <w:szCs w:val="18"/>
      <w:lang w:eastAsia="ru-RU"/>
    </w:rPr>
  </w:style>
  <w:style w:type="character" w:customStyle="1" w:styleId="af1">
    <w:name w:val="Абзац списка Знак"/>
    <w:link w:val="af0"/>
    <w:uiPriority w:val="34"/>
    <w:qFormat/>
    <w:rPr>
      <w:rFonts w:ascii="Times New Roman" w:eastAsia="Times New Roman" w:hAnsi="Times New Roman" w:cs="Times New Roman"/>
      <w:sz w:val="20"/>
      <w:szCs w:val="20"/>
      <w:lang w:eastAsia="ru-RU"/>
    </w:rPr>
  </w:style>
  <w:style w:type="paragraph" w:customStyle="1" w:styleId="ConsPlusNormal">
    <w:name w:val="ConsPlusNormal"/>
    <w:pPr>
      <w:ind w:firstLine="720"/>
    </w:pPr>
    <w:rPr>
      <w:rFonts w:ascii="Arial" w:eastAsia="Times New Roman" w:hAnsi="Arial" w:cs="Arial"/>
    </w:rPr>
  </w:style>
  <w:style w:type="paragraph" w:customStyle="1" w:styleId="af5">
    <w:name w:val="Таблицы (моноширинный)"/>
    <w:basedOn w:val="a"/>
    <w:next w:val="a"/>
    <w:pPr>
      <w:jc w:val="both"/>
    </w:pPr>
    <w:rPr>
      <w:rFonts w:ascii="Courier New" w:hAnsi="Courier New" w:cs="Courier New"/>
    </w:rPr>
  </w:style>
  <w:style w:type="paragraph" w:styleId="af6">
    <w:name w:val="Balloon Text"/>
    <w:basedOn w:val="a"/>
    <w:link w:val="af7"/>
    <w:uiPriority w:val="99"/>
    <w:semiHidden/>
    <w:unhideWhenUsed/>
    <w:rPr>
      <w:rFonts w:ascii="Tahoma" w:hAnsi="Tahoma"/>
      <w:sz w:val="16"/>
      <w:szCs w:val="16"/>
    </w:rPr>
  </w:style>
  <w:style w:type="character" w:customStyle="1" w:styleId="af7">
    <w:name w:val="Текст выноски Знак"/>
    <w:link w:val="af6"/>
    <w:uiPriority w:val="99"/>
    <w:semiHidden/>
    <w:rPr>
      <w:rFonts w:ascii="Tahoma" w:eastAsia="Times New Roman" w:hAnsi="Tahoma" w:cs="Tahoma"/>
      <w:sz w:val="16"/>
      <w:szCs w:val="16"/>
      <w:lang w:eastAsia="ru-RU"/>
    </w:rPr>
  </w:style>
  <w:style w:type="character" w:customStyle="1" w:styleId="wT6">
    <w:name w:val="wT6"/>
  </w:style>
  <w:style w:type="paragraph" w:styleId="af8">
    <w:name w:val="header"/>
    <w:basedOn w:val="a"/>
    <w:link w:val="af9"/>
    <w:uiPriority w:val="99"/>
    <w:unhideWhenUsed/>
    <w:pPr>
      <w:tabs>
        <w:tab w:val="center" w:pos="4677"/>
        <w:tab w:val="right" w:pos="9355"/>
      </w:tabs>
    </w:pPr>
  </w:style>
  <w:style w:type="character" w:customStyle="1" w:styleId="af9">
    <w:name w:val="Верхний колонтитул Знак"/>
    <w:link w:val="af8"/>
    <w:uiPriority w:val="99"/>
    <w:rPr>
      <w:rFonts w:ascii="Times New Roman" w:eastAsia="Times New Roman" w:hAnsi="Times New Roman" w:cs="Times New Roman"/>
      <w:sz w:val="20"/>
      <w:szCs w:val="20"/>
      <w:lang w:eastAsia="ru-RU"/>
    </w:rPr>
  </w:style>
  <w:style w:type="paragraph" w:styleId="afa">
    <w:name w:val="footer"/>
    <w:basedOn w:val="a"/>
    <w:link w:val="afb"/>
    <w:uiPriority w:val="99"/>
    <w:unhideWhenUsed/>
    <w:pPr>
      <w:tabs>
        <w:tab w:val="center" w:pos="4677"/>
        <w:tab w:val="right" w:pos="9355"/>
      </w:tabs>
    </w:pPr>
  </w:style>
  <w:style w:type="character" w:customStyle="1" w:styleId="afb">
    <w:name w:val="Нижний колонтитул Знак"/>
    <w:link w:val="afa"/>
    <w:uiPriority w:val="99"/>
    <w:rPr>
      <w:rFonts w:ascii="Times New Roman" w:eastAsia="Times New Roman" w:hAnsi="Times New Roman" w:cs="Times New Roman"/>
      <w:sz w:val="20"/>
      <w:szCs w:val="20"/>
      <w:lang w:eastAsia="ru-RU"/>
    </w:rPr>
  </w:style>
  <w:style w:type="character" w:styleId="afc">
    <w:name w:val="annotation reference"/>
    <w:uiPriority w:val="99"/>
    <w:semiHidden/>
    <w:unhideWhenUsed/>
    <w:rPr>
      <w:sz w:val="16"/>
      <w:szCs w:val="16"/>
    </w:rPr>
  </w:style>
  <w:style w:type="paragraph" w:styleId="afd">
    <w:name w:val="annotation text"/>
    <w:basedOn w:val="a"/>
    <w:link w:val="afe"/>
    <w:uiPriority w:val="99"/>
    <w:semiHidden/>
    <w:unhideWhenUsed/>
  </w:style>
  <w:style w:type="character" w:customStyle="1" w:styleId="afe">
    <w:name w:val="Текст примечания Знак"/>
    <w:link w:val="afd"/>
    <w:uiPriority w:val="99"/>
    <w:semiHidden/>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Pr>
      <w:b/>
      <w:bCs/>
    </w:rPr>
  </w:style>
  <w:style w:type="character" w:customStyle="1" w:styleId="aff0">
    <w:name w:val="Тема примечания Знак"/>
    <w:link w:val="aff"/>
    <w:uiPriority w:val="99"/>
    <w:semiHidden/>
    <w:rPr>
      <w:rFonts w:ascii="Times New Roman" w:eastAsia="Times New Roman" w:hAnsi="Times New Roman" w:cs="Times New Roman"/>
      <w:b/>
      <w:bCs/>
      <w:sz w:val="20"/>
      <w:szCs w:val="20"/>
      <w:lang w:eastAsia="ru-RU"/>
    </w:rPr>
  </w:style>
  <w:style w:type="table" w:styleId="aff1">
    <w:name w:val="Table Grid"/>
    <w:basedOn w:val="a1"/>
    <w:uiPriority w:val="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aff2">
    <w:name w:val="a"/>
    <w:basedOn w:val="a"/>
    <w:pPr>
      <w:widowControl/>
      <w:spacing w:before="100" w:beforeAutospacing="1" w:after="100" w:afterAutospacing="1"/>
    </w:pPr>
    <w:rPr>
      <w:sz w:val="24"/>
      <w:szCs w:val="24"/>
    </w:rPr>
  </w:style>
  <w:style w:type="paragraph" w:customStyle="1" w:styleId="a00">
    <w:name w:val="a0"/>
    <w:basedOn w:val="a"/>
    <w:pPr>
      <w:widowControl/>
      <w:spacing w:before="100" w:beforeAutospacing="1" w:after="100" w:afterAutospacing="1"/>
    </w:pPr>
    <w:rPr>
      <w:sz w:val="24"/>
      <w:szCs w:val="24"/>
    </w:rPr>
  </w:style>
  <w:style w:type="paragraph" w:styleId="aff3">
    <w:name w:val="Body Text Indent"/>
    <w:basedOn w:val="a"/>
    <w:link w:val="aff4"/>
    <w:uiPriority w:val="99"/>
    <w:unhideWhenUsed/>
    <w:pPr>
      <w:spacing w:after="120"/>
      <w:ind w:left="283"/>
    </w:pPr>
  </w:style>
  <w:style w:type="character" w:customStyle="1" w:styleId="aff4">
    <w:name w:val="Основной текст с отступом Знак"/>
    <w:link w:val="aff3"/>
    <w:uiPriority w:val="99"/>
    <w:rPr>
      <w:rFonts w:ascii="Times New Roman" w:eastAsia="Times New Roman" w:hAnsi="Times New Roman" w:cs="Times New Roman"/>
      <w:sz w:val="20"/>
      <w:szCs w:val="20"/>
      <w:lang w:eastAsia="ru-RU"/>
    </w:rPr>
  </w:style>
  <w:style w:type="character" w:customStyle="1" w:styleId="14">
    <w:name w:val="Основной текст1"/>
    <w:basedOn w:val="af2"/>
    <w:rPr>
      <w:rFonts w:ascii="Times New Roman" w:eastAsia="Times New Roman" w:hAnsi="Times New Roman" w:cs="Times New Roman"/>
      <w:b w:val="0"/>
      <w:bCs w:val="0"/>
      <w:i w:val="0"/>
      <w:iCs w:val="0"/>
      <w:smallCaps w:val="0"/>
      <w:strike w:val="0"/>
      <w:color w:val="000000"/>
      <w:spacing w:val="0"/>
      <w:position w:val="0"/>
      <w:sz w:val="18"/>
      <w:szCs w:val="18"/>
      <w:u w:val="none"/>
      <w:shd w:val="clear" w:color="auto" w:fill="FFFFFF"/>
      <w:lang w:val="ru-RU"/>
    </w:rPr>
  </w:style>
  <w:style w:type="paragraph" w:customStyle="1" w:styleId="Iauiue">
    <w:name w:val="Iau?iue"/>
    <w:pPr>
      <w:widowControl w:val="0"/>
      <w:spacing w:before="80" w:after="80"/>
    </w:pPr>
    <w:rPr>
      <w:rFonts w:ascii="Times New Roman" w:eastAsia="Times New Roman" w:hAnsi="Times New Roman"/>
      <w:sz w:val="22"/>
      <w:lang w:eastAsia="en-US"/>
    </w:rPr>
  </w:style>
  <w:style w:type="character" w:styleId="aff5">
    <w:name w:val="footnote reference"/>
    <w:basedOn w:val="a0"/>
    <w:uiPriority w:val="99"/>
    <w:rPr>
      <w:rFonts w:cs="Times New Roman"/>
      <w:vertAlign w:val="superscript"/>
    </w:rPr>
  </w:style>
  <w:style w:type="paragraph" w:styleId="aff6">
    <w:name w:val="footnote text"/>
    <w:basedOn w:val="a"/>
    <w:link w:val="aff7"/>
    <w:uiPriority w:val="99"/>
    <w:pPr>
      <w:widowControl/>
      <w:spacing w:before="120" w:after="120"/>
      <w:jc w:val="both"/>
    </w:pPr>
    <w:rPr>
      <w:rFonts w:ascii="Calibri" w:hAnsi="Calibri" w:cs="Calibri"/>
    </w:rPr>
  </w:style>
  <w:style w:type="character" w:customStyle="1" w:styleId="aff7">
    <w:name w:val="Текст сноски Знак"/>
    <w:basedOn w:val="a0"/>
    <w:link w:val="aff6"/>
    <w:uiPriority w:val="99"/>
    <w:rPr>
      <w:rFonts w:eastAsia="Times New Roman" w:cs="Calibri"/>
    </w:rPr>
  </w:style>
  <w:style w:type="character" w:styleId="aff8">
    <w:name w:val="Hyperlink"/>
    <w:basedOn w:val="a0"/>
    <w:uiPriority w:val="99"/>
    <w:unhideWhenUsed/>
    <w:rPr>
      <w:color w:val="0000FF" w:themeColor="hyperlink"/>
      <w:u w:val="single"/>
    </w:rPr>
  </w:style>
  <w:style w:type="paragraph" w:customStyle="1" w:styleId="1">
    <w:name w:val="ПрилТекст1"/>
    <w:basedOn w:val="a"/>
    <w:pPr>
      <w:widowControl/>
      <w:numPr>
        <w:numId w:val="10"/>
      </w:numPr>
      <w:spacing w:before="60"/>
      <w:jc w:val="both"/>
    </w:pPr>
    <w:rPr>
      <w:sz w:val="26"/>
    </w:rPr>
  </w:style>
  <w:style w:type="paragraph" w:customStyle="1" w:styleId="2">
    <w:name w:val="ПрилТекст2"/>
    <w:basedOn w:val="a"/>
    <w:pPr>
      <w:widowControl/>
      <w:numPr>
        <w:ilvl w:val="1"/>
        <w:numId w:val="10"/>
      </w:numPr>
      <w:spacing w:before="60"/>
      <w:jc w:val="both"/>
    </w:pPr>
    <w:rPr>
      <w:sz w:val="26"/>
    </w:rPr>
  </w:style>
  <w:style w:type="paragraph" w:customStyle="1" w:styleId="3">
    <w:name w:val="ПрилТекст3"/>
    <w:basedOn w:val="a"/>
    <w:pPr>
      <w:widowControl/>
      <w:numPr>
        <w:ilvl w:val="2"/>
        <w:numId w:val="10"/>
      </w:numPr>
      <w:spacing w:before="60"/>
      <w:jc w:val="both"/>
    </w:pPr>
    <w:rPr>
      <w:sz w:val="26"/>
    </w:rPr>
  </w:style>
  <w:style w:type="paragraph" w:styleId="aff9">
    <w:name w:val="No Spacing"/>
    <w:link w:val="affa"/>
    <w:uiPriority w:val="1"/>
    <w:qFormat/>
    <w:pPr>
      <w:widowControl w:val="0"/>
    </w:pPr>
    <w:rPr>
      <w:rFonts w:ascii="Times New Roman" w:eastAsia="Times New Roman" w:hAnsi="Times New Roman"/>
      <w:sz w:val="24"/>
      <w:szCs w:val="24"/>
    </w:rPr>
  </w:style>
  <w:style w:type="character" w:customStyle="1" w:styleId="FontStyle21">
    <w:name w:val="Font Style21"/>
    <w:basedOn w:val="a0"/>
    <w:uiPriority w:val="99"/>
    <w:rPr>
      <w:rFonts w:ascii="Arial" w:hAnsi="Arial" w:cs="Arial"/>
      <w:sz w:val="16"/>
      <w:szCs w:val="16"/>
    </w:rPr>
  </w:style>
  <w:style w:type="character" w:customStyle="1" w:styleId="affa">
    <w:name w:val="Без интервала Знак"/>
    <w:basedOn w:val="a0"/>
    <w:link w:val="aff9"/>
    <w:uiPriority w:val="1"/>
    <w:rPr>
      <w:rFonts w:ascii="Times New Roman" w:eastAsia="Times New Roman" w:hAnsi="Times New Roman"/>
      <w:sz w:val="24"/>
      <w:szCs w:val="24"/>
    </w:rPr>
  </w:style>
  <w:style w:type="paragraph" w:styleId="affb">
    <w:name w:val="Normal (Web)"/>
    <w:basedOn w:val="a"/>
    <w:uiPriority w:val="99"/>
    <w:semiHidden/>
    <w:unhideWhenUsed/>
    <w:pPr>
      <w:widowControl/>
      <w:spacing w:before="100" w:beforeAutospacing="1" w:after="100" w:afterAutospacing="1"/>
    </w:pPr>
    <w:rPr>
      <w:sz w:val="24"/>
      <w:szCs w:val="24"/>
    </w:rPr>
  </w:style>
  <w:style w:type="character" w:customStyle="1" w:styleId="docdata">
    <w:name w:val="docdata"/>
    <w:basedOn w:val="a0"/>
  </w:style>
  <w:style w:type="paragraph" w:customStyle="1" w:styleId="2306">
    <w:name w:val="2306"/>
    <w:basedOn w:val="a"/>
    <w:pPr>
      <w:widowControl/>
      <w:spacing w:before="100" w:beforeAutospacing="1" w:after="100" w:afterAutospacing="1"/>
    </w:pPr>
    <w:rPr>
      <w:sz w:val="24"/>
      <w:szCs w:val="24"/>
    </w:rPr>
  </w:style>
  <w:style w:type="paragraph" w:customStyle="1" w:styleId="2255">
    <w:name w:val="2255"/>
    <w:basedOn w:val="a"/>
    <w:pPr>
      <w:widowControl/>
      <w:spacing w:before="100" w:beforeAutospacing="1" w:after="100" w:afterAutospacing="1"/>
    </w:pPr>
    <w:rPr>
      <w:sz w:val="24"/>
      <w:szCs w:val="24"/>
    </w:rPr>
  </w:style>
  <w:style w:type="paragraph" w:customStyle="1" w:styleId="no1">
    <w:name w:val="no1"/>
    <w:basedOn w:val="a"/>
    <w:pPr>
      <w:widowControl/>
      <w:spacing w:after="210" w:line="264" w:lineRule="auto"/>
      <w:jc w:val="both"/>
    </w:pPr>
    <w:rPr>
      <w:rFonts w:ascii="Arial" w:hAnsi="Arial"/>
      <w:sz w:val="21"/>
      <w:szCs w:val="21"/>
      <w:lang w:val="en-GB" w:eastAsia="en-US"/>
    </w:rPr>
  </w:style>
  <w:style w:type="paragraph" w:customStyle="1" w:styleId="no2">
    <w:name w:val="no2"/>
    <w:basedOn w:val="a"/>
    <w:pPr>
      <w:widowControl/>
      <w:spacing w:after="210" w:line="264" w:lineRule="auto"/>
      <w:jc w:val="both"/>
    </w:pPr>
    <w:rPr>
      <w:rFonts w:ascii="Arial" w:hAnsi="Arial"/>
      <w:sz w:val="21"/>
      <w:szCs w:val="21"/>
      <w:lang w:val="en-GB" w:eastAsia="en-US"/>
    </w:rPr>
  </w:style>
  <w:style w:type="paragraph" w:customStyle="1" w:styleId="no4">
    <w:name w:val="no4"/>
    <w:basedOn w:val="a"/>
    <w:pPr>
      <w:widowControl/>
      <w:spacing w:after="210" w:line="264" w:lineRule="auto"/>
      <w:jc w:val="both"/>
    </w:pPr>
    <w:rPr>
      <w:rFonts w:ascii="Arial" w:hAnsi="Arial"/>
      <w:sz w:val="21"/>
      <w:szCs w:val="21"/>
      <w:lang w:val="en-GB" w:eastAsia="en-US"/>
    </w:rPr>
  </w:style>
  <w:style w:type="character" w:customStyle="1" w:styleId="Body2Char">
    <w:name w:val="Body 2 Char"/>
    <w:link w:val="Body2"/>
    <w:rPr>
      <w:rFonts w:ascii="Arial" w:eastAsia="Arial Unicode MS" w:hAnsi="Arial" w:cs="Arial"/>
      <w:sz w:val="21"/>
      <w:szCs w:val="21"/>
      <w:lang w:val="en-GB" w:eastAsia="en-GB"/>
    </w:rPr>
  </w:style>
  <w:style w:type="paragraph" w:customStyle="1" w:styleId="Body2">
    <w:name w:val="Body 2"/>
    <w:basedOn w:val="a"/>
    <w:link w:val="Body2Char"/>
    <w:qFormat/>
    <w:pPr>
      <w:widowControl/>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style>
  <w:style w:type="paragraph" w:customStyle="1" w:styleId="MarginText">
    <w:name w:val="Margin Text"/>
    <w:basedOn w:val="af3"/>
    <w:link w:val="MarginTextChar"/>
    <w:pPr>
      <w:spacing w:after="240" w:line="360" w:lineRule="auto"/>
      <w:jc w:val="both"/>
    </w:pPr>
    <w:rPr>
      <w:rFonts w:ascii="Calibri" w:eastAsia="Calibri" w:hAnsi="Calibri"/>
      <w:sz w:val="20"/>
      <w:szCs w:val="20"/>
    </w:rPr>
  </w:style>
  <w:style w:type="character" w:customStyle="1" w:styleId="8pt">
    <w:name w:val="Основной текст + 8 pt"/>
    <w:rPr>
      <w:rFonts w:ascii="Times New Roman" w:eastAsia="Times New Roman" w:hAnsi="Times New Roman" w:cs="Times New Roman"/>
      <w:b w:val="0"/>
      <w:bCs w:val="0"/>
      <w:i w:val="0"/>
      <w:iCs w:val="0"/>
      <w:smallCaps w:val="0"/>
      <w:strike w:val="0"/>
      <w:color w:val="000000"/>
      <w:spacing w:val="0"/>
      <w:position w:val="0"/>
      <w:sz w:val="16"/>
      <w:szCs w:val="16"/>
      <w:u w:val="none"/>
      <w:shd w:val="clear" w:color="auto" w:fill="FFFFFF"/>
      <w:lang w:val="ru-RU"/>
    </w:rPr>
  </w:style>
  <w:style w:type="paragraph" w:customStyle="1" w:styleId="normalcxspmiddle">
    <w:name w:val="normalcxspmiddle"/>
    <w:pPr>
      <w:pBdr>
        <w:top w:val="none" w:sz="4" w:space="0" w:color="000000"/>
        <w:left w:val="none" w:sz="4" w:space="0" w:color="000000"/>
        <w:bottom w:val="none" w:sz="4" w:space="0" w:color="000000"/>
        <w:right w:val="none" w:sz="4" w:space="0" w:color="000000"/>
        <w:between w:val="none" w:sz="4" w:space="0" w:color="000000"/>
      </w:pBdr>
      <w:spacing w:before="100" w:beforeAutospacing="1" w:after="100" w:afterAutospacing="1"/>
    </w:pPr>
    <w:rPr>
      <w:rFonts w:ascii="Times New Roman" w:eastAsia="Times New Roman" w:hAnsi="Times New Roman"/>
      <w:sz w:val="24"/>
      <w:szCs w:val="24"/>
    </w:rPr>
  </w:style>
  <w:style w:type="paragraph" w:customStyle="1" w:styleId="15">
    <w:name w:val="Обычный1"/>
    <w:uiPriority w:val="99"/>
    <w:pPr>
      <w:pBdr>
        <w:top w:val="none" w:sz="4" w:space="0" w:color="000000"/>
        <w:left w:val="none" w:sz="4" w:space="0" w:color="000000"/>
        <w:bottom w:val="none" w:sz="4" w:space="0" w:color="000000"/>
        <w:right w:val="none" w:sz="4" w:space="0" w:color="000000"/>
        <w:between w:val="none" w:sz="4" w:space="0" w:color="000000"/>
      </w:pBdr>
      <w:spacing w:before="100" w:after="100"/>
    </w:pPr>
    <w:rPr>
      <w:rFonts w:ascii="Times New Roman" w:hAnsi="Times New Roman"/>
      <w:sz w:val="24"/>
    </w:rPr>
  </w:style>
  <w:style w:type="character" w:styleId="affc">
    <w:name w:val="Unresolved Mention"/>
    <w:basedOn w:val="a0"/>
    <w:uiPriority w:val="99"/>
    <w:semiHidden/>
    <w:unhideWhenUsed/>
    <w:rsid w:val="003172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hotline@interrao.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vanke_sv@tomskenergosbyt.ru"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84B353EEECAB097A37A33B44A0EC1716C9089464399ACA780492DE9AD707E277074E3BA5143D7B52AFC3F4EF7C363547B063BC91D0332B36fF12I" TargetMode="External"/><Relationship Id="rId4" Type="http://schemas.openxmlformats.org/officeDocument/2006/relationships/settings" Target="settings.xml"/><Relationship Id="rId9" Type="http://schemas.openxmlformats.org/officeDocument/2006/relationships/hyperlink" Target="consultantplus://offline/ref=1ED926C427C39AC8B4A2C047CF32E07575853E0CBFE38D3B67FC8E7F8DA23A34E3C771A1CB28C283941D4505AB2E6195E2650623CFB118F6X7OBL"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4DB4C4B-1375-4E4A-AD3A-3453DA9BC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22</Pages>
  <Words>8324</Words>
  <Characters>47451</Characters>
  <Application>Microsoft Office Word</Application>
  <DocSecurity>0</DocSecurity>
  <Lines>395</Lines>
  <Paragraphs>111</Paragraphs>
  <ScaleCrop>false</ScaleCrop>
  <Company>CtrlSoft</Company>
  <LinksUpToDate>false</LinksUpToDate>
  <CharactersWithSpaces>55664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Харлова Екатерина Владимировна</dc:creator>
  <cp:lastModifiedBy>Смирнягина Анна Сергеевна</cp:lastModifiedBy>
  <cp:revision>3</cp:revision>
  <dcterms:created xsi:type="dcterms:W3CDTF">2024-08-05T06:53:00Z</dcterms:created>
  <dcterms:modified xsi:type="dcterms:W3CDTF">2024-08-06T03:47:00Z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stomOwnerUserId">
    <vt:lpwstr>Bolshanina_AO</vt:lpwstr>
  </property>
  <property fmtid="{D5CDD505-2E9C-101B-9397-08002B2CF9AE}" pid="3" name="MacrosVersion">
    <vt:lpwstr>1.3</vt:lpwstr>
  </property>
  <property fmtid="{D5CDD505-2E9C-101B-9397-08002B2CF9AE}" pid="4" name="CustomObjectId">
    <vt:lpwstr/>
  </property>
  <property fmtid="{D5CDD505-2E9C-101B-9397-08002B2CF9AE}" pid="5" name="CustomServerURL">
    <vt:lpwstr/>
  </property>
  <property fmtid="{D5CDD505-2E9C-101B-9397-08002B2CF9AE}" pid="6" name="serverUrlMacrosCheckIn">
    <vt:lpwstr/>
  </property>
  <property fmtid="{D5CDD505-2E9C-101B-9397-08002B2CF9AE}" pid="7" name="CustomUserId">
    <vt:lpwstr/>
  </property>
  <property fmtid="{D5CDD505-2E9C-101B-9397-08002B2CF9AE}" pid="8" name="CustomObjectState">
    <vt:lpwstr/>
  </property>
  <property fmtid="{D5CDD505-2E9C-101B-9397-08002B2CF9AE}" pid="9" name="MacrosDisabled">
    <vt:lpwstr/>
  </property>
  <property fmtid="{D5CDD505-2E9C-101B-9397-08002B2CF9AE}" pid="10" name="ConfirmationToolBarEnabled">
    <vt:lpwstr/>
  </property>
  <property fmtid="{D5CDD505-2E9C-101B-9397-08002B2CF9AE}" pid="11" name="localFileProperties">
    <vt:lpwstr/>
  </property>
  <property fmtid="{D5CDD505-2E9C-101B-9397-08002B2CF9AE}" pid="12" name="magic_key">
    <vt:lpwstr/>
  </property>
</Properties>
</file>