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F9CC53" w14:textId="77777777" w:rsidR="00AC4A93" w:rsidRDefault="00AD48B9">
      <w:pPr>
        <w:pStyle w:val="ad"/>
        <w:ind w:left="567"/>
        <w:rPr>
          <w:color w:val="000000"/>
          <w:szCs w:val="26"/>
        </w:rPr>
      </w:pPr>
      <w:r>
        <w:rPr>
          <w:color w:val="000000"/>
          <w:szCs w:val="26"/>
        </w:rPr>
        <w:t>Договор поставки № _________</w:t>
      </w:r>
    </w:p>
    <w:p w14:paraId="51F9CC54" w14:textId="77777777" w:rsidR="00AC4A93" w:rsidRDefault="00AC4A93">
      <w:pPr>
        <w:pStyle w:val="ad"/>
        <w:ind w:left="567"/>
        <w:rPr>
          <w:color w:val="000000"/>
          <w:szCs w:val="26"/>
        </w:rPr>
      </w:pPr>
    </w:p>
    <w:p w14:paraId="51F9CC55" w14:textId="77777777" w:rsidR="00AC4A93" w:rsidRDefault="00AD48B9">
      <w:pPr>
        <w:shd w:val="clear" w:color="auto" w:fill="FFFFFF"/>
        <w:jc w:val="center"/>
        <w:rPr>
          <w:color w:val="000000"/>
          <w:sz w:val="24"/>
          <w:szCs w:val="26"/>
        </w:rPr>
      </w:pPr>
      <w:r>
        <w:rPr>
          <w:bCs/>
          <w:sz w:val="24"/>
          <w:szCs w:val="26"/>
        </w:rPr>
        <w:t>г. Томск</w:t>
      </w:r>
      <w:r>
        <w:rPr>
          <w:color w:val="000000"/>
          <w:sz w:val="24"/>
          <w:szCs w:val="26"/>
        </w:rPr>
        <w:tab/>
      </w:r>
      <w:r>
        <w:rPr>
          <w:color w:val="000000"/>
          <w:sz w:val="24"/>
          <w:szCs w:val="26"/>
        </w:rPr>
        <w:tab/>
      </w:r>
      <w:r>
        <w:rPr>
          <w:color w:val="000000"/>
          <w:sz w:val="24"/>
          <w:szCs w:val="26"/>
        </w:rPr>
        <w:tab/>
      </w:r>
      <w:r>
        <w:rPr>
          <w:color w:val="000000"/>
          <w:sz w:val="24"/>
          <w:szCs w:val="26"/>
        </w:rPr>
        <w:tab/>
      </w:r>
      <w:r>
        <w:rPr>
          <w:color w:val="000000"/>
          <w:sz w:val="24"/>
          <w:szCs w:val="26"/>
        </w:rPr>
        <w:tab/>
      </w:r>
      <w:r>
        <w:rPr>
          <w:color w:val="000000"/>
          <w:sz w:val="24"/>
          <w:szCs w:val="26"/>
        </w:rPr>
        <w:tab/>
      </w:r>
      <w:r>
        <w:rPr>
          <w:color w:val="000000"/>
          <w:sz w:val="24"/>
          <w:szCs w:val="26"/>
        </w:rPr>
        <w:tab/>
      </w:r>
      <w:r>
        <w:rPr>
          <w:color w:val="000000"/>
          <w:sz w:val="24"/>
          <w:szCs w:val="26"/>
        </w:rPr>
        <w:tab/>
        <w:t xml:space="preserve"> «___» ________ 2024 г.</w:t>
      </w:r>
    </w:p>
    <w:p w14:paraId="51F9CC56" w14:textId="14C29E55" w:rsidR="00AC4A93" w:rsidRDefault="00AD48B9">
      <w:pPr>
        <w:shd w:val="clear" w:color="auto" w:fill="FFFFFF"/>
        <w:ind w:firstLine="709"/>
        <w:jc w:val="both"/>
        <w:rPr>
          <w:bCs/>
          <w:sz w:val="24"/>
          <w:szCs w:val="26"/>
        </w:rPr>
      </w:pPr>
      <w:r>
        <w:rPr>
          <w:b/>
          <w:color w:val="000000"/>
          <w:sz w:val="24"/>
          <w:szCs w:val="26"/>
          <w:shd w:val="clear" w:color="auto" w:fill="FFFFFF"/>
        </w:rPr>
        <w:t>Акционерное общество «Томская энергосбытовая компания», (АО «</w:t>
      </w:r>
      <w:proofErr w:type="spellStart"/>
      <w:r>
        <w:rPr>
          <w:b/>
          <w:color w:val="000000"/>
          <w:sz w:val="24"/>
          <w:szCs w:val="26"/>
          <w:shd w:val="clear" w:color="auto" w:fill="FFFFFF"/>
        </w:rPr>
        <w:t>Томскэнергосбыт</w:t>
      </w:r>
      <w:proofErr w:type="spellEnd"/>
      <w:r>
        <w:rPr>
          <w:b/>
          <w:color w:val="000000"/>
          <w:sz w:val="24"/>
          <w:szCs w:val="26"/>
          <w:shd w:val="clear" w:color="auto" w:fill="FFFFFF"/>
        </w:rPr>
        <w:t>»)</w:t>
      </w:r>
      <w:r>
        <w:rPr>
          <w:sz w:val="24"/>
          <w:szCs w:val="26"/>
        </w:rPr>
        <w:t>,</w:t>
      </w:r>
      <w:r>
        <w:rPr>
          <w:bCs/>
          <w:sz w:val="24"/>
          <w:szCs w:val="26"/>
        </w:rPr>
        <w:t xml:space="preserve"> именуемое в дальнейшем </w:t>
      </w:r>
      <w:r>
        <w:rPr>
          <w:b/>
          <w:bCs/>
          <w:sz w:val="24"/>
          <w:szCs w:val="26"/>
        </w:rPr>
        <w:t>«Покупатель»</w:t>
      </w:r>
      <w:r>
        <w:rPr>
          <w:bCs/>
          <w:sz w:val="24"/>
          <w:szCs w:val="26"/>
        </w:rPr>
        <w:t xml:space="preserve">, в лице </w:t>
      </w:r>
      <w:r w:rsidR="005E437F">
        <w:rPr>
          <w:color w:val="000000"/>
          <w:sz w:val="24"/>
          <w:szCs w:val="26"/>
          <w:shd w:val="clear" w:color="auto" w:fill="FFFFFF"/>
        </w:rPr>
        <w:t>_____________</w:t>
      </w:r>
      <w:r>
        <w:rPr>
          <w:color w:val="000000"/>
          <w:sz w:val="24"/>
          <w:szCs w:val="26"/>
          <w:shd w:val="clear" w:color="auto" w:fill="FFFFFF"/>
        </w:rPr>
        <w:t xml:space="preserve">, действующего на основании </w:t>
      </w:r>
      <w:r w:rsidR="005E437F">
        <w:rPr>
          <w:color w:val="000000"/>
          <w:sz w:val="24"/>
          <w:szCs w:val="26"/>
          <w:shd w:val="clear" w:color="auto" w:fill="FFFFFF"/>
        </w:rPr>
        <w:t>_______</w:t>
      </w:r>
      <w:r>
        <w:rPr>
          <w:bCs/>
          <w:sz w:val="24"/>
          <w:szCs w:val="26"/>
        </w:rPr>
        <w:t>, с одной стороны, и</w:t>
      </w:r>
    </w:p>
    <w:p w14:paraId="51F9CC57" w14:textId="77777777" w:rsidR="00AC4A93" w:rsidRDefault="00AD48B9">
      <w:pPr>
        <w:shd w:val="clear" w:color="auto" w:fill="FFFFFF"/>
        <w:ind w:firstLine="709"/>
        <w:jc w:val="both"/>
        <w:rPr>
          <w:color w:val="000000"/>
          <w:sz w:val="24"/>
          <w:szCs w:val="26"/>
        </w:rPr>
      </w:pPr>
      <w:r>
        <w:rPr>
          <w:b/>
          <w:bCs/>
          <w:sz w:val="24"/>
          <w:szCs w:val="26"/>
        </w:rPr>
        <w:t xml:space="preserve">______________________, (_____________________), </w:t>
      </w:r>
      <w:r>
        <w:rPr>
          <w:bCs/>
          <w:sz w:val="24"/>
          <w:szCs w:val="26"/>
        </w:rPr>
        <w:t>именуемое в дальнейшем</w:t>
      </w:r>
      <w:r>
        <w:rPr>
          <w:b/>
          <w:bCs/>
          <w:sz w:val="24"/>
          <w:szCs w:val="26"/>
        </w:rPr>
        <w:t xml:space="preserve"> «Поставщик», </w:t>
      </w:r>
      <w:r>
        <w:rPr>
          <w:bCs/>
          <w:sz w:val="24"/>
          <w:szCs w:val="26"/>
        </w:rPr>
        <w:t>в лице ______________________</w:t>
      </w:r>
      <w:r>
        <w:rPr>
          <w:sz w:val="24"/>
          <w:szCs w:val="26"/>
        </w:rPr>
        <w:t xml:space="preserve"> </w:t>
      </w:r>
      <w:r>
        <w:rPr>
          <w:bCs/>
          <w:sz w:val="24"/>
          <w:szCs w:val="26"/>
        </w:rPr>
        <w:t>действующего на основании ____________</w:t>
      </w:r>
      <w:r>
        <w:rPr>
          <w:color w:val="000000"/>
          <w:sz w:val="24"/>
          <w:szCs w:val="26"/>
        </w:rPr>
        <w:t>, с другой стороны, совместно именуемые «Стороны», а по отдельности «Сторона», заключили настоящий Договор о нижеследующем:</w:t>
      </w:r>
    </w:p>
    <w:p w14:paraId="51F9CC58" w14:textId="77777777" w:rsidR="00AC4A93" w:rsidRDefault="00AD48B9">
      <w:pPr>
        <w:numPr>
          <w:ilvl w:val="0"/>
          <w:numId w:val="2"/>
        </w:numPr>
        <w:shd w:val="clear" w:color="auto" w:fill="FFFFFF"/>
        <w:spacing w:before="120" w:after="120"/>
        <w:ind w:left="357" w:hanging="357"/>
        <w:jc w:val="center"/>
        <w:rPr>
          <w:b/>
          <w:bCs/>
          <w:color w:val="000000"/>
          <w:sz w:val="24"/>
          <w:szCs w:val="26"/>
        </w:rPr>
      </w:pPr>
      <w:r>
        <w:rPr>
          <w:b/>
          <w:bCs/>
          <w:color w:val="000000"/>
          <w:sz w:val="24"/>
          <w:szCs w:val="26"/>
        </w:rPr>
        <w:t>Предмет Договора</w:t>
      </w:r>
    </w:p>
    <w:p w14:paraId="51F9CC59" w14:textId="1A3DB246" w:rsidR="00AC4A93" w:rsidRDefault="00AD48B9">
      <w:pPr>
        <w:numPr>
          <w:ilvl w:val="1"/>
          <w:numId w:val="2"/>
        </w:numPr>
        <w:shd w:val="clear" w:color="auto" w:fill="FFFFFF"/>
        <w:tabs>
          <w:tab w:val="left" w:pos="540"/>
        </w:tabs>
        <w:ind w:left="0" w:firstLine="709"/>
        <w:jc w:val="both"/>
        <w:rPr>
          <w:color w:val="000000"/>
          <w:sz w:val="24"/>
          <w:szCs w:val="26"/>
        </w:rPr>
      </w:pPr>
      <w:r>
        <w:rPr>
          <w:bCs/>
          <w:sz w:val="24"/>
          <w:szCs w:val="26"/>
        </w:rPr>
        <w:t xml:space="preserve">В соответствии с Договором Поставщик обязуется передать Покупателю легковые автомобили марки </w:t>
      </w:r>
      <w:r w:rsidR="005E437F">
        <w:rPr>
          <w:bCs/>
          <w:sz w:val="24"/>
          <w:szCs w:val="26"/>
        </w:rPr>
        <w:t>ЛАДА (</w:t>
      </w:r>
      <w:r>
        <w:rPr>
          <w:bCs/>
          <w:sz w:val="24"/>
          <w:szCs w:val="26"/>
        </w:rPr>
        <w:t>далее - Автомобили) со всей необходимой документацией в порядке и на условиях, предусмотренных настоящим Договором и Приложением №1 к нему.</w:t>
      </w:r>
    </w:p>
    <w:p w14:paraId="51F9CC5A" w14:textId="77777777" w:rsidR="00AC4A93" w:rsidRDefault="00AD48B9">
      <w:pPr>
        <w:pStyle w:val="afb"/>
        <w:numPr>
          <w:ilvl w:val="1"/>
          <w:numId w:val="2"/>
        </w:numPr>
        <w:ind w:left="0" w:firstLine="709"/>
        <w:jc w:val="both"/>
        <w:rPr>
          <w:sz w:val="24"/>
        </w:rPr>
      </w:pPr>
      <w:r>
        <w:rPr>
          <w:sz w:val="24"/>
          <w:szCs w:val="24"/>
        </w:rPr>
        <w:t>Автомобили должны быть новыми (не ранее 2024 года выпуска.). Качество должно соответствовать техническим требованиям и стандартам завода-изготовителя;</w:t>
      </w:r>
    </w:p>
    <w:p w14:paraId="51F9CC5B" w14:textId="77777777" w:rsidR="00AC4A93" w:rsidRDefault="00AD48B9">
      <w:pPr>
        <w:pStyle w:val="1130373e324b39"/>
        <w:spacing w:line="240" w:lineRule="auto"/>
        <w:ind w:firstLine="708"/>
        <w:jc w:val="both"/>
      </w:pPr>
      <w:r>
        <w:t>Автомобили должны пройти предпродажное сервисное обслуживание в соответствии с перечнем работ по предпродажной подготовке, указанных в сервисной книжке (включая установку комплектующего оборудования, проведение замеров жидкостей и дополнение их до нормы, регулировку света фар, мытье и т.п.);</w:t>
      </w:r>
    </w:p>
    <w:p w14:paraId="51F9CC5C" w14:textId="77777777" w:rsidR="00AC4A93" w:rsidRDefault="00AD48B9">
      <w:pPr>
        <w:pStyle w:val="1130373e324b39"/>
        <w:spacing w:line="240" w:lineRule="auto"/>
        <w:ind w:firstLine="708"/>
        <w:jc w:val="both"/>
      </w:pPr>
      <w:r>
        <w:t>Пробег Автомобилей с учетом технологических пробегов и испытаний, а также доставкой (своим ходом с завода изготовителя) до места нахождения Поставщика не должны превышать 4 000 (четыре тысячи) км;</w:t>
      </w:r>
    </w:p>
    <w:p w14:paraId="51F9CC5D" w14:textId="77777777" w:rsidR="00AC4A93" w:rsidRDefault="00AD48B9">
      <w:pPr>
        <w:numPr>
          <w:ilvl w:val="1"/>
          <w:numId w:val="2"/>
        </w:numPr>
        <w:shd w:val="clear" w:color="auto" w:fill="FFFFFF"/>
        <w:tabs>
          <w:tab w:val="left" w:pos="540"/>
        </w:tabs>
        <w:ind w:left="0" w:firstLine="709"/>
        <w:jc w:val="both"/>
        <w:rPr>
          <w:sz w:val="24"/>
        </w:rPr>
      </w:pPr>
      <w:r>
        <w:rPr>
          <w:sz w:val="24"/>
          <w:szCs w:val="24"/>
        </w:rPr>
        <w:t>Автомобили должны быть укомплектованы согласно комплектации, заявленной производителем для указанной модели (согласно Спецификации -Приложения № 1 к настоящему Договору).</w:t>
      </w:r>
    </w:p>
    <w:p w14:paraId="51F9CC5E" w14:textId="77777777" w:rsidR="00AC4A93" w:rsidRDefault="00AD48B9">
      <w:pPr>
        <w:numPr>
          <w:ilvl w:val="1"/>
          <w:numId w:val="2"/>
        </w:numPr>
        <w:shd w:val="clear" w:color="auto" w:fill="FFFFFF"/>
        <w:tabs>
          <w:tab w:val="clear" w:pos="792"/>
          <w:tab w:val="left" w:pos="540"/>
        </w:tabs>
        <w:ind w:left="0" w:firstLine="709"/>
        <w:jc w:val="both"/>
        <w:rPr>
          <w:bCs/>
          <w:sz w:val="24"/>
          <w:szCs w:val="26"/>
        </w:rPr>
      </w:pPr>
      <w:r>
        <w:rPr>
          <w:bCs/>
          <w:sz w:val="24"/>
          <w:szCs w:val="26"/>
        </w:rPr>
        <w:t>Поставщик гарантирует, что Автомобили на дату их поставки Покупателю не заложены, не находятся под арестом и не обременены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51F9CC5F" w14:textId="77777777" w:rsidR="00AC4A93" w:rsidRDefault="00AD48B9">
      <w:pPr>
        <w:numPr>
          <w:ilvl w:val="1"/>
          <w:numId w:val="2"/>
        </w:numPr>
        <w:shd w:val="clear" w:color="auto" w:fill="FFFFFF"/>
        <w:tabs>
          <w:tab w:val="left" w:pos="540"/>
        </w:tabs>
        <w:ind w:left="0" w:firstLine="709"/>
        <w:jc w:val="both"/>
        <w:rPr>
          <w:sz w:val="24"/>
          <w:szCs w:val="26"/>
        </w:rPr>
      </w:pPr>
      <w:r>
        <w:rPr>
          <w:bCs/>
          <w:sz w:val="24"/>
          <w:szCs w:val="26"/>
        </w:rPr>
        <w:t xml:space="preserve">Доставка Автомобилей осуществляется силами и за счет Поставщика до гаража Покупателя по адресу: г. Томск, ул. Шевченко 44, стр. 37 в рабочие дни с 8-00 до 17-00 часов. </w:t>
      </w:r>
    </w:p>
    <w:p w14:paraId="51F9CC60" w14:textId="77777777" w:rsidR="00AC4A93" w:rsidRDefault="00AD48B9">
      <w:pPr>
        <w:numPr>
          <w:ilvl w:val="1"/>
          <w:numId w:val="2"/>
        </w:numPr>
        <w:shd w:val="clear" w:color="auto" w:fill="FFFFFF"/>
        <w:tabs>
          <w:tab w:val="left" w:pos="540"/>
        </w:tabs>
        <w:ind w:left="0" w:firstLine="709"/>
        <w:jc w:val="both"/>
        <w:rPr>
          <w:color w:val="000000"/>
          <w:sz w:val="24"/>
          <w:szCs w:val="26"/>
        </w:rPr>
      </w:pPr>
      <w:r>
        <w:rPr>
          <w:bCs/>
          <w:sz w:val="24"/>
          <w:szCs w:val="26"/>
        </w:rPr>
        <w:t>Покупатель обязуется принять и оплатить Автомобили на условиях настоящего Договора.</w:t>
      </w:r>
    </w:p>
    <w:p w14:paraId="51F9CC61" w14:textId="77777777" w:rsidR="00AC4A93" w:rsidRDefault="00AD48B9">
      <w:pPr>
        <w:numPr>
          <w:ilvl w:val="1"/>
          <w:numId w:val="2"/>
        </w:numPr>
        <w:shd w:val="clear" w:color="auto" w:fill="FFFFFF"/>
        <w:tabs>
          <w:tab w:val="left" w:pos="540"/>
        </w:tabs>
        <w:ind w:left="0" w:firstLine="709"/>
        <w:jc w:val="both"/>
        <w:rPr>
          <w:color w:val="000000"/>
          <w:sz w:val="24"/>
          <w:szCs w:val="26"/>
        </w:rPr>
      </w:pPr>
      <w:r>
        <w:rPr>
          <w:color w:val="000000"/>
          <w:sz w:val="24"/>
          <w:szCs w:val="26"/>
        </w:rPr>
        <w:t>Наименование и цена за единицу поставляемых Автомобилей указаны Сторонами в Спецификации (Приложение № 1</w:t>
      </w:r>
      <w:r>
        <w:rPr>
          <w:b/>
          <w:color w:val="000000"/>
          <w:sz w:val="24"/>
          <w:szCs w:val="26"/>
        </w:rPr>
        <w:t xml:space="preserve"> </w:t>
      </w:r>
      <w:r>
        <w:rPr>
          <w:color w:val="000000"/>
          <w:sz w:val="24"/>
          <w:szCs w:val="26"/>
        </w:rPr>
        <w:t>к настоящему Договору).</w:t>
      </w:r>
    </w:p>
    <w:p w14:paraId="51F9CC62" w14:textId="77777777" w:rsidR="00AC4A93" w:rsidRDefault="00AD48B9">
      <w:pPr>
        <w:numPr>
          <w:ilvl w:val="0"/>
          <w:numId w:val="2"/>
        </w:numPr>
        <w:shd w:val="clear" w:color="auto" w:fill="FFFFFF"/>
        <w:spacing w:before="120" w:after="120"/>
        <w:ind w:left="357" w:hanging="357"/>
        <w:jc w:val="center"/>
        <w:rPr>
          <w:b/>
          <w:color w:val="000000"/>
          <w:sz w:val="24"/>
          <w:szCs w:val="26"/>
        </w:rPr>
      </w:pPr>
      <w:r>
        <w:rPr>
          <w:b/>
          <w:color w:val="000000"/>
          <w:sz w:val="24"/>
          <w:szCs w:val="26"/>
        </w:rPr>
        <w:t>Сумма Договора и порядок оплаты</w:t>
      </w:r>
    </w:p>
    <w:p w14:paraId="51F9CC63" w14:textId="77777777" w:rsidR="00AC4A93" w:rsidRDefault="00AD48B9">
      <w:pPr>
        <w:numPr>
          <w:ilvl w:val="1"/>
          <w:numId w:val="2"/>
        </w:numPr>
        <w:shd w:val="clear" w:color="auto" w:fill="FFFFFF"/>
        <w:ind w:left="0" w:firstLine="709"/>
        <w:jc w:val="both"/>
        <w:rPr>
          <w:color w:val="000000"/>
          <w:sz w:val="24"/>
          <w:szCs w:val="26"/>
        </w:rPr>
      </w:pPr>
      <w:r>
        <w:rPr>
          <w:sz w:val="24"/>
          <w:szCs w:val="26"/>
        </w:rPr>
        <w:t>Общая стоимость поставляемого Автомобилей по настоящему Договору не должна превышать</w:t>
      </w:r>
      <w:r>
        <w:rPr>
          <w:b/>
          <w:sz w:val="24"/>
          <w:szCs w:val="26"/>
        </w:rPr>
        <w:t xml:space="preserve"> __________ (____________) рублей ___ копеек, в том числе НДС (____) ______________ (___________________) рублей ___ копеек. </w:t>
      </w:r>
    </w:p>
    <w:p w14:paraId="51F9CC64" w14:textId="77777777" w:rsidR="00AC4A93" w:rsidRDefault="00AD48B9">
      <w:pPr>
        <w:numPr>
          <w:ilvl w:val="1"/>
          <w:numId w:val="2"/>
        </w:numPr>
        <w:shd w:val="clear" w:color="auto" w:fill="FFFFFF"/>
        <w:ind w:left="0" w:firstLine="709"/>
        <w:jc w:val="both"/>
        <w:rPr>
          <w:color w:val="000000"/>
          <w:sz w:val="24"/>
          <w:szCs w:val="26"/>
        </w:rPr>
      </w:pPr>
      <w:r>
        <w:rPr>
          <w:sz w:val="24"/>
          <w:szCs w:val="26"/>
        </w:rPr>
        <w:t>С</w:t>
      </w:r>
      <w:r>
        <w:rPr>
          <w:color w:val="000000"/>
          <w:sz w:val="24"/>
          <w:szCs w:val="26"/>
        </w:rPr>
        <w:t>умма Договора устанавливается в рублях Российской Федерации. Оплата по настоящему Договору производится в рублях.</w:t>
      </w:r>
    </w:p>
    <w:p w14:paraId="51F9CC65" w14:textId="77777777" w:rsidR="00AC4A93" w:rsidRDefault="00AD48B9">
      <w:pPr>
        <w:numPr>
          <w:ilvl w:val="1"/>
          <w:numId w:val="2"/>
        </w:numPr>
        <w:shd w:val="clear" w:color="auto" w:fill="FFFFFF"/>
        <w:tabs>
          <w:tab w:val="clear" w:pos="792"/>
          <w:tab w:val="num" w:pos="720"/>
        </w:tabs>
        <w:ind w:left="0" w:firstLine="709"/>
        <w:jc w:val="both"/>
        <w:rPr>
          <w:sz w:val="24"/>
          <w:szCs w:val="26"/>
        </w:rPr>
      </w:pPr>
      <w:r>
        <w:rPr>
          <w:color w:val="000000"/>
          <w:sz w:val="24"/>
          <w:szCs w:val="26"/>
        </w:rPr>
        <w:t xml:space="preserve">Сумма Договора включает в себя стоимость Автомобилей, </w:t>
      </w:r>
      <w:r>
        <w:rPr>
          <w:sz w:val="24"/>
          <w:szCs w:val="26"/>
        </w:rPr>
        <w:t>затрат Поставщика по доставке Автомобилей в адрес Покупателя (п.1.5)</w:t>
      </w:r>
      <w:r>
        <w:rPr>
          <w:color w:val="000000"/>
          <w:sz w:val="24"/>
          <w:szCs w:val="26"/>
        </w:rPr>
        <w:t xml:space="preserve">, все налоги, сборы и пошлины, расходы по погрузке, выгрузке, упаковке, таре, сборке, а также иные расходы, связанные с осуществлением поставки по настоящему Договору. </w:t>
      </w:r>
      <w:r>
        <w:rPr>
          <w:sz w:val="24"/>
          <w:szCs w:val="26"/>
        </w:rPr>
        <w:t xml:space="preserve">В случае поставки Автомобилей иностранного производства цена соответствующего Автомобиля, в том числе, включает в себя все таможенные платежи, связанные с таможенным оформлением Автомобилей для выпуска в свободное обращение на территории Российской Федерации. </w:t>
      </w:r>
    </w:p>
    <w:p w14:paraId="51F9CC66" w14:textId="77777777" w:rsidR="00AC4A93" w:rsidRDefault="00AD48B9">
      <w:pPr>
        <w:numPr>
          <w:ilvl w:val="1"/>
          <w:numId w:val="2"/>
        </w:numPr>
        <w:shd w:val="clear" w:color="auto" w:fill="FFFFFF"/>
        <w:tabs>
          <w:tab w:val="clear" w:pos="792"/>
          <w:tab w:val="num" w:pos="720"/>
        </w:tabs>
        <w:ind w:left="0" w:firstLine="709"/>
        <w:jc w:val="both"/>
        <w:rPr>
          <w:color w:val="000000"/>
          <w:sz w:val="24"/>
          <w:szCs w:val="26"/>
        </w:rPr>
      </w:pPr>
      <w:r>
        <w:rPr>
          <w:color w:val="000000"/>
          <w:sz w:val="24"/>
          <w:szCs w:val="26"/>
        </w:rPr>
        <w:t>Расчет осуществляется:</w:t>
      </w:r>
    </w:p>
    <w:p w14:paraId="51F9CC67" w14:textId="77777777" w:rsidR="00AC4A93" w:rsidRDefault="00AD48B9">
      <w:pPr>
        <w:jc w:val="both"/>
        <w:rPr>
          <w:sz w:val="24"/>
        </w:rPr>
      </w:pPr>
      <w:r>
        <w:rPr>
          <w:rFonts w:eastAsiaTheme="minorEastAsia"/>
          <w:sz w:val="24"/>
        </w:rPr>
        <w:lastRenderedPageBreak/>
        <w:t>- для СМСП: в форме безналичного расчета путем перечисления денежных средств на расчетный счет Поставщика за каждый Автомобиль в срок  не более 7 (семи) рабочих дней с даты приемки Автомобиля Покупателем на основании выставленного счета и оригинала товарной накладной унифицированной формы ТОРГ-12 или УПД (универсального передаточного документа);</w:t>
      </w:r>
    </w:p>
    <w:p w14:paraId="51F9CC68" w14:textId="77777777" w:rsidR="00AC4A93" w:rsidRDefault="00AD48B9">
      <w:pPr>
        <w:jc w:val="both"/>
        <w:rPr>
          <w:sz w:val="24"/>
        </w:rPr>
      </w:pPr>
      <w:r>
        <w:rPr>
          <w:rFonts w:eastAsiaTheme="minorEastAsia"/>
          <w:sz w:val="24"/>
        </w:rPr>
        <w:t>- для не СМСП: в форме безналичного расчета путем перечисления денежных средств на расчетный счет Поставщика не ранее 30-ти календарных дней и не позднее 60-ти календарных дней с даты  приемки Автомобиля Покупателем на основании выставленного счета и оригинала товарной накладной унифицированной формы ТОРГ-12 или УПД (универсального передаточного документа).</w:t>
      </w:r>
    </w:p>
    <w:p w14:paraId="51F9CC69" w14:textId="77777777" w:rsidR="00AC4A93" w:rsidRDefault="00AD48B9">
      <w:pPr>
        <w:pStyle w:val="afb"/>
        <w:numPr>
          <w:ilvl w:val="1"/>
          <w:numId w:val="7"/>
        </w:numPr>
        <w:shd w:val="clear" w:color="auto" w:fill="FFFFFF"/>
        <w:ind w:left="0" w:firstLine="709"/>
        <w:jc w:val="both"/>
        <w:rPr>
          <w:color w:val="000000"/>
          <w:sz w:val="24"/>
          <w:szCs w:val="26"/>
        </w:rPr>
      </w:pPr>
      <w:r>
        <w:rPr>
          <w:rFonts w:eastAsiaTheme="minorEastAsia"/>
          <w:color w:val="000000"/>
          <w:sz w:val="24"/>
          <w:szCs w:val="26"/>
        </w:rPr>
        <w:t>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14:paraId="51F9CC6A" w14:textId="77777777" w:rsidR="00AC4A93" w:rsidRDefault="00AD48B9">
      <w:pPr>
        <w:numPr>
          <w:ilvl w:val="1"/>
          <w:numId w:val="7"/>
        </w:numPr>
        <w:shd w:val="clear" w:color="auto" w:fill="FFFFFF"/>
        <w:ind w:left="0" w:firstLine="709"/>
        <w:jc w:val="both"/>
        <w:rPr>
          <w:color w:val="000000"/>
          <w:sz w:val="24"/>
          <w:szCs w:val="26"/>
        </w:rPr>
      </w:pPr>
      <w:r>
        <w:rPr>
          <w:rFonts w:eastAsiaTheme="minorEastAsia"/>
          <w:color w:val="000000"/>
          <w:sz w:val="24"/>
          <w:szCs w:val="26"/>
        </w:rPr>
        <w:t>В случае возникновения претензий Покупателя в отношении качества, комплектности, количества и/или ассортимента поставляемых Автомобилей, Покупатель в течение 2 (двух) рабочих дней, вправе после письменного уведомления , направленного в адрес Поставщика средствами факсимильной/электронной связи приостановить исполнение обязательства по оплате на период с момента обнаружения нарушения условий о качестве, комплектности, количества  до момента устранения выявленных нарушений Поставщиком. При этом Покупатель не несет ответственности за задержку оплаты за поставляемые Автомобили.</w:t>
      </w:r>
    </w:p>
    <w:p w14:paraId="51F9CC6B" w14:textId="77777777" w:rsidR="00AC4A93" w:rsidRDefault="00AD48B9">
      <w:pPr>
        <w:numPr>
          <w:ilvl w:val="1"/>
          <w:numId w:val="7"/>
        </w:numPr>
        <w:shd w:val="clear" w:color="auto" w:fill="FFFFFF"/>
        <w:ind w:left="0" w:firstLine="709"/>
        <w:jc w:val="both"/>
        <w:rPr>
          <w:color w:val="000000"/>
          <w:sz w:val="24"/>
          <w:szCs w:val="26"/>
        </w:rPr>
      </w:pPr>
      <w:r>
        <w:rPr>
          <w:rFonts w:eastAsiaTheme="minorEastAsia"/>
          <w:color w:val="000000"/>
          <w:sz w:val="24"/>
          <w:szCs w:val="26"/>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51F9CC6C" w14:textId="77777777" w:rsidR="00AC4A93" w:rsidRDefault="00AD48B9">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Качество и комплектность</w:t>
      </w:r>
    </w:p>
    <w:p w14:paraId="51F9CC6D" w14:textId="77777777" w:rsidR="00AC4A93" w:rsidRDefault="00AD48B9">
      <w:pPr>
        <w:numPr>
          <w:ilvl w:val="1"/>
          <w:numId w:val="3"/>
        </w:numPr>
        <w:shd w:val="clear" w:color="auto" w:fill="FFFFFF"/>
        <w:tabs>
          <w:tab w:val="clear" w:pos="1080"/>
          <w:tab w:val="num" w:pos="0"/>
        </w:tabs>
        <w:ind w:left="0" w:firstLine="709"/>
        <w:jc w:val="both"/>
        <w:rPr>
          <w:color w:val="000000"/>
          <w:sz w:val="24"/>
          <w:szCs w:val="26"/>
        </w:rPr>
      </w:pPr>
      <w:r>
        <w:rPr>
          <w:rFonts w:eastAsiaTheme="minorEastAsia"/>
          <w:color w:val="000000"/>
          <w:sz w:val="24"/>
          <w:szCs w:val="26"/>
        </w:rPr>
        <w:t xml:space="preserve">Качество и комплектность поставляемых Автомобилей должны соответствовать требованиям Покупателя, государственным стандартам (технического регламента </w:t>
      </w:r>
      <w:r>
        <w:rPr>
          <w:rFonts w:eastAsiaTheme="minorEastAsia"/>
          <w:sz w:val="24"/>
          <w:szCs w:val="24"/>
        </w:rPr>
        <w:t>«О безопасности машин и оборудования» (ТР ТС 010/2011)</w:t>
      </w:r>
      <w:r>
        <w:rPr>
          <w:rFonts w:eastAsiaTheme="minorEastAsia"/>
          <w:color w:val="000000"/>
          <w:sz w:val="24"/>
          <w:szCs w:val="26"/>
        </w:rPr>
        <w:t>, техническим условиям или другой нормативно - технической документации на русском языке.</w:t>
      </w:r>
    </w:p>
    <w:p w14:paraId="51F9CC6E" w14:textId="77777777" w:rsidR="00AC4A93" w:rsidRDefault="00AD48B9">
      <w:pPr>
        <w:numPr>
          <w:ilvl w:val="1"/>
          <w:numId w:val="3"/>
        </w:numPr>
        <w:shd w:val="clear" w:color="auto" w:fill="FFFFFF"/>
        <w:tabs>
          <w:tab w:val="clear" w:pos="1080"/>
          <w:tab w:val="left" w:pos="720"/>
        </w:tabs>
        <w:ind w:left="0" w:firstLine="709"/>
        <w:jc w:val="both"/>
        <w:rPr>
          <w:color w:val="000000"/>
          <w:sz w:val="24"/>
          <w:szCs w:val="26"/>
        </w:rPr>
      </w:pPr>
      <w:r>
        <w:rPr>
          <w:rFonts w:eastAsiaTheme="minorEastAsia"/>
          <w:color w:val="000000"/>
          <w:sz w:val="24"/>
          <w:szCs w:val="26"/>
        </w:rPr>
        <w:t xml:space="preserve">Поставщик </w:t>
      </w:r>
      <w:r>
        <w:rPr>
          <w:rFonts w:eastAsiaTheme="minorEastAsia"/>
          <w:sz w:val="24"/>
          <w:szCs w:val="24"/>
        </w:rPr>
        <w:t>одновременно с передачей Автомобилей передает Покупателю принадлежности Автомобилей, в т.ч. полный пакет технической и иной документации, необходимой для их надлежащего ухода, эксплуатации и хранения, а также для постановки Автомобилей на регистрационный учет в органах государственной автоинспекции.</w:t>
      </w:r>
    </w:p>
    <w:p w14:paraId="51F9CC6F" w14:textId="77777777" w:rsidR="00AC4A93" w:rsidRDefault="00AD48B9">
      <w:pPr>
        <w:ind w:firstLine="709"/>
        <w:jc w:val="both"/>
        <w:rPr>
          <w:sz w:val="24"/>
        </w:rPr>
      </w:pPr>
      <w:r>
        <w:rPr>
          <w:rFonts w:eastAsiaTheme="minorEastAsia"/>
          <w:sz w:val="24"/>
          <w:szCs w:val="24"/>
        </w:rPr>
        <w:t xml:space="preserve">            При передаче Автомобилей Поставщик должны передать Покупателю следующие документы </w:t>
      </w:r>
    </w:p>
    <w:p w14:paraId="51F9CC70" w14:textId="77777777" w:rsidR="00AC4A93" w:rsidRDefault="00AD48B9">
      <w:pPr>
        <w:pStyle w:val="afb"/>
        <w:numPr>
          <w:ilvl w:val="0"/>
          <w:numId w:val="37"/>
        </w:numPr>
        <w:jc w:val="both"/>
        <w:rPr>
          <w:sz w:val="24"/>
        </w:rPr>
      </w:pPr>
      <w:r>
        <w:rPr>
          <w:rFonts w:eastAsiaTheme="minorEastAsia"/>
          <w:sz w:val="24"/>
          <w:szCs w:val="24"/>
        </w:rPr>
        <w:t>Паспорт транспортного средства, оригинал - 1 экз.;</w:t>
      </w:r>
    </w:p>
    <w:p w14:paraId="51F9CC71" w14:textId="77777777" w:rsidR="00AC4A93" w:rsidRDefault="00AD48B9">
      <w:pPr>
        <w:pStyle w:val="afb"/>
        <w:numPr>
          <w:ilvl w:val="0"/>
          <w:numId w:val="37"/>
        </w:numPr>
        <w:jc w:val="both"/>
        <w:rPr>
          <w:sz w:val="24"/>
        </w:rPr>
      </w:pPr>
      <w:r>
        <w:rPr>
          <w:rFonts w:eastAsiaTheme="minorEastAsia"/>
          <w:sz w:val="24"/>
          <w:szCs w:val="24"/>
        </w:rPr>
        <w:t>Руководство по эксплуатации ТС (на русском языке) - 1 экз.;</w:t>
      </w:r>
    </w:p>
    <w:p w14:paraId="51F9CC72" w14:textId="77777777" w:rsidR="00AC4A93" w:rsidRDefault="00AD48B9">
      <w:pPr>
        <w:pStyle w:val="afb"/>
        <w:numPr>
          <w:ilvl w:val="0"/>
          <w:numId w:val="37"/>
        </w:numPr>
        <w:jc w:val="both"/>
        <w:rPr>
          <w:sz w:val="24"/>
        </w:rPr>
      </w:pPr>
      <w:r>
        <w:rPr>
          <w:rFonts w:eastAsiaTheme="minorEastAsia"/>
          <w:sz w:val="24"/>
          <w:szCs w:val="24"/>
        </w:rPr>
        <w:t>Заполненную сервисную книжку, с отметкой о проведении предпродажной подготовки - 1 экз.;</w:t>
      </w:r>
    </w:p>
    <w:p w14:paraId="51F9CC73" w14:textId="77777777" w:rsidR="00AC4A93" w:rsidRDefault="00AD48B9">
      <w:pPr>
        <w:pStyle w:val="afb"/>
        <w:numPr>
          <w:ilvl w:val="0"/>
          <w:numId w:val="37"/>
        </w:numPr>
        <w:jc w:val="both"/>
        <w:rPr>
          <w:sz w:val="24"/>
        </w:rPr>
      </w:pPr>
      <w:r>
        <w:rPr>
          <w:rFonts w:eastAsiaTheme="minorEastAsia"/>
          <w:sz w:val="24"/>
          <w:szCs w:val="24"/>
        </w:rPr>
        <w:t>Акт приема-передачи автомобиля - 1 экз.;</w:t>
      </w:r>
    </w:p>
    <w:p w14:paraId="51F9CC74" w14:textId="77777777" w:rsidR="00AC4A93" w:rsidRDefault="00AD48B9">
      <w:pPr>
        <w:pStyle w:val="afb"/>
        <w:numPr>
          <w:ilvl w:val="0"/>
          <w:numId w:val="37"/>
        </w:numPr>
        <w:jc w:val="both"/>
        <w:rPr>
          <w:sz w:val="24"/>
        </w:rPr>
      </w:pPr>
      <w:bookmarkStart w:id="0" w:name="_Hlk147295098"/>
      <w:r>
        <w:rPr>
          <w:rFonts w:eastAsiaTheme="minorEastAsia"/>
          <w:sz w:val="24"/>
          <w:szCs w:val="24"/>
        </w:rPr>
        <w:t>Счет-фактуру - 1 экз.;</w:t>
      </w:r>
      <w:bookmarkEnd w:id="0"/>
    </w:p>
    <w:p w14:paraId="51F9CC75" w14:textId="77777777" w:rsidR="00AC4A93" w:rsidRDefault="00AD48B9">
      <w:pPr>
        <w:pStyle w:val="afb"/>
        <w:numPr>
          <w:ilvl w:val="0"/>
          <w:numId w:val="37"/>
        </w:numPr>
        <w:jc w:val="both"/>
        <w:rPr>
          <w:sz w:val="24"/>
        </w:rPr>
      </w:pPr>
      <w:r>
        <w:rPr>
          <w:rFonts w:eastAsiaTheme="minorEastAsia"/>
          <w:sz w:val="24"/>
          <w:szCs w:val="24"/>
        </w:rPr>
        <w:t>Товарную накладную или УПД (универсальный передаточный документ) - 1 экз.;</w:t>
      </w:r>
    </w:p>
    <w:p w14:paraId="51F9CC76" w14:textId="77777777" w:rsidR="00AC4A93" w:rsidRDefault="00AD48B9">
      <w:pPr>
        <w:pStyle w:val="afb"/>
        <w:numPr>
          <w:ilvl w:val="0"/>
          <w:numId w:val="37"/>
        </w:numPr>
        <w:jc w:val="both"/>
        <w:rPr>
          <w:sz w:val="24"/>
        </w:rPr>
      </w:pPr>
      <w:r>
        <w:rPr>
          <w:rFonts w:eastAsiaTheme="minorEastAsia"/>
          <w:sz w:val="24"/>
          <w:szCs w:val="24"/>
        </w:rPr>
        <w:t>Договор купли-продажи - в 3 (трех) экземплярах (комплект документов для регистрации и постановки на учет автомобилей в органах ГИБДД);</w:t>
      </w:r>
    </w:p>
    <w:p w14:paraId="51F9CC77" w14:textId="77777777" w:rsidR="00AC4A93" w:rsidRDefault="00AD48B9">
      <w:pPr>
        <w:pStyle w:val="afb"/>
        <w:numPr>
          <w:ilvl w:val="0"/>
          <w:numId w:val="37"/>
        </w:numPr>
        <w:jc w:val="both"/>
        <w:rPr>
          <w:sz w:val="24"/>
        </w:rPr>
      </w:pPr>
      <w:r>
        <w:rPr>
          <w:rFonts w:eastAsiaTheme="minorEastAsia"/>
          <w:sz w:val="24"/>
          <w:szCs w:val="24"/>
        </w:rPr>
        <w:t>Прочие необходимые документы.</w:t>
      </w:r>
    </w:p>
    <w:p w14:paraId="51F9CC78" w14:textId="77777777" w:rsidR="00AC4A93" w:rsidRDefault="00AD48B9">
      <w:pPr>
        <w:ind w:firstLine="708"/>
        <w:jc w:val="both"/>
        <w:rPr>
          <w:sz w:val="24"/>
        </w:rPr>
      </w:pPr>
      <w:r>
        <w:rPr>
          <w:rFonts w:eastAsiaTheme="minorEastAsia"/>
          <w:sz w:val="24"/>
          <w:szCs w:val="24"/>
        </w:rPr>
        <w:t>Поставляемые Поставщиком Автомобили должны сопровождаться технической документацией (технический паспорт завода-изготовителя) и подтверждаться сертификатами качества, сертификатами соответствия.</w:t>
      </w:r>
    </w:p>
    <w:p w14:paraId="51F9CC79" w14:textId="77777777" w:rsidR="00AC4A93" w:rsidRDefault="00AD48B9">
      <w:pPr>
        <w:numPr>
          <w:ilvl w:val="1"/>
          <w:numId w:val="3"/>
        </w:numPr>
        <w:shd w:val="clear" w:color="auto" w:fill="FFFFFF"/>
        <w:tabs>
          <w:tab w:val="clear" w:pos="1080"/>
          <w:tab w:val="left" w:pos="720"/>
        </w:tabs>
        <w:ind w:left="0" w:firstLine="709"/>
        <w:jc w:val="both"/>
        <w:rPr>
          <w:color w:val="000000"/>
          <w:sz w:val="24"/>
          <w:szCs w:val="26"/>
        </w:rPr>
      </w:pPr>
      <w:r>
        <w:rPr>
          <w:rFonts w:eastAsiaTheme="minorEastAsia"/>
          <w:color w:val="000000"/>
          <w:sz w:val="24"/>
          <w:szCs w:val="26"/>
        </w:rPr>
        <w:t xml:space="preserve"> Документы должны быть оформлены на имя Покупателя.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w:t>
      </w:r>
      <w:r>
        <w:rPr>
          <w:rFonts w:eastAsiaTheme="minorEastAsia"/>
          <w:color w:val="000000"/>
          <w:sz w:val="24"/>
          <w:szCs w:val="26"/>
        </w:rPr>
        <w:lastRenderedPageBreak/>
        <w:t>уведомления, но не позднее 7-го числа месяца, следующим за месяцем, в котором была осуществлена поставка Автомобиля, представить недостающие документы Покупателю (грузополучателю), что не освобождает Поставщика от ответственности, предусмотренной п. 7.3. настоящего Договора.</w:t>
      </w:r>
    </w:p>
    <w:p w14:paraId="51F9CC7A" w14:textId="77777777" w:rsidR="00AC4A93" w:rsidRDefault="00AD48B9">
      <w:pPr>
        <w:numPr>
          <w:ilvl w:val="1"/>
          <w:numId w:val="3"/>
        </w:numPr>
        <w:shd w:val="clear" w:color="auto" w:fill="FFFFFF"/>
        <w:tabs>
          <w:tab w:val="clear" w:pos="1080"/>
          <w:tab w:val="left" w:pos="720"/>
        </w:tabs>
        <w:ind w:left="0" w:firstLine="709"/>
        <w:jc w:val="both"/>
        <w:rPr>
          <w:color w:val="000000"/>
          <w:sz w:val="24"/>
          <w:szCs w:val="26"/>
        </w:rPr>
      </w:pPr>
      <w:r>
        <w:rPr>
          <w:rFonts w:eastAsiaTheme="minorEastAsia"/>
          <w:color w:val="000000"/>
          <w:sz w:val="24"/>
          <w:szCs w:val="26"/>
        </w:rPr>
        <w:t>В случае, когда принадлежности или документы, относящиеся к Автомобилю, не переданы Поставщиком в указанный срок или/и не предоставлены с Автомобилем, Покупатель вправе отказаться от Автомобиля.</w:t>
      </w:r>
    </w:p>
    <w:p w14:paraId="51F9CC7B" w14:textId="76199B71" w:rsidR="00AC4A93" w:rsidRDefault="00AD48B9">
      <w:pPr>
        <w:pStyle w:val="afb"/>
        <w:numPr>
          <w:ilvl w:val="1"/>
          <w:numId w:val="3"/>
        </w:numPr>
        <w:ind w:left="0" w:firstLine="709"/>
        <w:jc w:val="both"/>
        <w:rPr>
          <w:color w:val="000000"/>
          <w:sz w:val="24"/>
          <w:szCs w:val="24"/>
        </w:rPr>
      </w:pPr>
      <w:r>
        <w:rPr>
          <w:rFonts w:eastAsiaTheme="minorEastAsia"/>
          <w:sz w:val="24"/>
          <w:szCs w:val="24"/>
        </w:rPr>
        <w:t xml:space="preserve">      Срок гарантии на поставляемые LADA VESTA </w:t>
      </w:r>
      <w:r w:rsidR="005E437F">
        <w:rPr>
          <w:rFonts w:eastAsiaTheme="minorEastAsia"/>
          <w:sz w:val="24"/>
          <w:szCs w:val="24"/>
        </w:rPr>
        <w:t>SW с</w:t>
      </w:r>
      <w:r>
        <w:rPr>
          <w:rFonts w:eastAsiaTheme="minorEastAsia"/>
          <w:sz w:val="24"/>
          <w:szCs w:val="24"/>
        </w:rPr>
        <w:t xml:space="preserve"> момента </w:t>
      </w:r>
      <w:r w:rsidR="005E437F">
        <w:rPr>
          <w:rFonts w:eastAsiaTheme="minorEastAsia"/>
          <w:sz w:val="24"/>
          <w:szCs w:val="24"/>
        </w:rPr>
        <w:t>получения составляет</w:t>
      </w:r>
      <w:r>
        <w:rPr>
          <w:rFonts w:eastAsiaTheme="minorEastAsia"/>
          <w:sz w:val="24"/>
          <w:szCs w:val="24"/>
        </w:rPr>
        <w:t xml:space="preserve"> </w:t>
      </w:r>
      <w:r>
        <w:rPr>
          <w:rFonts w:eastAsiaTheme="minorEastAsia"/>
          <w:color w:val="000000" w:themeColor="text1"/>
          <w:sz w:val="24"/>
          <w:szCs w:val="24"/>
        </w:rPr>
        <w:t>3 года</w:t>
      </w:r>
      <w:r>
        <w:rPr>
          <w:rFonts w:eastAsiaTheme="minorEastAsia"/>
          <w:color w:val="000000"/>
          <w:sz w:val="24"/>
          <w:szCs w:val="24"/>
        </w:rPr>
        <w:t xml:space="preserve"> с даты продажи или 100 000 км пробега, в зависимости от того, какое событие наступит раньше.</w:t>
      </w:r>
    </w:p>
    <w:p w14:paraId="51F9CC7C" w14:textId="2A87718E" w:rsidR="00AC4A93" w:rsidRDefault="00AD48B9">
      <w:pPr>
        <w:ind w:firstLine="708"/>
        <w:jc w:val="both"/>
        <w:rPr>
          <w:color w:val="000000"/>
          <w:sz w:val="24"/>
        </w:rPr>
      </w:pPr>
      <w:r>
        <w:rPr>
          <w:rFonts w:eastAsiaTheme="minorEastAsia"/>
          <w:sz w:val="24"/>
          <w:szCs w:val="24"/>
        </w:rPr>
        <w:t xml:space="preserve">Срок гарантии на </w:t>
      </w:r>
      <w:r w:rsidR="005E437F">
        <w:rPr>
          <w:rFonts w:eastAsiaTheme="minorEastAsia"/>
          <w:sz w:val="24"/>
          <w:szCs w:val="24"/>
        </w:rPr>
        <w:t>поставляемый LADA</w:t>
      </w:r>
      <w:r>
        <w:rPr>
          <w:rFonts w:eastAsiaTheme="minorEastAsia"/>
          <w:sz w:val="24"/>
          <w:szCs w:val="24"/>
        </w:rPr>
        <w:t xml:space="preserve"> </w:t>
      </w:r>
      <w:proofErr w:type="spellStart"/>
      <w:r>
        <w:rPr>
          <w:rFonts w:eastAsiaTheme="minorEastAsia"/>
          <w:sz w:val="24"/>
          <w:szCs w:val="24"/>
        </w:rPr>
        <w:t>Niva</w:t>
      </w:r>
      <w:proofErr w:type="spellEnd"/>
      <w:r>
        <w:rPr>
          <w:rFonts w:eastAsiaTheme="minorEastAsia"/>
          <w:sz w:val="24"/>
          <w:szCs w:val="24"/>
        </w:rPr>
        <w:t xml:space="preserve"> </w:t>
      </w:r>
      <w:proofErr w:type="spellStart"/>
      <w:r>
        <w:rPr>
          <w:rFonts w:eastAsiaTheme="minorEastAsia"/>
          <w:sz w:val="24"/>
          <w:szCs w:val="24"/>
        </w:rPr>
        <w:t>Legend</w:t>
      </w:r>
      <w:proofErr w:type="spellEnd"/>
      <w:r>
        <w:rPr>
          <w:rFonts w:eastAsiaTheme="minorEastAsia"/>
          <w:sz w:val="24"/>
          <w:szCs w:val="24"/>
        </w:rPr>
        <w:t xml:space="preserve"> 3 </w:t>
      </w:r>
      <w:proofErr w:type="spellStart"/>
      <w:r>
        <w:rPr>
          <w:rFonts w:eastAsiaTheme="minorEastAsia"/>
          <w:sz w:val="24"/>
          <w:szCs w:val="24"/>
        </w:rPr>
        <w:t>дв</w:t>
      </w:r>
      <w:proofErr w:type="spellEnd"/>
      <w:r>
        <w:rPr>
          <w:rFonts w:eastAsiaTheme="minorEastAsia"/>
          <w:sz w:val="24"/>
          <w:szCs w:val="24"/>
        </w:rPr>
        <w:t xml:space="preserve">. универсал с момента </w:t>
      </w:r>
      <w:r w:rsidR="005E437F">
        <w:rPr>
          <w:rFonts w:eastAsiaTheme="minorEastAsia"/>
          <w:sz w:val="24"/>
          <w:szCs w:val="24"/>
        </w:rPr>
        <w:t>получения составляет</w:t>
      </w:r>
      <w:r>
        <w:rPr>
          <w:rFonts w:eastAsiaTheme="minorEastAsia"/>
          <w:sz w:val="24"/>
          <w:szCs w:val="24"/>
        </w:rPr>
        <w:t xml:space="preserve"> 2 года</w:t>
      </w:r>
      <w:r>
        <w:rPr>
          <w:rFonts w:eastAsiaTheme="minorEastAsia"/>
          <w:color w:val="000000"/>
          <w:sz w:val="24"/>
          <w:szCs w:val="24"/>
        </w:rPr>
        <w:t xml:space="preserve"> с даты продажи или </w:t>
      </w:r>
      <w:r w:rsidR="005E437F">
        <w:rPr>
          <w:rFonts w:eastAsiaTheme="minorEastAsia"/>
          <w:color w:val="000000"/>
          <w:sz w:val="24"/>
          <w:szCs w:val="24"/>
        </w:rPr>
        <w:t>50 000</w:t>
      </w:r>
      <w:r>
        <w:rPr>
          <w:rFonts w:eastAsiaTheme="minorEastAsia"/>
          <w:color w:val="000000"/>
          <w:sz w:val="24"/>
          <w:szCs w:val="24"/>
        </w:rPr>
        <w:t xml:space="preserve"> км пробега, в зависимости от того, какое событие наступит раньше.</w:t>
      </w:r>
    </w:p>
    <w:p w14:paraId="51F9CC7D" w14:textId="77777777" w:rsidR="00AC4A93" w:rsidRDefault="00AD48B9">
      <w:pPr>
        <w:ind w:firstLine="708"/>
        <w:jc w:val="both"/>
        <w:rPr>
          <w:sz w:val="24"/>
        </w:rPr>
      </w:pPr>
      <w:r>
        <w:rPr>
          <w:rFonts w:eastAsiaTheme="minorEastAsia"/>
          <w:sz w:val="24"/>
          <w:szCs w:val="24"/>
        </w:rPr>
        <w:t xml:space="preserve">3.6.   В случае обнаружения в течение гарантийного срока, дефектов поставляемые автомобили, поставщик обязан в течение 3-х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  </w:t>
      </w:r>
    </w:p>
    <w:p w14:paraId="51F9CC7E" w14:textId="77777777" w:rsidR="00AC4A93" w:rsidRDefault="00AD48B9">
      <w:pPr>
        <w:ind w:firstLine="708"/>
        <w:jc w:val="both"/>
        <w:rPr>
          <w:sz w:val="24"/>
        </w:rPr>
      </w:pPr>
      <w:r>
        <w:rPr>
          <w:rFonts w:eastAsiaTheme="minorEastAsia"/>
          <w:sz w:val="24"/>
          <w:szCs w:val="24"/>
        </w:rPr>
        <w:t xml:space="preserve">Гарантийные обязательства действительны при своевременном и обязательном выполнении Покупателем планового технического обслуживания автомобилей в уполномоченных организациях Поставщика.  </w:t>
      </w:r>
    </w:p>
    <w:p w14:paraId="51F9CC7F" w14:textId="77777777" w:rsidR="00AC4A93" w:rsidRDefault="00AD48B9">
      <w:pPr>
        <w:ind w:firstLine="708"/>
        <w:jc w:val="both"/>
        <w:rPr>
          <w:sz w:val="24"/>
        </w:rPr>
      </w:pPr>
      <w:r>
        <w:rPr>
          <w:rFonts w:eastAsiaTheme="minorEastAsia"/>
          <w:sz w:val="24"/>
          <w:szCs w:val="24"/>
        </w:rPr>
        <w:t>Все затраты, связанные с устранением дефектов поставленных автомобилей, вызванных нарушением технологии проектирования, изготовления, поставки, в том числе затраты на транспортировку, устранение дефектов несет поставщик.</w:t>
      </w:r>
    </w:p>
    <w:p w14:paraId="51F9CC80" w14:textId="524387A2" w:rsidR="00AC4A93" w:rsidRDefault="00AD48B9">
      <w:pPr>
        <w:numPr>
          <w:ilvl w:val="1"/>
          <w:numId w:val="3"/>
        </w:numPr>
        <w:shd w:val="clear" w:color="auto" w:fill="FFFFFF"/>
        <w:tabs>
          <w:tab w:val="clear" w:pos="1080"/>
          <w:tab w:val="left" w:pos="720"/>
        </w:tabs>
        <w:ind w:left="0" w:firstLine="709"/>
        <w:jc w:val="both"/>
        <w:rPr>
          <w:color w:val="000000"/>
          <w:sz w:val="24"/>
          <w:szCs w:val="26"/>
        </w:rPr>
      </w:pPr>
      <w:r>
        <w:rPr>
          <w:rFonts w:eastAsiaTheme="minorEastAsia"/>
          <w:color w:val="000000"/>
          <w:sz w:val="24"/>
          <w:szCs w:val="26"/>
        </w:rPr>
        <w:t xml:space="preserve">В случае, если </w:t>
      </w:r>
      <w:r w:rsidR="005E437F">
        <w:rPr>
          <w:rFonts w:eastAsiaTheme="minorEastAsia"/>
          <w:color w:val="000000"/>
          <w:sz w:val="24"/>
          <w:szCs w:val="26"/>
        </w:rPr>
        <w:t>при приемке</w:t>
      </w:r>
      <w:r>
        <w:rPr>
          <w:rFonts w:eastAsiaTheme="minorEastAsia"/>
          <w:color w:val="000000"/>
          <w:sz w:val="24"/>
          <w:szCs w:val="26"/>
        </w:rPr>
        <w:t xml:space="preserve"> Автомобилей, в течение гарантийного срока в </w:t>
      </w:r>
      <w:r w:rsidR="005E437F">
        <w:rPr>
          <w:rFonts w:eastAsiaTheme="minorEastAsia"/>
          <w:color w:val="000000"/>
          <w:sz w:val="24"/>
          <w:szCs w:val="26"/>
        </w:rPr>
        <w:t>Автомобиле будут</w:t>
      </w:r>
      <w:r>
        <w:rPr>
          <w:rFonts w:eastAsiaTheme="minorEastAsia"/>
          <w:color w:val="000000"/>
          <w:sz w:val="24"/>
          <w:szCs w:val="26"/>
        </w:rPr>
        <w:t xml:space="preserve">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14:paraId="51F9CC81" w14:textId="77777777" w:rsidR="00AC4A93" w:rsidRDefault="00AD48B9">
      <w:pPr>
        <w:numPr>
          <w:ilvl w:val="0"/>
          <w:numId w:val="1"/>
        </w:numPr>
        <w:shd w:val="clear" w:color="auto" w:fill="FFFFFF"/>
        <w:tabs>
          <w:tab w:val="clear" w:pos="1287"/>
          <w:tab w:val="num" w:pos="0"/>
          <w:tab w:val="left" w:pos="900"/>
        </w:tabs>
        <w:ind w:left="0" w:firstLine="709"/>
        <w:jc w:val="both"/>
        <w:rPr>
          <w:color w:val="000000"/>
          <w:sz w:val="24"/>
          <w:szCs w:val="26"/>
        </w:rPr>
      </w:pPr>
      <w:r>
        <w:rPr>
          <w:rFonts w:eastAsiaTheme="minorEastAsia"/>
          <w:color w:val="000000"/>
          <w:sz w:val="24"/>
          <w:szCs w:val="26"/>
        </w:rPr>
        <w:t>производит за свой счет замену Автомобиля;</w:t>
      </w:r>
    </w:p>
    <w:p w14:paraId="51F9CC82" w14:textId="77777777" w:rsidR="00AC4A93" w:rsidRDefault="00AD48B9">
      <w:pPr>
        <w:numPr>
          <w:ilvl w:val="0"/>
          <w:numId w:val="1"/>
        </w:numPr>
        <w:shd w:val="clear" w:color="auto" w:fill="FFFFFF"/>
        <w:tabs>
          <w:tab w:val="clear" w:pos="1287"/>
          <w:tab w:val="num" w:pos="0"/>
          <w:tab w:val="left" w:pos="900"/>
        </w:tabs>
        <w:ind w:left="0" w:firstLine="709"/>
        <w:jc w:val="both"/>
        <w:rPr>
          <w:color w:val="000000"/>
          <w:sz w:val="24"/>
          <w:szCs w:val="26"/>
        </w:rPr>
      </w:pPr>
      <w:r>
        <w:rPr>
          <w:rFonts w:eastAsiaTheme="minorEastAsia"/>
          <w:color w:val="000000"/>
          <w:sz w:val="24"/>
          <w:szCs w:val="26"/>
        </w:rPr>
        <w:t>возвращает Покупателю стоимость Автомобиля;</w:t>
      </w:r>
    </w:p>
    <w:p w14:paraId="51F9CC83" w14:textId="77777777" w:rsidR="00AC4A93" w:rsidRDefault="00AD48B9">
      <w:pPr>
        <w:numPr>
          <w:ilvl w:val="0"/>
          <w:numId w:val="1"/>
        </w:numPr>
        <w:shd w:val="clear" w:color="auto" w:fill="FFFFFF"/>
        <w:tabs>
          <w:tab w:val="clear" w:pos="1287"/>
          <w:tab w:val="num" w:pos="0"/>
          <w:tab w:val="left" w:pos="900"/>
        </w:tabs>
        <w:ind w:left="0" w:firstLine="709"/>
        <w:jc w:val="both"/>
        <w:rPr>
          <w:color w:val="000000"/>
          <w:sz w:val="24"/>
          <w:szCs w:val="26"/>
        </w:rPr>
      </w:pPr>
      <w:r>
        <w:rPr>
          <w:rFonts w:eastAsiaTheme="minorEastAsia"/>
          <w:color w:val="000000"/>
          <w:sz w:val="24"/>
          <w:szCs w:val="26"/>
        </w:rPr>
        <w:t>возмещает Покупателю расходы, связанные с устранением недостатков Автомобиля.</w:t>
      </w:r>
    </w:p>
    <w:p w14:paraId="51F9CC84" w14:textId="1DD2C04D" w:rsidR="00AC4A93" w:rsidRDefault="00AD48B9">
      <w:pPr>
        <w:numPr>
          <w:ilvl w:val="1"/>
          <w:numId w:val="3"/>
        </w:numPr>
        <w:shd w:val="clear" w:color="auto" w:fill="FFFFFF"/>
        <w:tabs>
          <w:tab w:val="clear" w:pos="1080"/>
          <w:tab w:val="left" w:pos="720"/>
        </w:tabs>
        <w:ind w:left="0" w:firstLine="709"/>
        <w:jc w:val="both"/>
        <w:rPr>
          <w:color w:val="000000"/>
          <w:sz w:val="24"/>
          <w:szCs w:val="26"/>
        </w:rPr>
      </w:pPr>
      <w:r>
        <w:rPr>
          <w:rFonts w:eastAsiaTheme="minorEastAsia"/>
          <w:sz w:val="24"/>
          <w:szCs w:val="26"/>
        </w:rPr>
        <w:t xml:space="preserve">В течение гарантийного срока Поставщик гарантирует исправную и полнофункциональную работу Автомобиля в соответствии с техническим требованиями к </w:t>
      </w:r>
      <w:r w:rsidR="005E437F">
        <w:rPr>
          <w:rFonts w:eastAsiaTheme="minorEastAsia"/>
          <w:sz w:val="24"/>
          <w:szCs w:val="26"/>
        </w:rPr>
        <w:t>нему, и</w:t>
      </w:r>
      <w:r>
        <w:rPr>
          <w:rFonts w:eastAsiaTheme="minorEastAsia"/>
          <w:sz w:val="24"/>
          <w:szCs w:val="26"/>
        </w:rPr>
        <w:t xml:space="preserve"> возможность его использования по назначению. </w:t>
      </w:r>
    </w:p>
    <w:p w14:paraId="51F9CC85" w14:textId="77777777" w:rsidR="00AC4A93" w:rsidRDefault="00AD48B9">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Тара, упаковка, маркировка</w:t>
      </w:r>
    </w:p>
    <w:p w14:paraId="51F9CC86" w14:textId="4C928DD4" w:rsidR="00AC4A93" w:rsidRDefault="00AD48B9">
      <w:pPr>
        <w:ind w:firstLine="708"/>
        <w:jc w:val="both"/>
        <w:rPr>
          <w:sz w:val="24"/>
        </w:rPr>
      </w:pPr>
      <w:r>
        <w:rPr>
          <w:rFonts w:eastAsiaTheme="minorEastAsia"/>
          <w:sz w:val="24"/>
          <w:szCs w:val="24"/>
        </w:rPr>
        <w:t xml:space="preserve">4.1     Поставщик должны подготовить Автомобили к отправке в соответствующей виду транспортировке таре и упаковке, которые исключают повреждение Автомобиля при перевозке, принимая во внимание возможные перегрузки, интенсивную подъемно-транспортную обработку, воздействие экстремальных температур, соли и осадков, открытое хранение, и </w:t>
      </w:r>
      <w:r w:rsidR="005E437F">
        <w:rPr>
          <w:rFonts w:eastAsiaTheme="minorEastAsia"/>
          <w:sz w:val="24"/>
          <w:szCs w:val="24"/>
        </w:rPr>
        <w:t>обеспечивает полную</w:t>
      </w:r>
      <w:r>
        <w:rPr>
          <w:rFonts w:eastAsiaTheme="minorEastAsia"/>
          <w:sz w:val="24"/>
          <w:szCs w:val="24"/>
        </w:rPr>
        <w:t xml:space="preserve"> сохранность до получения Покупателем. Тара, упаковка и маркировка должны соответствовать требованиям, установленным нормам действующего законодательства Российской Федерации для данного вида продукции или общепринятым требованиям. Поставщик несет ответственность за возможные повреждение Автомобилей, вызванные ненадлежащей тарой, упаковкой и транспортировкой.</w:t>
      </w:r>
    </w:p>
    <w:p w14:paraId="51F9CC87" w14:textId="77777777" w:rsidR="00AC4A93" w:rsidRDefault="00AD48B9">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Стоимость тары, упаковки включена в цену Автомобиля</w:t>
      </w:r>
      <w:r>
        <w:rPr>
          <w:rFonts w:eastAsiaTheme="minorEastAsia"/>
          <w:i/>
          <w:color w:val="000000"/>
          <w:sz w:val="24"/>
          <w:szCs w:val="26"/>
        </w:rPr>
        <w:t xml:space="preserve">. </w:t>
      </w:r>
      <w:r>
        <w:rPr>
          <w:rFonts w:eastAsiaTheme="minorEastAsia"/>
          <w:color w:val="000000"/>
          <w:sz w:val="24"/>
          <w:szCs w:val="26"/>
        </w:rPr>
        <w:t>Тара, упаковка возврату не подлежит.</w:t>
      </w:r>
    </w:p>
    <w:p w14:paraId="51F9CC88" w14:textId="77777777" w:rsidR="00AC4A93" w:rsidRDefault="00AD48B9">
      <w:pPr>
        <w:numPr>
          <w:ilvl w:val="0"/>
          <w:numId w:val="2"/>
        </w:numPr>
        <w:shd w:val="clear" w:color="auto" w:fill="FFFFFF"/>
        <w:spacing w:before="120" w:after="120"/>
        <w:ind w:left="357" w:hanging="357"/>
        <w:jc w:val="center"/>
        <w:rPr>
          <w:color w:val="000000"/>
          <w:sz w:val="24"/>
          <w:szCs w:val="26"/>
        </w:rPr>
      </w:pPr>
      <w:r>
        <w:rPr>
          <w:rFonts w:eastAsiaTheme="minorEastAsia"/>
          <w:b/>
          <w:color w:val="000000"/>
          <w:sz w:val="24"/>
          <w:szCs w:val="26"/>
        </w:rPr>
        <w:t>Сроки, порядок и условия поставки</w:t>
      </w:r>
    </w:p>
    <w:p w14:paraId="51F9CC89" w14:textId="25A97040" w:rsidR="00AC4A93" w:rsidRDefault="00AD48B9">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 xml:space="preserve">Поставка </w:t>
      </w:r>
      <w:r w:rsidR="005E437F">
        <w:rPr>
          <w:rFonts w:eastAsiaTheme="minorEastAsia"/>
          <w:color w:val="000000"/>
          <w:sz w:val="24"/>
          <w:szCs w:val="26"/>
        </w:rPr>
        <w:t>осуществляется партиями</w:t>
      </w:r>
      <w:r>
        <w:rPr>
          <w:rFonts w:eastAsiaTheme="minorEastAsia"/>
          <w:color w:val="000000"/>
          <w:sz w:val="24"/>
          <w:szCs w:val="26"/>
        </w:rPr>
        <w:t xml:space="preserve"> в течении действия всего срока Договора.</w:t>
      </w:r>
    </w:p>
    <w:p w14:paraId="51F9CC8A" w14:textId="77777777" w:rsidR="00AC4A93" w:rsidRDefault="00AD48B9">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Поставщик обязан направить в адрес Покупателя средствами факсимильной/электронной связи, указанных в разделе</w:t>
      </w:r>
      <w:r>
        <w:rPr>
          <w:rFonts w:eastAsiaTheme="minorEastAsia"/>
          <w:color w:val="000000"/>
          <w:sz w:val="24"/>
          <w:szCs w:val="26"/>
          <w:highlight w:val="white"/>
        </w:rPr>
        <w:t xml:space="preserve"> 15 </w:t>
      </w:r>
      <w:r>
        <w:rPr>
          <w:rFonts w:eastAsiaTheme="minorEastAsia"/>
          <w:color w:val="000000"/>
          <w:sz w:val="24"/>
          <w:szCs w:val="26"/>
        </w:rPr>
        <w:t>настоящего Договора с последующим направлением уведомление на бланке организации информацию о предполагаемой дате поставки Автомобиля в адрес Покупателя</w:t>
      </w:r>
      <w:r>
        <w:rPr>
          <w:rFonts w:eastAsiaTheme="minorEastAsia"/>
          <w:i/>
          <w:color w:val="000000"/>
          <w:sz w:val="24"/>
          <w:szCs w:val="26"/>
        </w:rPr>
        <w:t xml:space="preserve"> </w:t>
      </w:r>
      <w:r>
        <w:rPr>
          <w:rFonts w:eastAsiaTheme="minorEastAsia"/>
          <w:color w:val="000000"/>
          <w:sz w:val="24"/>
          <w:szCs w:val="26"/>
        </w:rPr>
        <w:t xml:space="preserve">не позднее, чем за 5 (пять) </w:t>
      </w:r>
      <w:r>
        <w:rPr>
          <w:rFonts w:eastAsiaTheme="minorEastAsia"/>
          <w:color w:val="000000"/>
          <w:sz w:val="24"/>
          <w:szCs w:val="26"/>
        </w:rPr>
        <w:lastRenderedPageBreak/>
        <w:t>рабочих дней до даты такой поставки.</w:t>
      </w:r>
    </w:p>
    <w:p w14:paraId="51F9CC8B" w14:textId="77777777" w:rsidR="00AC4A93" w:rsidRDefault="00AD48B9">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Право собственности и риск случайного повреждения, гибели Автомобиля переходит от Поставщика к Покупателю с момента подписания Товарной накладной унифицированной формы ТОРГ-12 или УПД.</w:t>
      </w:r>
    </w:p>
    <w:p w14:paraId="51F9CC8C" w14:textId="77777777" w:rsidR="00AC4A93" w:rsidRDefault="00AD48B9">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Автомобили на время переоформления Поставщиком таких документов, что не освобождает Поставщика от ответственности за просрочку срока поставки Автомобиля. Поставщик должен переоформить документы первичной отчетности в течение 3 (трех) рабочих дней и направить в адрес Поставщика средствами факсимильной/электронной связи.</w:t>
      </w:r>
    </w:p>
    <w:p w14:paraId="51F9CC8D" w14:textId="77777777" w:rsidR="00AC4A93" w:rsidRDefault="00AD48B9">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Приемка по количеству и качеству</w:t>
      </w:r>
    </w:p>
    <w:p w14:paraId="51F9CC8E" w14:textId="77777777" w:rsidR="00AC4A93" w:rsidRDefault="00AD48B9">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Приемка Автомобилей осуществляется Покупателем совместно с представителями Поставщика в следующем порядке:</w:t>
      </w:r>
    </w:p>
    <w:p w14:paraId="51F9CC8F" w14:textId="7D46A899" w:rsidR="00AC4A93" w:rsidRDefault="00AD48B9">
      <w:pPr>
        <w:shd w:val="clear" w:color="auto" w:fill="FFFFFF"/>
        <w:tabs>
          <w:tab w:val="left" w:pos="720"/>
        </w:tabs>
        <w:jc w:val="both"/>
        <w:rPr>
          <w:color w:val="000000"/>
          <w:sz w:val="24"/>
          <w:szCs w:val="26"/>
        </w:rPr>
      </w:pPr>
      <w:r>
        <w:rPr>
          <w:rFonts w:eastAsiaTheme="minorEastAsia"/>
          <w:color w:val="000000"/>
          <w:sz w:val="24"/>
          <w:szCs w:val="26"/>
        </w:rPr>
        <w:t xml:space="preserve">-Внешний осмотр тары и </w:t>
      </w:r>
      <w:r w:rsidR="005E437F">
        <w:rPr>
          <w:rFonts w:eastAsiaTheme="minorEastAsia"/>
          <w:color w:val="000000"/>
          <w:sz w:val="24"/>
          <w:szCs w:val="26"/>
        </w:rPr>
        <w:t>упаковки Автомобиля</w:t>
      </w:r>
      <w:r>
        <w:rPr>
          <w:rFonts w:eastAsiaTheme="minorEastAsia"/>
          <w:color w:val="000000"/>
          <w:sz w:val="24"/>
          <w:szCs w:val="26"/>
        </w:rPr>
        <w:t xml:space="preserve"> с целью выявления наружных повреждений и проверки соответствия количества Автомобилей выполняется Покупателем совместно с Поставщиком без нарушения целостности тары;</w:t>
      </w:r>
    </w:p>
    <w:p w14:paraId="51F9CC90" w14:textId="77777777" w:rsidR="00AC4A93" w:rsidRDefault="00AD48B9">
      <w:pPr>
        <w:jc w:val="both"/>
        <w:rPr>
          <w:sz w:val="24"/>
        </w:rPr>
      </w:pPr>
      <w:r>
        <w:rPr>
          <w:rFonts w:eastAsiaTheme="minorEastAsia"/>
          <w:sz w:val="24"/>
          <w:szCs w:val="24"/>
        </w:rPr>
        <w:t>– проверка соответствия номерных данных Автомобиля данным, записанным в         техническом паспорте;</w:t>
      </w:r>
    </w:p>
    <w:p w14:paraId="51F9CC91" w14:textId="77777777" w:rsidR="00AC4A93" w:rsidRDefault="00AD48B9">
      <w:pPr>
        <w:jc w:val="both"/>
        <w:rPr>
          <w:sz w:val="24"/>
        </w:rPr>
      </w:pPr>
      <w:r>
        <w:rPr>
          <w:rFonts w:eastAsiaTheme="minorEastAsia"/>
          <w:sz w:val="24"/>
          <w:szCs w:val="24"/>
        </w:rPr>
        <w:t>– контрольный осмотр Автомобиля;</w:t>
      </w:r>
    </w:p>
    <w:p w14:paraId="51F9CC92" w14:textId="77777777" w:rsidR="00AC4A93" w:rsidRDefault="00AD48B9">
      <w:pPr>
        <w:jc w:val="both"/>
        <w:rPr>
          <w:sz w:val="24"/>
        </w:rPr>
      </w:pPr>
      <w:r>
        <w:rPr>
          <w:rFonts w:eastAsiaTheme="minorEastAsia"/>
          <w:sz w:val="24"/>
          <w:szCs w:val="24"/>
        </w:rPr>
        <w:t>– оформление первичной документации.</w:t>
      </w:r>
    </w:p>
    <w:p w14:paraId="51F9CC93" w14:textId="77777777" w:rsidR="00AC4A93" w:rsidRDefault="00AD48B9">
      <w:pPr>
        <w:jc w:val="both"/>
        <w:rPr>
          <w:sz w:val="24"/>
        </w:rPr>
      </w:pPr>
      <w:r>
        <w:rPr>
          <w:rFonts w:eastAsiaTheme="minorEastAsia"/>
          <w:sz w:val="24"/>
          <w:szCs w:val="24"/>
        </w:rPr>
        <w:t>Контрольный осмотр при приемке Автомобилей предусматривает:</w:t>
      </w:r>
    </w:p>
    <w:p w14:paraId="51F9CC94" w14:textId="77777777" w:rsidR="00AC4A93" w:rsidRDefault="00AD48B9">
      <w:pPr>
        <w:jc w:val="both"/>
        <w:rPr>
          <w:sz w:val="24"/>
        </w:rPr>
      </w:pPr>
      <w:r>
        <w:rPr>
          <w:rFonts w:eastAsiaTheme="minorEastAsia"/>
          <w:sz w:val="24"/>
          <w:szCs w:val="24"/>
        </w:rPr>
        <w:t>– осмотр Автомобиля в соответствии с заявленными владельцем видами работ;</w:t>
      </w:r>
    </w:p>
    <w:p w14:paraId="51F9CC95" w14:textId="77777777" w:rsidR="00AC4A93" w:rsidRDefault="00AD48B9">
      <w:pPr>
        <w:jc w:val="both"/>
        <w:rPr>
          <w:sz w:val="24"/>
        </w:rPr>
      </w:pPr>
      <w:r>
        <w:rPr>
          <w:rFonts w:eastAsiaTheme="minorEastAsia"/>
          <w:sz w:val="24"/>
          <w:szCs w:val="24"/>
        </w:rPr>
        <w:t>– осмотр с целью определения общего технического состояния Автомобиля;</w:t>
      </w:r>
    </w:p>
    <w:p w14:paraId="51F9CC96" w14:textId="77777777" w:rsidR="00AC4A93" w:rsidRDefault="00AD48B9">
      <w:pPr>
        <w:jc w:val="both"/>
        <w:rPr>
          <w:sz w:val="24"/>
        </w:rPr>
      </w:pPr>
      <w:r>
        <w:rPr>
          <w:rFonts w:eastAsiaTheme="minorEastAsia"/>
          <w:sz w:val="24"/>
          <w:szCs w:val="24"/>
        </w:rPr>
        <w:t>– проверка комплектности Автомобиля.</w:t>
      </w:r>
    </w:p>
    <w:p w14:paraId="51F9CC97" w14:textId="77777777" w:rsidR="00AC4A93" w:rsidRDefault="00AD48B9">
      <w:pPr>
        <w:jc w:val="both"/>
        <w:rPr>
          <w:sz w:val="24"/>
        </w:rPr>
      </w:pPr>
      <w:r>
        <w:rPr>
          <w:rFonts w:eastAsiaTheme="minorEastAsia"/>
          <w:sz w:val="24"/>
          <w:szCs w:val="24"/>
        </w:rPr>
        <w:t>Контрольный осмотр с целью определения общего технического состояния Автомобилей в обязательном порядке включает проверку агрегатов, узлов и систем, влияющих на безопасность дорожного движения, а также дополнительные работы по другим узлам и агрегатам.</w:t>
      </w:r>
    </w:p>
    <w:p w14:paraId="51F9CC98" w14:textId="77777777" w:rsidR="00AC4A93" w:rsidRDefault="00AD48B9">
      <w:pPr>
        <w:jc w:val="both"/>
        <w:rPr>
          <w:sz w:val="24"/>
        </w:rPr>
      </w:pPr>
      <w:r>
        <w:rPr>
          <w:rFonts w:eastAsiaTheme="minorEastAsia"/>
          <w:sz w:val="24"/>
          <w:szCs w:val="24"/>
        </w:rPr>
        <w:t>Осмотром и опробованием проверяются узлы, агрегаты и систем, влияющие на безопасность движения:</w:t>
      </w:r>
    </w:p>
    <w:p w14:paraId="51F9CC99" w14:textId="77777777" w:rsidR="00AC4A93" w:rsidRDefault="00AD48B9">
      <w:pPr>
        <w:jc w:val="both"/>
        <w:rPr>
          <w:sz w:val="24"/>
        </w:rPr>
      </w:pPr>
      <w:r>
        <w:rPr>
          <w:rFonts w:eastAsiaTheme="minorEastAsia"/>
          <w:sz w:val="24"/>
          <w:szCs w:val="24"/>
        </w:rPr>
        <w:t>– герметичность систем питания, смазки, охлаждения, привода тормозов и сцепления;</w:t>
      </w:r>
    </w:p>
    <w:p w14:paraId="51F9CC9A" w14:textId="77777777" w:rsidR="00AC4A93" w:rsidRDefault="00AD48B9">
      <w:pPr>
        <w:jc w:val="both"/>
        <w:rPr>
          <w:sz w:val="24"/>
        </w:rPr>
      </w:pPr>
      <w:r>
        <w:rPr>
          <w:rFonts w:eastAsiaTheme="minorEastAsia"/>
          <w:sz w:val="24"/>
          <w:szCs w:val="24"/>
        </w:rPr>
        <w:t>– действие приборов освещения;</w:t>
      </w:r>
    </w:p>
    <w:p w14:paraId="51F9CC9B" w14:textId="77777777" w:rsidR="00AC4A93" w:rsidRDefault="00AD48B9">
      <w:pPr>
        <w:jc w:val="both"/>
        <w:rPr>
          <w:sz w:val="24"/>
        </w:rPr>
      </w:pPr>
      <w:r>
        <w:rPr>
          <w:rFonts w:eastAsiaTheme="minorEastAsia"/>
          <w:sz w:val="24"/>
          <w:szCs w:val="24"/>
        </w:rPr>
        <w:t>– техническое состояние колес и шин (наличие трещин и вмятин дисков колес, разрывов и вздутий шин);</w:t>
      </w:r>
    </w:p>
    <w:p w14:paraId="51F9CC9C" w14:textId="77777777" w:rsidR="00AC4A93" w:rsidRDefault="00AD48B9">
      <w:pPr>
        <w:jc w:val="both"/>
        <w:rPr>
          <w:sz w:val="24"/>
        </w:rPr>
      </w:pPr>
      <w:r>
        <w:rPr>
          <w:rFonts w:eastAsiaTheme="minorEastAsia"/>
          <w:sz w:val="24"/>
          <w:szCs w:val="24"/>
        </w:rPr>
        <w:t>– отсутствие механических повреждений и люфтов в шарнирных соединениях рулевого механизма и его привода, рулевых тяг, рычагов и пружин (рессор), подвесок;</w:t>
      </w:r>
    </w:p>
    <w:p w14:paraId="51F9CC9D" w14:textId="77777777" w:rsidR="00AC4A93" w:rsidRDefault="00AD48B9">
      <w:pPr>
        <w:jc w:val="both"/>
        <w:rPr>
          <w:sz w:val="24"/>
        </w:rPr>
      </w:pPr>
      <w:r>
        <w:rPr>
          <w:rFonts w:eastAsiaTheme="minorEastAsia"/>
          <w:sz w:val="24"/>
          <w:szCs w:val="24"/>
        </w:rPr>
        <w:t>– исправность тормозов: ручного (по количеству щелчков фиксирующего механизма) и рабочего (по отсутствию провала педали тормоза), а также отсутствие механических повреждений трубопроводов и шлангов тормозной системы;</w:t>
      </w:r>
    </w:p>
    <w:p w14:paraId="51F9CC9E" w14:textId="77777777" w:rsidR="00AC4A93" w:rsidRDefault="00AD48B9">
      <w:pPr>
        <w:jc w:val="both"/>
        <w:rPr>
          <w:sz w:val="24"/>
        </w:rPr>
      </w:pPr>
      <w:r>
        <w:rPr>
          <w:rFonts w:eastAsiaTheme="minorEastAsia"/>
          <w:sz w:val="24"/>
          <w:szCs w:val="24"/>
        </w:rPr>
        <w:t>– техническое состояние стекол;</w:t>
      </w:r>
    </w:p>
    <w:p w14:paraId="51F9CC9F" w14:textId="77777777" w:rsidR="00AC4A93" w:rsidRDefault="00AD48B9">
      <w:pPr>
        <w:jc w:val="both"/>
        <w:rPr>
          <w:sz w:val="24"/>
        </w:rPr>
      </w:pPr>
      <w:r>
        <w:rPr>
          <w:rFonts w:eastAsiaTheme="minorEastAsia"/>
          <w:sz w:val="24"/>
          <w:szCs w:val="24"/>
        </w:rPr>
        <w:t>– исправность замков дверей, ремней безопасности, регулирующих устройств сидений, зеркал заднего вида;</w:t>
      </w:r>
    </w:p>
    <w:p w14:paraId="51F9CCA0" w14:textId="77777777" w:rsidR="00AC4A93" w:rsidRDefault="00AD48B9">
      <w:pPr>
        <w:jc w:val="both"/>
        <w:rPr>
          <w:sz w:val="24"/>
        </w:rPr>
      </w:pPr>
      <w:r>
        <w:rPr>
          <w:rFonts w:eastAsiaTheme="minorEastAsia"/>
          <w:sz w:val="24"/>
          <w:szCs w:val="24"/>
        </w:rPr>
        <w:t xml:space="preserve">– действие стеклоочистителей ветрового стекла и фар, действие </w:t>
      </w:r>
      <w:proofErr w:type="spellStart"/>
      <w:r>
        <w:rPr>
          <w:rFonts w:eastAsiaTheme="minorEastAsia"/>
          <w:sz w:val="24"/>
          <w:szCs w:val="24"/>
        </w:rPr>
        <w:t>омывателей</w:t>
      </w:r>
      <w:proofErr w:type="spellEnd"/>
      <w:r>
        <w:rPr>
          <w:rFonts w:eastAsiaTheme="minorEastAsia"/>
          <w:sz w:val="24"/>
          <w:szCs w:val="24"/>
        </w:rPr>
        <w:t xml:space="preserve"> ветрового стекла, фар, обогревателя и стеклоочистителя заднего стекла;</w:t>
      </w:r>
    </w:p>
    <w:p w14:paraId="51F9CCA1" w14:textId="77777777" w:rsidR="00AC4A93" w:rsidRDefault="00AD48B9">
      <w:pPr>
        <w:jc w:val="both"/>
        <w:rPr>
          <w:sz w:val="24"/>
        </w:rPr>
      </w:pPr>
      <w:r>
        <w:rPr>
          <w:rFonts w:eastAsiaTheme="minorEastAsia"/>
          <w:sz w:val="24"/>
          <w:szCs w:val="24"/>
        </w:rPr>
        <w:t>– уровень жидкости в бачках тормозной системы сцепления;</w:t>
      </w:r>
    </w:p>
    <w:p w14:paraId="51F9CCA2" w14:textId="77777777" w:rsidR="00AC4A93" w:rsidRDefault="00AD48B9">
      <w:pPr>
        <w:jc w:val="both"/>
        <w:rPr>
          <w:sz w:val="24"/>
        </w:rPr>
      </w:pPr>
      <w:r>
        <w:rPr>
          <w:rFonts w:eastAsiaTheme="minorEastAsia"/>
          <w:sz w:val="24"/>
          <w:szCs w:val="24"/>
        </w:rPr>
        <w:t>Дополнительные работы по определению технического состояния:</w:t>
      </w:r>
    </w:p>
    <w:p w14:paraId="51F9CCA3" w14:textId="77777777" w:rsidR="00AC4A93" w:rsidRDefault="00AD48B9">
      <w:pPr>
        <w:jc w:val="both"/>
        <w:rPr>
          <w:sz w:val="24"/>
        </w:rPr>
      </w:pPr>
      <w:r>
        <w:rPr>
          <w:rFonts w:eastAsiaTheme="minorEastAsia"/>
          <w:sz w:val="24"/>
          <w:szCs w:val="24"/>
        </w:rPr>
        <w:t>– проверка кузова: наличие царапин, трещин, вмятин, вспучивание краски; наличие дефектов обивки салона и сидений;</w:t>
      </w:r>
    </w:p>
    <w:p w14:paraId="51F9CCA4" w14:textId="77777777" w:rsidR="00AC4A93" w:rsidRDefault="00AD48B9">
      <w:pPr>
        <w:jc w:val="both"/>
        <w:rPr>
          <w:sz w:val="24"/>
        </w:rPr>
      </w:pPr>
      <w:r>
        <w:rPr>
          <w:rFonts w:eastAsiaTheme="minorEastAsia"/>
          <w:sz w:val="24"/>
          <w:szCs w:val="24"/>
        </w:rPr>
        <w:t>– проверка двигателя: устойчивость работы на разных режимах, наличие посторонних стуков и шумов;</w:t>
      </w:r>
    </w:p>
    <w:p w14:paraId="51F9CCA5" w14:textId="77777777" w:rsidR="00AC4A93" w:rsidRDefault="00AD48B9">
      <w:pPr>
        <w:jc w:val="both"/>
        <w:rPr>
          <w:sz w:val="24"/>
        </w:rPr>
      </w:pPr>
      <w:r>
        <w:rPr>
          <w:rFonts w:eastAsiaTheme="minorEastAsia"/>
          <w:sz w:val="24"/>
          <w:szCs w:val="24"/>
        </w:rPr>
        <w:lastRenderedPageBreak/>
        <w:t>– проверка аккумуляторной батареи: наличие трещин, подтеканий;</w:t>
      </w:r>
    </w:p>
    <w:p w14:paraId="51F9CCA6" w14:textId="77777777" w:rsidR="00AC4A93" w:rsidRDefault="00AD48B9">
      <w:pPr>
        <w:jc w:val="both"/>
        <w:rPr>
          <w:sz w:val="24"/>
        </w:rPr>
      </w:pPr>
      <w:r>
        <w:rPr>
          <w:rFonts w:eastAsiaTheme="minorEastAsia"/>
          <w:sz w:val="24"/>
          <w:szCs w:val="24"/>
        </w:rPr>
        <w:t>– проверка коробки передач, ведущего моста, раздаточной коробки, карданного вала, приводных валов; наличие механических повреждений картеров, потери герметичности уплотнений.</w:t>
      </w:r>
    </w:p>
    <w:p w14:paraId="51F9CCA7" w14:textId="77777777" w:rsidR="00AC4A93" w:rsidRDefault="00AD48B9">
      <w:pPr>
        <w:shd w:val="clear" w:color="auto" w:fill="FFFFFF"/>
        <w:tabs>
          <w:tab w:val="left" w:pos="720"/>
        </w:tabs>
        <w:ind w:firstLine="709"/>
        <w:jc w:val="both"/>
        <w:rPr>
          <w:color w:val="000000"/>
          <w:sz w:val="24"/>
          <w:szCs w:val="26"/>
        </w:rPr>
      </w:pPr>
      <w:r>
        <w:rPr>
          <w:rFonts w:eastAsiaTheme="minorEastAsia"/>
          <w:color w:val="000000"/>
          <w:sz w:val="24"/>
          <w:szCs w:val="26"/>
        </w:rPr>
        <w:t>6.2.</w:t>
      </w:r>
      <w:r>
        <w:rPr>
          <w:rFonts w:eastAsiaTheme="minorEastAsia"/>
          <w:color w:val="000000"/>
          <w:sz w:val="24"/>
          <w:szCs w:val="26"/>
        </w:rPr>
        <w:tab/>
        <w:t>Если при совместной проверке Автомобилей представители Покупателя и Поставщика разойдутся во мнении о содержании акта проверки, то любая из Сторон может предъявить Автомобили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51F9CCA8" w14:textId="3BB533E9" w:rsidR="00AC4A93" w:rsidRDefault="00AD48B9">
      <w:pPr>
        <w:shd w:val="clear" w:color="auto" w:fill="FFFFFF"/>
        <w:tabs>
          <w:tab w:val="left" w:pos="720"/>
        </w:tabs>
        <w:ind w:firstLine="709"/>
        <w:jc w:val="both"/>
        <w:rPr>
          <w:color w:val="000000"/>
          <w:sz w:val="24"/>
          <w:szCs w:val="26"/>
        </w:rPr>
      </w:pPr>
      <w:r>
        <w:rPr>
          <w:rFonts w:eastAsiaTheme="minorEastAsia"/>
          <w:color w:val="000000"/>
          <w:sz w:val="24"/>
          <w:szCs w:val="26"/>
        </w:rPr>
        <w:t>6.3.</w:t>
      </w:r>
      <w:r>
        <w:rPr>
          <w:rFonts w:eastAsiaTheme="minorEastAsia"/>
          <w:color w:val="000000"/>
          <w:sz w:val="24"/>
          <w:szCs w:val="26"/>
        </w:rPr>
        <w:tab/>
      </w:r>
      <w:r>
        <w:rPr>
          <w:rFonts w:eastAsiaTheme="minorEastAsia"/>
          <w:sz w:val="24"/>
          <w:szCs w:val="26"/>
        </w:rPr>
        <w:t xml:space="preserve">Во исполнение </w:t>
      </w:r>
      <w:r>
        <w:rPr>
          <w:rFonts w:eastAsiaTheme="minorEastAsia"/>
          <w:bCs/>
          <w:sz w:val="24"/>
          <w:szCs w:val="26"/>
        </w:rPr>
        <w:t>постановления Правительства Российской Федерации от 03.12.2020 № 2013 «О минимальной доле закупок Товаров российского происхождения» Поставщик</w:t>
      </w:r>
      <w:r>
        <w:rPr>
          <w:rFonts w:eastAsiaTheme="minorEastAsia"/>
          <w:b/>
          <w:bCs/>
          <w:sz w:val="24"/>
          <w:szCs w:val="26"/>
        </w:rPr>
        <w:t xml:space="preserve"> </w:t>
      </w:r>
      <w:r>
        <w:rPr>
          <w:rFonts w:eastAsiaTheme="minorEastAsia"/>
          <w:bCs/>
          <w:sz w:val="24"/>
          <w:szCs w:val="26"/>
        </w:rPr>
        <w:t xml:space="preserve">обязуется заполнить и предоставить Покупателю данные о стране происхождения </w:t>
      </w:r>
      <w:r w:rsidR="005E437F">
        <w:rPr>
          <w:rFonts w:eastAsiaTheme="minorEastAsia"/>
          <w:bCs/>
          <w:sz w:val="24"/>
          <w:szCs w:val="26"/>
        </w:rPr>
        <w:t>Автомобиля в</w:t>
      </w:r>
      <w:r>
        <w:rPr>
          <w:rFonts w:eastAsiaTheme="minorEastAsia"/>
          <w:bCs/>
          <w:sz w:val="24"/>
          <w:szCs w:val="26"/>
        </w:rPr>
        <w:t xml:space="preserve"> соответствии с приложением № 4 к настоящему договору</w:t>
      </w:r>
      <w:r>
        <w:rPr>
          <w:rFonts w:eastAsiaTheme="minorEastAsia"/>
          <w:sz w:val="24"/>
          <w:szCs w:val="26"/>
        </w:rPr>
        <w:t xml:space="preserve"> </w:t>
      </w:r>
      <w:r>
        <w:rPr>
          <w:rFonts w:eastAsiaTheme="minorEastAsia"/>
          <w:bCs/>
          <w:sz w:val="24"/>
          <w:szCs w:val="26"/>
        </w:rPr>
        <w:t>в течение 10 рабочих дней с момента поставки Автомобиля.</w:t>
      </w:r>
    </w:p>
    <w:p w14:paraId="51F9CCA9" w14:textId="7D337FA7" w:rsidR="00AC4A93" w:rsidRDefault="00AD48B9">
      <w:pPr>
        <w:shd w:val="clear" w:color="auto" w:fill="FFFFFF"/>
        <w:tabs>
          <w:tab w:val="left" w:pos="720"/>
        </w:tabs>
        <w:ind w:firstLine="709"/>
        <w:jc w:val="both"/>
        <w:rPr>
          <w:bCs/>
          <w:sz w:val="24"/>
          <w:szCs w:val="26"/>
        </w:rPr>
      </w:pPr>
      <w:r>
        <w:rPr>
          <w:rFonts w:eastAsiaTheme="minorEastAsia"/>
          <w:bCs/>
          <w:sz w:val="24"/>
          <w:szCs w:val="26"/>
        </w:rPr>
        <w:t xml:space="preserve">6.4. </w:t>
      </w:r>
      <w:r>
        <w:rPr>
          <w:rFonts w:eastAsiaTheme="minorEastAsia"/>
          <w:sz w:val="24"/>
          <w:szCs w:val="26"/>
        </w:rPr>
        <w:t xml:space="preserve">Во исполнение </w:t>
      </w:r>
      <w:r>
        <w:rPr>
          <w:rFonts w:eastAsiaTheme="minorEastAsia"/>
          <w:bCs/>
          <w:sz w:val="24"/>
          <w:szCs w:val="26"/>
        </w:rPr>
        <w:t>постановления Правительства Российской Федерации от 03.12.2020 № 2013 «О минимальной доле закупок Товаров российского происхождения» (далее – Постановление № 2013) Поставщик</w:t>
      </w:r>
      <w:r>
        <w:rPr>
          <w:rFonts w:eastAsiaTheme="minorEastAsia"/>
          <w:b/>
          <w:bCs/>
          <w:sz w:val="24"/>
          <w:szCs w:val="26"/>
        </w:rPr>
        <w:t xml:space="preserve"> </w:t>
      </w:r>
      <w:r>
        <w:rPr>
          <w:rFonts w:eastAsiaTheme="minorEastAsia"/>
          <w:bCs/>
          <w:sz w:val="24"/>
          <w:szCs w:val="26"/>
        </w:rPr>
        <w:t>обязуется не осуществлять замену Автомобиля (Автомобилей), содержащегося (содержащихся) в одном из реестров, предусмотренных  пунктом 2 Постановления № 2013</w:t>
      </w:r>
      <w:r>
        <w:rPr>
          <w:rStyle w:val="affa"/>
          <w:rFonts w:eastAsiaTheme="minorEastAsia"/>
          <w:bCs/>
          <w:sz w:val="24"/>
          <w:szCs w:val="26"/>
        </w:rPr>
        <w:footnoteReference w:id="1"/>
      </w:r>
      <w:r>
        <w:rPr>
          <w:rFonts w:eastAsiaTheme="minorEastAsia"/>
          <w:bCs/>
          <w:sz w:val="24"/>
          <w:szCs w:val="26"/>
          <w:vertAlign w:val="superscript"/>
        </w:rPr>
        <w:t>*</w:t>
      </w:r>
      <w:r>
        <w:rPr>
          <w:rFonts w:eastAsiaTheme="minorEastAsia"/>
          <w:bCs/>
          <w:sz w:val="24"/>
          <w:szCs w:val="26"/>
        </w:rPr>
        <w:t>, на Автомобиль (Автомобили), не  содержащийся  (не содержащиеся) в таких реестрах.</w:t>
      </w:r>
    </w:p>
    <w:p w14:paraId="51F9CCAA" w14:textId="77777777" w:rsidR="00AC4A93" w:rsidRDefault="00AD48B9">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Ответственность по Договору</w:t>
      </w:r>
    </w:p>
    <w:p w14:paraId="51F9CCAB" w14:textId="77777777" w:rsidR="00AC4A93" w:rsidRDefault="00AD48B9">
      <w:pPr>
        <w:pStyle w:val="afb"/>
        <w:numPr>
          <w:ilvl w:val="1"/>
          <w:numId w:val="10"/>
        </w:numPr>
        <w:shd w:val="clear" w:color="auto" w:fill="FFFFFF"/>
        <w:ind w:left="0" w:firstLine="709"/>
        <w:jc w:val="both"/>
        <w:rPr>
          <w:color w:val="000000"/>
          <w:sz w:val="24"/>
          <w:szCs w:val="26"/>
        </w:rPr>
      </w:pPr>
      <w:r>
        <w:rPr>
          <w:rFonts w:eastAsiaTheme="minorEastAsia"/>
          <w:color w:val="000000"/>
          <w:sz w:val="24"/>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51F9CCAC" w14:textId="77777777" w:rsidR="00AC4A93" w:rsidRDefault="00AD48B9">
      <w:pPr>
        <w:pStyle w:val="afb"/>
        <w:numPr>
          <w:ilvl w:val="1"/>
          <w:numId w:val="10"/>
        </w:numPr>
        <w:shd w:val="clear" w:color="auto" w:fill="FFFFFF"/>
        <w:ind w:left="0" w:firstLine="709"/>
        <w:jc w:val="both"/>
        <w:rPr>
          <w:color w:val="000000"/>
          <w:sz w:val="24"/>
          <w:szCs w:val="26"/>
        </w:rPr>
      </w:pPr>
      <w:r>
        <w:rPr>
          <w:rFonts w:eastAsiaTheme="minorEastAsia"/>
          <w:color w:val="000000"/>
          <w:sz w:val="24"/>
          <w:szCs w:val="26"/>
        </w:rPr>
        <w:t>За нарушение сроков оплаты за поставленные по настоящему Договору Автомобили Покупатель выплачивает по письменному требованию Поставщика неустойку в размере 0,01% от просроченной суммы за каждый день просрочки, но не более 2 % от суммы задолженности.</w:t>
      </w:r>
    </w:p>
    <w:p w14:paraId="51F9CCAD" w14:textId="77777777" w:rsidR="00AC4A93" w:rsidRDefault="00AD48B9">
      <w:pPr>
        <w:pStyle w:val="afb"/>
        <w:numPr>
          <w:ilvl w:val="1"/>
          <w:numId w:val="10"/>
        </w:numPr>
        <w:shd w:val="clear" w:color="auto" w:fill="FFFFFF"/>
        <w:ind w:left="0" w:firstLine="709"/>
        <w:jc w:val="both"/>
        <w:rPr>
          <w:color w:val="000000"/>
          <w:sz w:val="24"/>
          <w:szCs w:val="26"/>
        </w:rPr>
      </w:pPr>
      <w:r>
        <w:rPr>
          <w:rFonts w:eastAsiaTheme="minorEastAsia"/>
          <w:color w:val="000000"/>
          <w:sz w:val="24"/>
          <w:szCs w:val="26"/>
        </w:rPr>
        <w:t xml:space="preserve">За нарушение Поставщиком сроков исполнения обязательств по предоставлению документов, указанных в п. 3.2., 3.3.,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указанных в п. 3.2., 3.3.,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Товарной накладной унифицированной формы ТОРГ-12, УПД и/или документах, подтверждающих факт поставки. </w:t>
      </w:r>
    </w:p>
    <w:p w14:paraId="51F9CCAE" w14:textId="77777777" w:rsidR="00AC4A93" w:rsidRDefault="00AD48B9">
      <w:pPr>
        <w:pStyle w:val="afb"/>
        <w:numPr>
          <w:ilvl w:val="1"/>
          <w:numId w:val="10"/>
        </w:numPr>
        <w:shd w:val="clear" w:color="auto" w:fill="FFFFFF"/>
        <w:ind w:left="0" w:firstLine="709"/>
        <w:jc w:val="both"/>
        <w:rPr>
          <w:color w:val="000000"/>
          <w:sz w:val="24"/>
          <w:szCs w:val="26"/>
        </w:rPr>
      </w:pPr>
      <w:r>
        <w:rPr>
          <w:rFonts w:eastAsiaTheme="minorEastAsia"/>
          <w:color w:val="000000"/>
          <w:sz w:val="24"/>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51F9CCAF" w14:textId="77777777" w:rsidR="00AC4A93" w:rsidRDefault="00AD48B9">
      <w:pPr>
        <w:pStyle w:val="afb"/>
        <w:numPr>
          <w:ilvl w:val="1"/>
          <w:numId w:val="10"/>
        </w:numPr>
        <w:shd w:val="clear" w:color="auto" w:fill="FFFFFF"/>
        <w:ind w:left="0" w:firstLine="709"/>
        <w:jc w:val="both"/>
        <w:rPr>
          <w:color w:val="000000"/>
          <w:sz w:val="24"/>
          <w:szCs w:val="26"/>
        </w:rPr>
      </w:pPr>
      <w:r>
        <w:rPr>
          <w:rFonts w:eastAsiaTheme="minorEastAsia"/>
          <w:color w:val="000000"/>
          <w:sz w:val="24"/>
          <w:szCs w:val="26"/>
        </w:rPr>
        <w:t xml:space="preserve">Стороны пришли к соглашению, что в случае изъятия Автомобилей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w:t>
      </w:r>
      <w:r>
        <w:rPr>
          <w:rFonts w:eastAsiaTheme="minorEastAsia"/>
          <w:color w:val="000000"/>
          <w:sz w:val="24"/>
          <w:szCs w:val="26"/>
        </w:rPr>
        <w:lastRenderedPageBreak/>
        <w:t>вине Поставщика, а также вследствие предъявления претензии третьими лицами к Покупателю, в том числе со стороны предыдущих собственников Автомобилей или иных третьих лиц,  Поставщик обязуется в сроки, указанные в требовании Покупателя, приобрести Покупателю равнозначные Автомобили или предоставить Покупателю денежные средства для самостоятельного приобретения Автомобилей, исходя из стоимости аналогичных Автомобилей, действующей на рынке аналогичных Автомобилей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Автомобилей по Договору.</w:t>
      </w:r>
    </w:p>
    <w:p w14:paraId="51F9CCB0" w14:textId="3ED487AD" w:rsidR="00AC4A93" w:rsidRDefault="00AD48B9">
      <w:pPr>
        <w:shd w:val="clear" w:color="auto" w:fill="FFFFFF"/>
        <w:ind w:firstLine="709"/>
        <w:jc w:val="both"/>
        <w:rPr>
          <w:color w:val="000000"/>
          <w:sz w:val="24"/>
          <w:szCs w:val="26"/>
        </w:rPr>
      </w:pPr>
      <w:r>
        <w:rPr>
          <w:rFonts w:eastAsiaTheme="minorEastAsia"/>
          <w:color w:val="000000"/>
          <w:sz w:val="24"/>
          <w:szCs w:val="26"/>
        </w:rPr>
        <w:t>7.</w:t>
      </w:r>
      <w:r w:rsidR="005E437F">
        <w:rPr>
          <w:rFonts w:eastAsiaTheme="minorEastAsia"/>
          <w:color w:val="000000"/>
          <w:sz w:val="24"/>
          <w:szCs w:val="26"/>
        </w:rPr>
        <w:t>6.</w:t>
      </w:r>
      <w:r w:rsidR="005E437F">
        <w:rPr>
          <w:rFonts w:eastAsiaTheme="minorEastAsia"/>
          <w:bCs/>
          <w:sz w:val="24"/>
          <w:szCs w:val="26"/>
        </w:rPr>
        <w:t xml:space="preserve"> Поставщик</w:t>
      </w:r>
      <w:r>
        <w:rPr>
          <w:rFonts w:eastAsiaTheme="minorEastAsia"/>
          <w:bCs/>
          <w:sz w:val="24"/>
          <w:szCs w:val="26"/>
        </w:rPr>
        <w:t xml:space="preserve"> обязуется раскрывать/предоставлять Покупателю в течении 10 (десяти) рабочих дней с даты направления соответствующего запроса информацию о привлекаемом соисполнителе / субподрядчике.</w:t>
      </w:r>
    </w:p>
    <w:p w14:paraId="51F9CCB1" w14:textId="026DE6EB" w:rsidR="00AC4A93" w:rsidRDefault="00AD48B9">
      <w:pPr>
        <w:shd w:val="clear" w:color="auto" w:fill="FFFFFF"/>
        <w:ind w:firstLine="709"/>
        <w:jc w:val="both"/>
        <w:rPr>
          <w:bCs/>
          <w:sz w:val="24"/>
          <w:szCs w:val="26"/>
        </w:rPr>
      </w:pPr>
      <w:r>
        <w:rPr>
          <w:rFonts w:eastAsiaTheme="minorEastAsia"/>
          <w:bCs/>
          <w:sz w:val="24"/>
          <w:szCs w:val="26"/>
        </w:rPr>
        <w:t>7.</w:t>
      </w:r>
      <w:r w:rsidR="005E437F">
        <w:rPr>
          <w:rFonts w:eastAsiaTheme="minorEastAsia"/>
          <w:bCs/>
          <w:sz w:val="24"/>
          <w:szCs w:val="26"/>
        </w:rPr>
        <w:t>7. Поставщик</w:t>
      </w:r>
      <w:r>
        <w:rPr>
          <w:rFonts w:eastAsiaTheme="minorEastAsia"/>
          <w:bCs/>
          <w:sz w:val="24"/>
          <w:szCs w:val="26"/>
        </w:rPr>
        <w:t xml:space="preserve"> обязуется ежеквартально предоставлять Покупателю в срок не позднее 5 числа месяца, </w:t>
      </w:r>
      <w:r>
        <w:rPr>
          <w:rFonts w:eastAsiaTheme="minorEastAsia"/>
          <w:color w:val="000000"/>
          <w:sz w:val="24"/>
          <w:szCs w:val="26"/>
        </w:rPr>
        <w:t>следующего за отчетным кварталом, документальное подтверждение наличия трудовых и материальных ресурсов у Поставщика, соисполнителей / субподрядчиков, используемых при исполнении обязательств в рамках настоящего Договора.</w:t>
      </w:r>
    </w:p>
    <w:p w14:paraId="51F9CCB2" w14:textId="77777777" w:rsidR="00AC4A93" w:rsidRDefault="00AD48B9">
      <w:pPr>
        <w:numPr>
          <w:ilvl w:val="0"/>
          <w:numId w:val="2"/>
        </w:numPr>
        <w:shd w:val="clear" w:color="auto" w:fill="FFFFFF"/>
        <w:spacing w:before="120" w:after="120"/>
        <w:ind w:left="357" w:hanging="357"/>
        <w:jc w:val="center"/>
        <w:rPr>
          <w:b/>
          <w:bCs/>
          <w:color w:val="000000"/>
          <w:sz w:val="24"/>
          <w:szCs w:val="26"/>
        </w:rPr>
      </w:pPr>
      <w:r>
        <w:rPr>
          <w:rFonts w:eastAsiaTheme="minorEastAsia"/>
          <w:b/>
          <w:color w:val="000000"/>
          <w:sz w:val="24"/>
          <w:szCs w:val="26"/>
        </w:rPr>
        <w:t>Форс</w:t>
      </w:r>
      <w:r>
        <w:rPr>
          <w:rFonts w:eastAsiaTheme="minorEastAsia"/>
          <w:b/>
          <w:bCs/>
          <w:color w:val="000000"/>
          <w:sz w:val="24"/>
          <w:szCs w:val="26"/>
        </w:rPr>
        <w:t>-мажор</w:t>
      </w:r>
    </w:p>
    <w:p w14:paraId="51F9CCB3" w14:textId="509D1AB8" w:rsidR="00AC4A93" w:rsidRDefault="00AD48B9">
      <w:pPr>
        <w:numPr>
          <w:ilvl w:val="1"/>
          <w:numId w:val="5"/>
        </w:numPr>
        <w:shd w:val="clear" w:color="auto" w:fill="FFFFFF"/>
        <w:tabs>
          <w:tab w:val="num" w:pos="567"/>
          <w:tab w:val="left" w:pos="1134"/>
        </w:tabs>
        <w:ind w:left="0" w:firstLine="709"/>
        <w:jc w:val="both"/>
        <w:rPr>
          <w:color w:val="000000"/>
          <w:sz w:val="24"/>
          <w:szCs w:val="26"/>
        </w:rPr>
      </w:pPr>
      <w:r>
        <w:rPr>
          <w:rFonts w:eastAsiaTheme="minorEastAsia"/>
          <w:color w:val="000000"/>
          <w:sz w:val="24"/>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51F9CCB4" w14:textId="14B2DACE" w:rsidR="00AC4A93" w:rsidRDefault="00AD48B9">
      <w:pPr>
        <w:numPr>
          <w:ilvl w:val="1"/>
          <w:numId w:val="5"/>
        </w:numPr>
        <w:shd w:val="clear" w:color="auto" w:fill="FFFFFF"/>
        <w:tabs>
          <w:tab w:val="num" w:pos="567"/>
          <w:tab w:val="left" w:pos="1134"/>
        </w:tabs>
        <w:ind w:left="0" w:firstLine="709"/>
        <w:jc w:val="both"/>
        <w:rPr>
          <w:color w:val="000000"/>
          <w:sz w:val="24"/>
          <w:szCs w:val="26"/>
        </w:rPr>
      </w:pPr>
      <w:r>
        <w:rPr>
          <w:rFonts w:eastAsiaTheme="minorEastAsia"/>
          <w:color w:val="000000"/>
          <w:sz w:val="24"/>
          <w:szCs w:val="26"/>
        </w:rPr>
        <w:t>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Автомобилей на территорию Российской Федерации.</w:t>
      </w:r>
    </w:p>
    <w:p w14:paraId="51F9CCB5" w14:textId="5D49844D" w:rsidR="00AC4A93" w:rsidRDefault="00AD48B9">
      <w:pPr>
        <w:numPr>
          <w:ilvl w:val="1"/>
          <w:numId w:val="5"/>
        </w:numPr>
        <w:shd w:val="clear" w:color="auto" w:fill="FFFFFF"/>
        <w:tabs>
          <w:tab w:val="num" w:pos="567"/>
          <w:tab w:val="left" w:pos="1134"/>
        </w:tabs>
        <w:ind w:left="0" w:firstLine="709"/>
        <w:jc w:val="both"/>
        <w:rPr>
          <w:color w:val="000000"/>
          <w:sz w:val="24"/>
          <w:szCs w:val="26"/>
        </w:rPr>
      </w:pPr>
      <w:r>
        <w:rPr>
          <w:rFonts w:eastAsiaTheme="minorEastAsia"/>
          <w:color w:val="000000"/>
          <w:sz w:val="24"/>
          <w:szCs w:val="26"/>
        </w:rPr>
        <w:t xml:space="preserve">Сторона, не исполняющая своих обязательств, вследствие обстоятельств непреодолимой силы, должна в 5-ти </w:t>
      </w:r>
      <w:proofErr w:type="spellStart"/>
      <w:r>
        <w:rPr>
          <w:rFonts w:eastAsiaTheme="minorEastAsia"/>
          <w:color w:val="000000"/>
          <w:sz w:val="24"/>
          <w:szCs w:val="26"/>
        </w:rPr>
        <w:t>дневный</w:t>
      </w:r>
      <w:proofErr w:type="spellEnd"/>
      <w:r>
        <w:rPr>
          <w:rFonts w:eastAsiaTheme="minorEastAsia"/>
          <w:color w:val="000000"/>
          <w:sz w:val="24"/>
          <w:szCs w:val="26"/>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51F9CCB6" w14:textId="56A00131" w:rsidR="00AC4A93" w:rsidRDefault="00AD48B9">
      <w:pPr>
        <w:numPr>
          <w:ilvl w:val="1"/>
          <w:numId w:val="5"/>
        </w:numPr>
        <w:shd w:val="clear" w:color="auto" w:fill="FFFFFF"/>
        <w:tabs>
          <w:tab w:val="num" w:pos="567"/>
          <w:tab w:val="left" w:pos="1134"/>
        </w:tabs>
        <w:ind w:left="0" w:firstLine="709"/>
        <w:jc w:val="both"/>
        <w:rPr>
          <w:color w:val="000000"/>
          <w:sz w:val="24"/>
          <w:szCs w:val="26"/>
        </w:rPr>
      </w:pPr>
      <w:r>
        <w:rPr>
          <w:rFonts w:eastAsiaTheme="minorEastAsia"/>
          <w:color w:val="000000"/>
          <w:sz w:val="24"/>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51F9CCB7" w14:textId="1E81AF55" w:rsidR="00AC4A93" w:rsidRDefault="00AD48B9">
      <w:pPr>
        <w:numPr>
          <w:ilvl w:val="1"/>
          <w:numId w:val="5"/>
        </w:numPr>
        <w:shd w:val="clear" w:color="auto" w:fill="FFFFFF"/>
        <w:tabs>
          <w:tab w:val="num" w:pos="567"/>
          <w:tab w:val="left" w:pos="1134"/>
        </w:tabs>
        <w:ind w:left="0" w:firstLine="709"/>
        <w:jc w:val="both"/>
        <w:rPr>
          <w:color w:val="000000"/>
          <w:sz w:val="24"/>
          <w:szCs w:val="26"/>
        </w:rPr>
      </w:pPr>
      <w:r>
        <w:rPr>
          <w:rFonts w:eastAsiaTheme="minorEastAsia"/>
          <w:color w:val="000000"/>
          <w:sz w:val="24"/>
          <w:szCs w:val="26"/>
        </w:rPr>
        <w:t>Если обстоятельства непреодолимой силы или их последствия будут длиться более 1 (одного) месяца, то Покупатель и Поставщик обсудят, какие меры следует принять для продолжения выполнения условий Договора.</w:t>
      </w:r>
    </w:p>
    <w:p w14:paraId="51F9CCB8" w14:textId="4DBE1FE1" w:rsidR="00AC4A93" w:rsidRDefault="00AD48B9">
      <w:pPr>
        <w:numPr>
          <w:ilvl w:val="1"/>
          <w:numId w:val="5"/>
        </w:numPr>
        <w:shd w:val="clear" w:color="auto" w:fill="FFFFFF"/>
        <w:tabs>
          <w:tab w:val="num" w:pos="567"/>
          <w:tab w:val="left" w:pos="1134"/>
        </w:tabs>
        <w:ind w:left="0" w:firstLine="709"/>
        <w:jc w:val="both"/>
        <w:rPr>
          <w:color w:val="000000"/>
          <w:sz w:val="24"/>
          <w:szCs w:val="26"/>
        </w:rPr>
      </w:pPr>
      <w:r>
        <w:rPr>
          <w:rFonts w:eastAsiaTheme="minorEastAsia"/>
          <w:color w:val="000000"/>
          <w:sz w:val="24"/>
          <w:szCs w:val="26"/>
        </w:rPr>
        <w:t xml:space="preserve">Если в течение 3 (трех) месяцев соглашения, устраивающего </w:t>
      </w:r>
      <w:proofErr w:type="gramStart"/>
      <w:r>
        <w:rPr>
          <w:rFonts w:eastAsiaTheme="minorEastAsia"/>
          <w:color w:val="000000"/>
          <w:sz w:val="24"/>
          <w:szCs w:val="26"/>
        </w:rPr>
        <w:t>Стороны</w:t>
      </w:r>
      <w:proofErr w:type="gramEnd"/>
      <w:r>
        <w:rPr>
          <w:rFonts w:eastAsiaTheme="minorEastAsia"/>
          <w:color w:val="000000"/>
          <w:sz w:val="24"/>
          <w:szCs w:val="26"/>
        </w:rPr>
        <w:t xml:space="preserve"> не будет достигнуто, каждая из Сторон вправе потребовать расторжения настоящего Договора.</w:t>
      </w:r>
    </w:p>
    <w:p w14:paraId="51F9CCB9" w14:textId="77777777" w:rsidR="00AC4A93" w:rsidRDefault="00AD48B9">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Разрешение споров</w:t>
      </w:r>
    </w:p>
    <w:p w14:paraId="51F9CCBA" w14:textId="77777777" w:rsidR="00AC4A93" w:rsidRDefault="00AD48B9">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получения претензии.</w:t>
      </w:r>
    </w:p>
    <w:p w14:paraId="51F9CCBB" w14:textId="77777777" w:rsidR="00AC4A93" w:rsidRDefault="00AD48B9">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Российской Федерации.</w:t>
      </w:r>
    </w:p>
    <w:p w14:paraId="51F9CCBC" w14:textId="77777777" w:rsidR="00AC4A93" w:rsidRDefault="00AD48B9">
      <w:pPr>
        <w:numPr>
          <w:ilvl w:val="0"/>
          <w:numId w:val="2"/>
        </w:numPr>
        <w:shd w:val="clear" w:color="auto" w:fill="FFFFFF"/>
        <w:spacing w:before="120" w:after="120"/>
        <w:ind w:left="357" w:hanging="357"/>
        <w:jc w:val="center"/>
        <w:rPr>
          <w:b/>
          <w:bCs/>
          <w:color w:val="000000"/>
          <w:sz w:val="24"/>
          <w:szCs w:val="26"/>
        </w:rPr>
      </w:pPr>
      <w:r>
        <w:rPr>
          <w:rFonts w:eastAsiaTheme="minorEastAsia"/>
          <w:b/>
          <w:bCs/>
          <w:color w:val="000000"/>
          <w:sz w:val="24"/>
          <w:szCs w:val="26"/>
        </w:rPr>
        <w:t>Основания расторжения Договора</w:t>
      </w:r>
    </w:p>
    <w:p w14:paraId="51F9CCBD" w14:textId="77777777" w:rsidR="00AC4A93" w:rsidRDefault="00AD48B9">
      <w:pPr>
        <w:numPr>
          <w:ilvl w:val="1"/>
          <w:numId w:val="2"/>
        </w:numPr>
        <w:shd w:val="clear" w:color="auto" w:fill="FFFFFF"/>
        <w:ind w:left="0" w:firstLine="709"/>
        <w:jc w:val="both"/>
        <w:rPr>
          <w:color w:val="000000"/>
          <w:sz w:val="24"/>
          <w:szCs w:val="26"/>
        </w:rPr>
      </w:pPr>
      <w:r>
        <w:rPr>
          <w:rFonts w:eastAsiaTheme="minorEastAsia"/>
          <w:color w:val="000000"/>
          <w:sz w:val="24"/>
          <w:szCs w:val="26"/>
        </w:rPr>
        <w:t>Покупатель вправе в одностороннем порядке отказаться от исполнения настоящего Договора в следующих случаях:</w:t>
      </w:r>
    </w:p>
    <w:p w14:paraId="51F9CCBE" w14:textId="77777777" w:rsidR="00AC4A93" w:rsidRDefault="00AD48B9">
      <w:pPr>
        <w:numPr>
          <w:ilvl w:val="2"/>
          <w:numId w:val="2"/>
        </w:numPr>
        <w:shd w:val="clear" w:color="auto" w:fill="FFFFFF"/>
        <w:ind w:left="0" w:firstLine="709"/>
        <w:jc w:val="both"/>
        <w:rPr>
          <w:color w:val="000000"/>
          <w:sz w:val="24"/>
          <w:szCs w:val="26"/>
        </w:rPr>
      </w:pPr>
      <w:r>
        <w:rPr>
          <w:rFonts w:eastAsiaTheme="minorEastAsia"/>
          <w:color w:val="000000"/>
          <w:sz w:val="24"/>
          <w:szCs w:val="26"/>
        </w:rPr>
        <w:t xml:space="preserve">задержки Поставщиком выполнения обязательств по настоящему Договору более </w:t>
      </w:r>
      <w:r>
        <w:rPr>
          <w:rFonts w:eastAsiaTheme="minorEastAsia"/>
          <w:color w:val="000000"/>
          <w:sz w:val="24"/>
          <w:szCs w:val="26"/>
        </w:rPr>
        <w:lastRenderedPageBreak/>
        <w:t>чем на 5 (пять) рабочих дней по причинам, не зависящим от Покупателя;</w:t>
      </w:r>
    </w:p>
    <w:p w14:paraId="51F9CCBF" w14:textId="6F778402" w:rsidR="00AC4A93" w:rsidRDefault="00AD48B9">
      <w:pPr>
        <w:numPr>
          <w:ilvl w:val="2"/>
          <w:numId w:val="2"/>
        </w:numPr>
        <w:shd w:val="clear" w:color="auto" w:fill="FFFFFF"/>
        <w:ind w:left="0" w:firstLine="709"/>
        <w:jc w:val="both"/>
        <w:rPr>
          <w:color w:val="000000"/>
          <w:sz w:val="24"/>
          <w:szCs w:val="26"/>
        </w:rPr>
      </w:pPr>
      <w:r>
        <w:rPr>
          <w:rFonts w:eastAsiaTheme="minorEastAsia"/>
          <w:color w:val="000000"/>
          <w:sz w:val="24"/>
          <w:szCs w:val="26"/>
        </w:rPr>
        <w:t xml:space="preserve">нарушения Поставщиком условий настоящего Договора, ведущее к существенному снижению качества Автомобилей, в том числе при поставке </w:t>
      </w:r>
      <w:r w:rsidR="005E437F">
        <w:rPr>
          <w:rFonts w:eastAsiaTheme="minorEastAsia"/>
          <w:color w:val="000000"/>
          <w:sz w:val="24"/>
          <w:szCs w:val="26"/>
        </w:rPr>
        <w:t>некачественных Автомобилей</w:t>
      </w:r>
      <w:r>
        <w:rPr>
          <w:rFonts w:eastAsiaTheme="minorEastAsia"/>
          <w:color w:val="000000"/>
          <w:sz w:val="24"/>
          <w:szCs w:val="26"/>
        </w:rPr>
        <w:t>;</w:t>
      </w:r>
    </w:p>
    <w:p w14:paraId="51F9CCC0" w14:textId="77777777" w:rsidR="00AC4A93" w:rsidRDefault="00AD48B9">
      <w:pPr>
        <w:numPr>
          <w:ilvl w:val="2"/>
          <w:numId w:val="2"/>
        </w:numPr>
        <w:shd w:val="clear" w:color="auto" w:fill="FFFFFF"/>
        <w:ind w:left="0" w:firstLine="709"/>
        <w:jc w:val="both"/>
        <w:rPr>
          <w:color w:val="000000"/>
          <w:sz w:val="24"/>
          <w:szCs w:val="26"/>
        </w:rPr>
      </w:pPr>
      <w:r>
        <w:rPr>
          <w:rFonts w:eastAsiaTheme="minorEastAsia"/>
          <w:color w:val="000000"/>
          <w:sz w:val="24"/>
          <w:szCs w:val="26"/>
        </w:rPr>
        <w:t>в случае не поставки Автомобилей в связи с любыми действиями любого государственного органа любого государства в отношении объявления эмбарго, санкций и т.д. в связи с поставкой Автомобилей на территорию Российской Федерации;</w:t>
      </w:r>
    </w:p>
    <w:p w14:paraId="51F9CCC1" w14:textId="77777777" w:rsidR="00AC4A93" w:rsidRDefault="00AD48B9">
      <w:pPr>
        <w:numPr>
          <w:ilvl w:val="2"/>
          <w:numId w:val="2"/>
        </w:numPr>
        <w:shd w:val="clear" w:color="auto" w:fill="FFFFFF"/>
        <w:ind w:left="0" w:firstLine="709"/>
        <w:jc w:val="both"/>
        <w:rPr>
          <w:color w:val="000000"/>
          <w:sz w:val="24"/>
          <w:szCs w:val="26"/>
        </w:rPr>
      </w:pPr>
      <w:r>
        <w:rPr>
          <w:rFonts w:eastAsiaTheme="minorEastAsia"/>
          <w:color w:val="000000"/>
          <w:sz w:val="24"/>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51F9CCC2" w14:textId="77777777" w:rsidR="00AC4A93" w:rsidRDefault="00AD48B9">
      <w:pPr>
        <w:numPr>
          <w:ilvl w:val="1"/>
          <w:numId w:val="2"/>
        </w:numPr>
        <w:shd w:val="clear" w:color="auto" w:fill="FFFFFF"/>
        <w:ind w:left="0" w:firstLine="709"/>
        <w:jc w:val="both"/>
        <w:rPr>
          <w:color w:val="000000"/>
          <w:sz w:val="24"/>
          <w:szCs w:val="26"/>
        </w:rPr>
      </w:pPr>
      <w:r>
        <w:rPr>
          <w:rFonts w:eastAsiaTheme="minorEastAsia"/>
          <w:color w:val="000000"/>
          <w:sz w:val="24"/>
          <w:szCs w:val="26"/>
        </w:rPr>
        <w:t>Уведомление о расторжении настоящего Договора должно быть направлено Поставщику посредством факсимильной/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14:paraId="51F9CCC3" w14:textId="77777777" w:rsidR="00AC4A93" w:rsidRDefault="00AD48B9">
      <w:pPr>
        <w:numPr>
          <w:ilvl w:val="1"/>
          <w:numId w:val="2"/>
        </w:numPr>
        <w:shd w:val="clear" w:color="auto" w:fill="FFFFFF"/>
        <w:ind w:left="0" w:firstLine="709"/>
        <w:jc w:val="both"/>
        <w:rPr>
          <w:color w:val="000000"/>
          <w:sz w:val="24"/>
          <w:szCs w:val="26"/>
        </w:rPr>
      </w:pPr>
      <w:r>
        <w:rPr>
          <w:rFonts w:eastAsiaTheme="minorEastAsia"/>
          <w:color w:val="000000"/>
          <w:sz w:val="24"/>
          <w:szCs w:val="26"/>
        </w:rPr>
        <w:t>Договор считается расторгнутым по основаниям, предусмотренным пунктом 10.1. настоящего Договора, с даты, указанной в уведомлении о расторжении настоящего Договора.</w:t>
      </w:r>
    </w:p>
    <w:p w14:paraId="51F9CCC4" w14:textId="77777777" w:rsidR="00AC4A93" w:rsidRDefault="00AD48B9">
      <w:pPr>
        <w:numPr>
          <w:ilvl w:val="1"/>
          <w:numId w:val="2"/>
        </w:numPr>
        <w:shd w:val="clear" w:color="auto" w:fill="FFFFFF"/>
        <w:ind w:left="0" w:firstLine="709"/>
        <w:jc w:val="both"/>
        <w:rPr>
          <w:color w:val="000000"/>
          <w:sz w:val="24"/>
          <w:szCs w:val="26"/>
        </w:rPr>
      </w:pPr>
      <w:r>
        <w:rPr>
          <w:rFonts w:eastAsiaTheme="minorEastAsia"/>
          <w:color w:val="000000"/>
          <w:sz w:val="24"/>
          <w:szCs w:val="26"/>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(тридцать) календарных дней с даты расторжения Договора.</w:t>
      </w:r>
    </w:p>
    <w:p w14:paraId="51F9CCC5" w14:textId="77777777" w:rsidR="00AC4A93" w:rsidRDefault="00AD48B9">
      <w:pPr>
        <w:numPr>
          <w:ilvl w:val="0"/>
          <w:numId w:val="2"/>
        </w:numPr>
        <w:shd w:val="clear" w:color="auto" w:fill="FFFFFF"/>
        <w:spacing w:before="120" w:after="120"/>
        <w:ind w:left="357" w:hanging="357"/>
        <w:jc w:val="center"/>
        <w:rPr>
          <w:b/>
          <w:bCs/>
          <w:sz w:val="24"/>
          <w:szCs w:val="28"/>
        </w:rPr>
      </w:pPr>
      <w:r>
        <w:rPr>
          <w:rFonts w:eastAsiaTheme="minorEastAsia"/>
          <w:b/>
          <w:bCs/>
          <w:color w:val="000000"/>
          <w:sz w:val="24"/>
          <w:szCs w:val="26"/>
        </w:rPr>
        <w:t>Антикоррупционная оговорка</w:t>
      </w:r>
    </w:p>
    <w:p w14:paraId="51F9CCC6" w14:textId="77777777" w:rsidR="00AC4A93" w:rsidRDefault="00AD48B9">
      <w:pPr>
        <w:numPr>
          <w:ilvl w:val="1"/>
          <w:numId w:val="2"/>
        </w:numPr>
        <w:shd w:val="clear" w:color="auto" w:fill="FFFFFF"/>
        <w:ind w:left="0" w:firstLine="709"/>
        <w:jc w:val="both"/>
        <w:rPr>
          <w:sz w:val="24"/>
          <w:szCs w:val="26"/>
        </w:rPr>
      </w:pPr>
      <w:r>
        <w:rPr>
          <w:rFonts w:eastAsiaTheme="minorEastAsia"/>
          <w:sz w:val="24"/>
          <w:szCs w:val="26"/>
        </w:rPr>
        <w:t>Поставщику известно о том, что Покупатель ведет антикоррупционную политику и развивает не допускающую коррупционных проявлений культуру.</w:t>
      </w:r>
    </w:p>
    <w:p w14:paraId="51F9CCC7" w14:textId="77777777" w:rsidR="00AC4A93" w:rsidRDefault="00AD48B9">
      <w:pPr>
        <w:shd w:val="clear" w:color="auto" w:fill="FFFFFF"/>
        <w:ind w:firstLine="709"/>
        <w:jc w:val="both"/>
        <w:rPr>
          <w:sz w:val="24"/>
          <w:szCs w:val="26"/>
        </w:rPr>
      </w:pPr>
      <w:r>
        <w:rPr>
          <w:rFonts w:eastAsiaTheme="minorEastAsia"/>
          <w:sz w:val="24"/>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1F9CCC8" w14:textId="77777777" w:rsidR="00AC4A93" w:rsidRDefault="00AD48B9">
      <w:pPr>
        <w:shd w:val="clear" w:color="auto" w:fill="FFFFFF"/>
        <w:ind w:firstLine="709"/>
        <w:jc w:val="both"/>
        <w:rPr>
          <w:b/>
          <w:bCs/>
          <w:sz w:val="24"/>
          <w:szCs w:val="26"/>
        </w:rPr>
      </w:pPr>
      <w:r>
        <w:rPr>
          <w:rFonts w:eastAsiaTheme="minorEastAsia"/>
          <w:sz w:val="24"/>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51F9CCC9" w14:textId="77777777" w:rsidR="00AC4A93" w:rsidRDefault="00AD48B9">
      <w:pPr>
        <w:shd w:val="clear" w:color="auto" w:fill="FFFFFF"/>
        <w:ind w:firstLine="709"/>
        <w:jc w:val="both"/>
        <w:rPr>
          <w:sz w:val="24"/>
          <w:szCs w:val="26"/>
        </w:rPr>
      </w:pPr>
      <w:r>
        <w:rPr>
          <w:rFonts w:eastAsiaTheme="minorEastAsia"/>
          <w:sz w:val="24"/>
          <w:szCs w:val="26"/>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п.11.1,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Pr>
          <w:rFonts w:eastAsiaTheme="minorEastAsia"/>
          <w:b/>
          <w:bCs/>
          <w:sz w:val="24"/>
          <w:szCs w:val="26"/>
        </w:rPr>
        <w:t xml:space="preserve"> </w:t>
      </w:r>
      <w:r>
        <w:rPr>
          <w:rFonts w:eastAsiaTheme="minorEastAsia"/>
          <w:bCs/>
          <w:sz w:val="24"/>
          <w:szCs w:val="26"/>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51F9CCCA" w14:textId="77777777" w:rsidR="00AC4A93" w:rsidRDefault="00AD48B9">
      <w:pPr>
        <w:shd w:val="clear" w:color="auto" w:fill="FFFFFF"/>
        <w:ind w:firstLine="709"/>
        <w:jc w:val="both"/>
        <w:rPr>
          <w:b/>
          <w:bCs/>
          <w:sz w:val="24"/>
          <w:szCs w:val="26"/>
        </w:rPr>
      </w:pPr>
      <w:r>
        <w:rPr>
          <w:rFonts w:eastAsiaTheme="minorEastAsia"/>
          <w:sz w:val="24"/>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п.11.1.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51F9CCCB" w14:textId="77777777" w:rsidR="00AC4A93" w:rsidRDefault="00AD48B9">
      <w:pPr>
        <w:numPr>
          <w:ilvl w:val="1"/>
          <w:numId w:val="2"/>
        </w:numPr>
        <w:shd w:val="clear" w:color="auto" w:fill="FFFFFF"/>
        <w:ind w:left="0" w:firstLine="709"/>
        <w:jc w:val="both"/>
        <w:rPr>
          <w:sz w:val="24"/>
          <w:szCs w:val="26"/>
        </w:rPr>
      </w:pPr>
      <w:r>
        <w:rPr>
          <w:rFonts w:eastAsiaTheme="minorEastAsia"/>
          <w:sz w:val="24"/>
          <w:szCs w:val="26"/>
        </w:rPr>
        <w:t xml:space="preserve">В случае нарушения одной Стороной обязательств воздерживаться от </w:t>
      </w:r>
      <w:r>
        <w:rPr>
          <w:rFonts w:eastAsiaTheme="minorEastAsia"/>
          <w:sz w:val="24"/>
          <w:szCs w:val="26"/>
        </w:rPr>
        <w:lastRenderedPageBreak/>
        <w:t>запрещенных в п.11.1 настоящего Договора действий и/или неполучения другой Стороной в установленный п. 11.1.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 11.1.,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51F9CCCC" w14:textId="77777777" w:rsidR="00AC4A93" w:rsidRDefault="00AD48B9">
      <w:pPr>
        <w:numPr>
          <w:ilvl w:val="0"/>
          <w:numId w:val="2"/>
        </w:numPr>
        <w:shd w:val="clear" w:color="auto" w:fill="FFFFFF"/>
        <w:spacing w:before="120" w:after="120"/>
        <w:ind w:left="357" w:hanging="357"/>
        <w:jc w:val="center"/>
        <w:rPr>
          <w:b/>
          <w:color w:val="000000"/>
          <w:sz w:val="24"/>
          <w:szCs w:val="26"/>
        </w:rPr>
      </w:pPr>
      <w:r>
        <w:rPr>
          <w:rFonts w:eastAsiaTheme="minorEastAsia"/>
          <w:b/>
          <w:bCs/>
          <w:color w:val="000000"/>
          <w:sz w:val="24"/>
          <w:szCs w:val="26"/>
        </w:rPr>
        <w:t>Налоговая оговорка</w:t>
      </w:r>
    </w:p>
    <w:p w14:paraId="51F9CCCD" w14:textId="77777777" w:rsidR="00AC4A93" w:rsidRDefault="00AD48B9">
      <w:pPr>
        <w:shd w:val="clear" w:color="auto" w:fill="FFFFFF"/>
        <w:ind w:left="709"/>
        <w:jc w:val="both"/>
        <w:rPr>
          <w:color w:val="000000"/>
          <w:sz w:val="24"/>
        </w:rPr>
      </w:pPr>
      <w:r>
        <w:rPr>
          <w:rFonts w:eastAsiaTheme="minorEastAsia"/>
          <w:color w:val="000000" w:themeColor="text1"/>
          <w:sz w:val="24"/>
          <w:szCs w:val="26"/>
        </w:rPr>
        <w:t xml:space="preserve">12.1. Заверение об обстоятельствах: </w:t>
      </w:r>
    </w:p>
    <w:p w14:paraId="51F9CCCE" w14:textId="77777777" w:rsidR="00AC4A93" w:rsidRDefault="00AD48B9">
      <w:pPr>
        <w:shd w:val="clear" w:color="auto" w:fill="FFFFFF"/>
        <w:ind w:firstLine="709"/>
        <w:jc w:val="both"/>
        <w:rPr>
          <w:color w:val="000000"/>
          <w:sz w:val="24"/>
        </w:rPr>
      </w:pPr>
      <w:r>
        <w:rPr>
          <w:rFonts w:eastAsiaTheme="minorEastAsia"/>
          <w:color w:val="000000" w:themeColor="text1"/>
          <w:sz w:val="24"/>
          <w:szCs w:val="26"/>
        </w:rPr>
        <w:t>В соответствии со ст. 431.2 Гражданского кодекса Российской Федерации Поставщик заверяет Покупателя, что на момент заключения Договора:</w:t>
      </w:r>
    </w:p>
    <w:p w14:paraId="51F9CCCF" w14:textId="77777777" w:rsidR="00AC4A93" w:rsidRDefault="00AD48B9">
      <w:pPr>
        <w:pStyle w:val="afb"/>
        <w:widowControl/>
        <w:ind w:left="0" w:firstLine="709"/>
        <w:contextualSpacing/>
        <w:jc w:val="both"/>
        <w:rPr>
          <w:color w:val="000000"/>
          <w:sz w:val="24"/>
        </w:rPr>
      </w:pPr>
      <w:r>
        <w:rPr>
          <w:rFonts w:eastAsiaTheme="minorEastAsia"/>
          <w:color w:val="000000" w:themeColor="text1"/>
          <w:sz w:val="24"/>
          <w:szCs w:val="26"/>
        </w:rPr>
        <w:t xml:space="preserve">12.1.1. 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14:paraId="51F9CCD0" w14:textId="77777777" w:rsidR="00AC4A93" w:rsidRDefault="00AD48B9">
      <w:pPr>
        <w:widowControl/>
        <w:ind w:firstLine="709"/>
        <w:contextualSpacing/>
        <w:jc w:val="both"/>
        <w:rPr>
          <w:color w:val="000000"/>
          <w:sz w:val="24"/>
        </w:rPr>
      </w:pPr>
      <w:r>
        <w:rPr>
          <w:rFonts w:eastAsiaTheme="minorEastAsia"/>
          <w:color w:val="000000" w:themeColor="text1"/>
          <w:sz w:val="24"/>
          <w:szCs w:val="26"/>
        </w:rPr>
        <w:t xml:space="preserve">12.1.2. Поставщик, а также привлекаемые им в целях исполнения Договора лица (субподрядчики, </w:t>
      </w:r>
      <w:proofErr w:type="spellStart"/>
      <w:r>
        <w:rPr>
          <w:rFonts w:eastAsiaTheme="minorEastAsia"/>
          <w:color w:val="000000" w:themeColor="text1"/>
          <w:sz w:val="24"/>
          <w:szCs w:val="26"/>
        </w:rPr>
        <w:t>субисполнители</w:t>
      </w:r>
      <w:proofErr w:type="spellEnd"/>
      <w:r>
        <w:rPr>
          <w:rFonts w:eastAsiaTheme="minorEastAsia"/>
          <w:color w:val="000000" w:themeColor="text1"/>
          <w:sz w:val="24"/>
          <w:szCs w:val="26"/>
        </w:rPr>
        <w:t>,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14:paraId="51F9CCD1" w14:textId="77777777" w:rsidR="00AC4A93" w:rsidRDefault="00AD48B9">
      <w:pPr>
        <w:widowControl/>
        <w:ind w:firstLine="709"/>
        <w:contextualSpacing/>
        <w:jc w:val="both"/>
        <w:rPr>
          <w:color w:val="000000"/>
          <w:sz w:val="24"/>
        </w:rPr>
      </w:pPr>
      <w:r>
        <w:rPr>
          <w:rFonts w:eastAsiaTheme="minorEastAsia"/>
          <w:color w:val="000000" w:themeColor="text1"/>
          <w:sz w:val="24"/>
          <w:szCs w:val="26"/>
        </w:rPr>
        <w:t xml:space="preserve">12.1.3. Поставщик, а также привлекаемые им в целях исполнения Договора лица (субподрядчики, </w:t>
      </w:r>
      <w:proofErr w:type="spellStart"/>
      <w:r>
        <w:rPr>
          <w:rFonts w:eastAsiaTheme="minorEastAsia"/>
          <w:color w:val="000000" w:themeColor="text1"/>
          <w:sz w:val="24"/>
          <w:szCs w:val="26"/>
        </w:rPr>
        <w:t>субисполнители</w:t>
      </w:r>
      <w:proofErr w:type="spellEnd"/>
      <w:r>
        <w:rPr>
          <w:rFonts w:eastAsiaTheme="minorEastAsia"/>
          <w:color w:val="000000" w:themeColor="text1"/>
          <w:sz w:val="24"/>
          <w:szCs w:val="26"/>
        </w:rPr>
        <w:t xml:space="preserve">, субпоставщики и т.п.) являются добросовестными налогоплательщиками, в отношении каждого привлечённого лица (субподрядчика, </w:t>
      </w:r>
      <w:proofErr w:type="spellStart"/>
      <w:r>
        <w:rPr>
          <w:rFonts w:eastAsiaTheme="minorEastAsia"/>
          <w:color w:val="000000" w:themeColor="text1"/>
          <w:sz w:val="24"/>
          <w:szCs w:val="26"/>
        </w:rPr>
        <w:t>субисполнителя</w:t>
      </w:r>
      <w:proofErr w:type="spellEnd"/>
      <w:r>
        <w:rPr>
          <w:rFonts w:eastAsiaTheme="minorEastAsia"/>
          <w:color w:val="000000" w:themeColor="text1"/>
          <w:sz w:val="24"/>
          <w:szCs w:val="26"/>
        </w:rPr>
        <w:t xml:space="preserve">, субпоставщика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 </w:t>
      </w:r>
    </w:p>
    <w:p w14:paraId="51F9CCD2" w14:textId="77777777" w:rsidR="00AC4A93" w:rsidRDefault="00AD48B9">
      <w:pPr>
        <w:widowControl/>
        <w:ind w:firstLine="709"/>
        <w:contextualSpacing/>
        <w:jc w:val="both"/>
        <w:rPr>
          <w:color w:val="000000"/>
          <w:sz w:val="24"/>
        </w:rPr>
      </w:pPr>
      <w:r>
        <w:rPr>
          <w:rFonts w:eastAsiaTheme="minorEastAsia"/>
          <w:color w:val="000000" w:themeColor="text1"/>
          <w:sz w:val="24"/>
          <w:szCs w:val="26"/>
        </w:rPr>
        <w:t>12.1.4. 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14:paraId="51F9CCD3" w14:textId="77777777" w:rsidR="00AC4A93" w:rsidRDefault="00AD48B9">
      <w:pPr>
        <w:pStyle w:val="afb"/>
        <w:widowControl/>
        <w:ind w:left="0" w:firstLine="709"/>
        <w:contextualSpacing/>
        <w:jc w:val="both"/>
        <w:rPr>
          <w:color w:val="000000"/>
          <w:sz w:val="24"/>
        </w:rPr>
      </w:pPr>
      <w:r>
        <w:rPr>
          <w:rFonts w:eastAsiaTheme="minorEastAsia"/>
          <w:color w:val="000000" w:themeColor="text1"/>
          <w:sz w:val="24"/>
          <w:szCs w:val="26"/>
        </w:rPr>
        <w:t xml:space="preserve">Покупатель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Покупателя существенной значение. </w:t>
      </w:r>
    </w:p>
    <w:p w14:paraId="51F9CCD4" w14:textId="77777777" w:rsidR="00AC4A93" w:rsidRDefault="00AD48B9">
      <w:pPr>
        <w:shd w:val="clear" w:color="auto" w:fill="FFFFFF"/>
        <w:ind w:firstLine="709"/>
        <w:jc w:val="both"/>
        <w:rPr>
          <w:color w:val="000000"/>
          <w:sz w:val="24"/>
        </w:rPr>
      </w:pPr>
      <w:r>
        <w:rPr>
          <w:rFonts w:eastAsiaTheme="minorEastAsia"/>
          <w:color w:val="000000" w:themeColor="text1"/>
          <w:sz w:val="24"/>
          <w:szCs w:val="26"/>
        </w:rPr>
        <w:t xml:space="preserve">12.2. В соответствии со ст.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w:t>
      </w:r>
      <w:proofErr w:type="spellStart"/>
      <w:r>
        <w:rPr>
          <w:rFonts w:eastAsiaTheme="minorEastAsia"/>
          <w:color w:val="000000" w:themeColor="text1"/>
          <w:sz w:val="24"/>
          <w:szCs w:val="26"/>
        </w:rPr>
        <w:t>субисполнителей</w:t>
      </w:r>
      <w:proofErr w:type="spellEnd"/>
      <w:r>
        <w:rPr>
          <w:rFonts w:eastAsiaTheme="minorEastAsia"/>
          <w:color w:val="000000" w:themeColor="text1"/>
          <w:sz w:val="24"/>
          <w:szCs w:val="26"/>
        </w:rPr>
        <w:t>, субпоставщиков и т.п.) условиям, указанным в пункте 12.1.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все обязательства, в отношении которых Поставщик дает заверение в п. 12.1.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 25 Гражданского кодекса Российской Федерации.</w:t>
      </w:r>
    </w:p>
    <w:p w14:paraId="51F9CCD5" w14:textId="77777777" w:rsidR="00AC4A93" w:rsidRDefault="00AD48B9">
      <w:pPr>
        <w:shd w:val="clear" w:color="auto" w:fill="FFFFFF"/>
        <w:ind w:left="709"/>
        <w:jc w:val="both"/>
        <w:rPr>
          <w:color w:val="000000"/>
          <w:sz w:val="24"/>
        </w:rPr>
      </w:pPr>
      <w:r>
        <w:rPr>
          <w:rFonts w:eastAsiaTheme="minorEastAsia"/>
          <w:color w:val="000000" w:themeColor="text1"/>
          <w:sz w:val="24"/>
          <w:szCs w:val="26"/>
        </w:rPr>
        <w:t>12.3. Возмещение имущественных потерь:</w:t>
      </w:r>
    </w:p>
    <w:p w14:paraId="51F9CCD6" w14:textId="5EDED631" w:rsidR="00AC4A93" w:rsidRDefault="00AD48B9">
      <w:pPr>
        <w:shd w:val="clear" w:color="auto" w:fill="FFFFFF"/>
        <w:ind w:firstLine="708"/>
        <w:jc w:val="both"/>
        <w:rPr>
          <w:color w:val="000000"/>
          <w:sz w:val="24"/>
        </w:rPr>
      </w:pPr>
      <w:r>
        <w:rPr>
          <w:rFonts w:eastAsiaTheme="minorEastAsia"/>
          <w:color w:val="000000" w:themeColor="text1"/>
          <w:sz w:val="24"/>
          <w:szCs w:val="26"/>
        </w:rPr>
        <w:t>В соответствии со ст. 406.1. Гражданского кодекса Российской Федерации Поставщик обязуется возместить Покупателю полностью все его имущественные потери, возникшие в связи с неисполнением или в связи с ненадлежащим исполнением Поставщиком своих налоговых обязанностей, либо в связи с привлечением им в качестве своих контрагентов (</w:t>
      </w:r>
      <w:r>
        <w:rPr>
          <w:rFonts w:eastAsiaTheme="minorEastAsia"/>
          <w:color w:val="000000"/>
          <w:sz w:val="24"/>
          <w:szCs w:val="26"/>
        </w:rPr>
        <w:t>например, субподрядчиков, субпоставщиков</w:t>
      </w:r>
      <w:r>
        <w:rPr>
          <w:rFonts w:eastAsiaTheme="minorEastAsia"/>
          <w:color w:val="000000" w:themeColor="text1"/>
          <w:sz w:val="24"/>
          <w:szCs w:val="26"/>
        </w:rPr>
        <w:t xml:space="preserve">) организаций, не исполняющих или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(и в любом из указанных случаев – независимо </w:t>
      </w:r>
      <w:r>
        <w:rPr>
          <w:rFonts w:eastAsiaTheme="minorEastAsia"/>
          <w:color w:val="000000" w:themeColor="text1"/>
          <w:sz w:val="24"/>
          <w:szCs w:val="26"/>
        </w:rPr>
        <w:lastRenderedPageBreak/>
        <w:t>от того, знал ли Поставщик о данных фактах или нет), в случае наступления совокупности следующих обстоятельств:</w:t>
      </w:r>
    </w:p>
    <w:p w14:paraId="51F9CCD7" w14:textId="77777777" w:rsidR="00AC4A93" w:rsidRDefault="00AD48B9">
      <w:pPr>
        <w:pStyle w:val="3"/>
        <w:numPr>
          <w:ilvl w:val="0"/>
          <w:numId w:val="0"/>
        </w:numPr>
        <w:ind w:firstLine="709"/>
        <w:contextualSpacing/>
        <w:rPr>
          <w:color w:val="000000"/>
          <w:sz w:val="24"/>
        </w:rPr>
      </w:pPr>
      <w:r>
        <w:rPr>
          <w:rStyle w:val="FontStyle21"/>
          <w:rFonts w:ascii="Times New Roman" w:eastAsiaTheme="minorEastAsia" w:hAnsi="Times New Roman" w:cs="Times New Roman"/>
          <w:color w:val="000000" w:themeColor="text1"/>
          <w:sz w:val="24"/>
          <w:szCs w:val="26"/>
        </w:rPr>
        <w:t>12.3.1. В порядке применения ст. 101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14:paraId="51F9CCD8" w14:textId="77777777" w:rsidR="00AC4A93" w:rsidRDefault="00AD48B9">
      <w:pPr>
        <w:pStyle w:val="3"/>
        <w:numPr>
          <w:ilvl w:val="0"/>
          <w:numId w:val="0"/>
        </w:numPr>
        <w:ind w:firstLine="709"/>
        <w:contextualSpacing/>
        <w:rPr>
          <w:color w:val="000000"/>
          <w:sz w:val="24"/>
        </w:rPr>
      </w:pPr>
      <w:r>
        <w:rPr>
          <w:rStyle w:val="FontStyle21"/>
          <w:rFonts w:ascii="Times New Roman" w:eastAsiaTheme="minorEastAsia" w:hAnsi="Times New Roman" w:cs="Times New Roman"/>
          <w:color w:val="000000" w:themeColor="text1"/>
          <w:sz w:val="24"/>
          <w:szCs w:val="26"/>
        </w:rPr>
        <w:t>12.3.2. С</w:t>
      </w:r>
      <w:r>
        <w:rPr>
          <w:rFonts w:eastAsiaTheme="minorEastAsia"/>
          <w:color w:val="000000" w:themeColor="text1"/>
          <w:sz w:val="24"/>
          <w:szCs w:val="26"/>
        </w:rPr>
        <w:t xml:space="preserve">уммы недоимки по налогам (налог на прибыль, НДС), соответствующие суммы штрафов (если применимо), пеней списаны с банковского счета Покупателя в </w:t>
      </w:r>
      <w:proofErr w:type="spellStart"/>
      <w:r>
        <w:rPr>
          <w:rFonts w:eastAsiaTheme="minorEastAsia"/>
          <w:color w:val="000000" w:themeColor="text1"/>
          <w:sz w:val="24"/>
          <w:szCs w:val="26"/>
        </w:rPr>
        <w:t>безакцептном</w:t>
      </w:r>
      <w:proofErr w:type="spellEnd"/>
      <w:r>
        <w:rPr>
          <w:rFonts w:eastAsiaTheme="minorEastAsia"/>
          <w:color w:val="000000" w:themeColor="text1"/>
          <w:sz w:val="24"/>
          <w:szCs w:val="26"/>
        </w:rPr>
        <w:t xml:space="preserve"> порядке или перечислены Покупателем добровольно (в следствии добровольного отказа Покупателя от применения вычета по операциям с Поставщиком) в соответствии с решением налогового органа или, по мотивированному мнению, налогового органа</w:t>
      </w:r>
      <w:r>
        <w:rPr>
          <w:rStyle w:val="FontStyle21"/>
          <w:rFonts w:ascii="Times New Roman" w:eastAsiaTheme="minorEastAsia" w:hAnsi="Times New Roman" w:cs="Times New Roman"/>
          <w:color w:val="000000" w:themeColor="text1"/>
          <w:sz w:val="24"/>
          <w:szCs w:val="26"/>
        </w:rPr>
        <w:t>.</w:t>
      </w:r>
    </w:p>
    <w:p w14:paraId="51F9CCD9" w14:textId="77777777" w:rsidR="00AC4A93" w:rsidRDefault="00AD48B9">
      <w:pPr>
        <w:pStyle w:val="3"/>
        <w:numPr>
          <w:ilvl w:val="0"/>
          <w:numId w:val="0"/>
        </w:numPr>
        <w:tabs>
          <w:tab w:val="left" w:pos="709"/>
          <w:tab w:val="left" w:pos="993"/>
        </w:tabs>
        <w:contextualSpacing/>
        <w:rPr>
          <w:color w:val="000000"/>
          <w:sz w:val="24"/>
        </w:rPr>
      </w:pPr>
      <w:r>
        <w:rPr>
          <w:rStyle w:val="FontStyle21"/>
          <w:rFonts w:ascii="Times New Roman" w:eastAsiaTheme="minorEastAsia" w:hAnsi="Times New Roman" w:cs="Times New Roman"/>
          <w:color w:val="000000" w:themeColor="text1"/>
          <w:sz w:val="24"/>
          <w:szCs w:val="26"/>
        </w:rPr>
        <w:tab/>
        <w:t>Размер имущественных потерь Покупателя определяется как совокупность следующих сумм:</w:t>
      </w:r>
    </w:p>
    <w:p w14:paraId="51F9CCDA" w14:textId="77777777" w:rsidR="00AC4A93" w:rsidRDefault="00AD48B9">
      <w:pPr>
        <w:pStyle w:val="3"/>
        <w:numPr>
          <w:ilvl w:val="0"/>
          <w:numId w:val="0"/>
        </w:numPr>
        <w:tabs>
          <w:tab w:val="left" w:pos="460"/>
          <w:tab w:val="left" w:pos="993"/>
        </w:tabs>
        <w:ind w:firstLine="709"/>
        <w:contextualSpacing/>
        <w:rPr>
          <w:color w:val="000000"/>
          <w:sz w:val="24"/>
        </w:rPr>
      </w:pPr>
      <w:r>
        <w:rPr>
          <w:rStyle w:val="FontStyle21"/>
          <w:rFonts w:ascii="Times New Roman" w:eastAsiaTheme="minorEastAsia" w:hAnsi="Times New Roman" w:cs="Times New Roman"/>
          <w:color w:val="000000" w:themeColor="text1"/>
          <w:sz w:val="24"/>
          <w:szCs w:val="26"/>
        </w:rPr>
        <w:t>- суммы налога на прибыль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налогового органа или Мотивированным мнением; плюс</w:t>
      </w:r>
    </w:p>
    <w:p w14:paraId="51F9CCDB" w14:textId="77777777" w:rsidR="00AC4A93" w:rsidRDefault="00AD48B9">
      <w:pPr>
        <w:pStyle w:val="3"/>
        <w:numPr>
          <w:ilvl w:val="0"/>
          <w:numId w:val="0"/>
        </w:numPr>
        <w:tabs>
          <w:tab w:val="left" w:pos="460"/>
          <w:tab w:val="left" w:pos="993"/>
        </w:tabs>
        <w:ind w:firstLine="709"/>
        <w:contextualSpacing/>
        <w:rPr>
          <w:color w:val="000000"/>
          <w:sz w:val="24"/>
        </w:rPr>
      </w:pPr>
      <w:r>
        <w:rPr>
          <w:rStyle w:val="FontStyle21"/>
          <w:rFonts w:ascii="Times New Roman" w:eastAsiaTheme="minorEastAsia" w:hAnsi="Times New Roman" w:cs="Times New Roman"/>
          <w:color w:val="000000" w:themeColor="text1"/>
          <w:sz w:val="24"/>
          <w:szCs w:val="26"/>
        </w:rPr>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p>
    <w:p w14:paraId="51F9CCDC" w14:textId="77777777" w:rsidR="00AC4A93" w:rsidRDefault="00AD48B9">
      <w:pPr>
        <w:pStyle w:val="3"/>
        <w:numPr>
          <w:ilvl w:val="0"/>
          <w:numId w:val="0"/>
        </w:numPr>
        <w:tabs>
          <w:tab w:val="left" w:pos="460"/>
          <w:tab w:val="left" w:pos="993"/>
        </w:tabs>
        <w:ind w:firstLine="709"/>
        <w:contextualSpacing/>
        <w:rPr>
          <w:color w:val="000000"/>
          <w:sz w:val="24"/>
        </w:rPr>
      </w:pPr>
      <w:r>
        <w:rPr>
          <w:rStyle w:val="FontStyle21"/>
          <w:rFonts w:ascii="Times New Roman" w:eastAsiaTheme="minorEastAsia" w:hAnsi="Times New Roman" w:cs="Times New Roman"/>
          <w:color w:val="000000" w:themeColor="text1"/>
          <w:sz w:val="24"/>
          <w:szCs w:val="26"/>
        </w:rPr>
        <w:t>- штрафов,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«Штрафы».</w:t>
      </w:r>
    </w:p>
    <w:p w14:paraId="51F9CCDD" w14:textId="77777777" w:rsidR="00AC4A93" w:rsidRDefault="00AD48B9">
      <w:pPr>
        <w:pStyle w:val="afb"/>
        <w:tabs>
          <w:tab w:val="left" w:pos="460"/>
        </w:tabs>
        <w:ind w:left="0" w:firstLine="567"/>
        <w:jc w:val="both"/>
        <w:rPr>
          <w:color w:val="000000"/>
          <w:sz w:val="24"/>
        </w:rPr>
      </w:pPr>
      <w:r>
        <w:rPr>
          <w:rStyle w:val="FontStyle21"/>
          <w:rFonts w:ascii="Times New Roman" w:eastAsiaTheme="minorEastAsia" w:hAnsi="Times New Roman" w:cs="Times New Roman"/>
          <w:color w:val="000000" w:themeColor="text1"/>
          <w:sz w:val="24"/>
          <w:szCs w:val="26"/>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14:paraId="51F9CCDE" w14:textId="77777777" w:rsidR="00AC4A93" w:rsidRDefault="00AD48B9">
      <w:pPr>
        <w:pStyle w:val="afb"/>
        <w:tabs>
          <w:tab w:val="left" w:pos="460"/>
        </w:tabs>
        <w:ind w:left="0" w:firstLine="567"/>
        <w:jc w:val="both"/>
        <w:rPr>
          <w:color w:val="000000"/>
          <w:sz w:val="24"/>
        </w:rPr>
      </w:pPr>
      <w:r>
        <w:rPr>
          <w:rStyle w:val="FontStyle21"/>
          <w:rFonts w:ascii="Times New Roman" w:eastAsiaTheme="minorEastAsia" w:hAnsi="Times New Roman" w:cs="Times New Roman"/>
          <w:color w:val="000000" w:themeColor="text1"/>
          <w:sz w:val="24"/>
          <w:szCs w:val="26"/>
        </w:rPr>
        <w:t xml:space="preserve"> Покупатель вправе удержать сумму возмещения потерь и иных расчетов по любым сделкам с Поставщиков (в том числе произвести зачет встречных однородных требований).</w:t>
      </w:r>
    </w:p>
    <w:p w14:paraId="51F9CCDF" w14:textId="77777777" w:rsidR="00AC4A93" w:rsidRDefault="00AD48B9">
      <w:pPr>
        <w:shd w:val="clear" w:color="auto" w:fill="FFFFFF"/>
        <w:ind w:firstLine="709"/>
        <w:jc w:val="both"/>
        <w:rPr>
          <w:color w:val="000000"/>
          <w:sz w:val="24"/>
        </w:rPr>
      </w:pPr>
      <w:r>
        <w:rPr>
          <w:rStyle w:val="FontStyle21"/>
          <w:rFonts w:ascii="Times New Roman" w:eastAsiaTheme="minorEastAsia" w:hAnsi="Times New Roman" w:cs="Times New Roman"/>
          <w:color w:val="000000" w:themeColor="text1"/>
          <w:sz w:val="24"/>
          <w:szCs w:val="26"/>
        </w:rPr>
        <w:t>12.4. Стороны согласовали следующие процедуры взаимодействия сторон по минимизации имущественных потерь:</w:t>
      </w:r>
    </w:p>
    <w:p w14:paraId="51F9CCE0" w14:textId="77777777" w:rsidR="00AC4A93" w:rsidRDefault="00AD48B9">
      <w:pPr>
        <w:shd w:val="clear" w:color="auto" w:fill="FFFFFF"/>
        <w:ind w:firstLine="709"/>
        <w:jc w:val="both"/>
        <w:rPr>
          <w:color w:val="000000"/>
          <w:sz w:val="24"/>
        </w:rPr>
      </w:pPr>
      <w:r>
        <w:rPr>
          <w:rStyle w:val="FontStyle21"/>
          <w:rFonts w:ascii="Times New Roman" w:eastAsiaTheme="minorEastAsia" w:hAnsi="Times New Roman" w:cs="Times New Roman"/>
          <w:color w:val="000000" w:themeColor="text1"/>
          <w:sz w:val="24"/>
          <w:szCs w:val="26"/>
        </w:rPr>
        <w:t xml:space="preserve">12.4.1. При получении в порядке ст. 100 Налогового кодекса Российской Федерации акта налоговой проверки (далее – «Акт налоговой проверки») или – в порядке, установленном ст. 105.29 Налогового кодекса Российской Федерации – уведомление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w:t>
      </w:r>
      <w:proofErr w:type="spellStart"/>
      <w:r>
        <w:rPr>
          <w:rStyle w:val="FontStyle21"/>
          <w:rFonts w:ascii="Times New Roman" w:eastAsiaTheme="minorEastAsia" w:hAnsi="Times New Roman" w:cs="Times New Roman"/>
          <w:color w:val="000000" w:themeColor="text1"/>
          <w:sz w:val="24"/>
          <w:szCs w:val="26"/>
        </w:rPr>
        <w:t>субконтрагентов</w:t>
      </w:r>
      <w:proofErr w:type="spellEnd"/>
      <w:r>
        <w:rPr>
          <w:rStyle w:val="FontStyle21"/>
          <w:rFonts w:ascii="Times New Roman" w:eastAsiaTheme="minorEastAsia" w:hAnsi="Times New Roman" w:cs="Times New Roman"/>
          <w:color w:val="000000" w:themeColor="text1"/>
          <w:sz w:val="24"/>
          <w:szCs w:val="26"/>
        </w:rPr>
        <w:t xml:space="preserve"> (например, субподрядчиков, </w:t>
      </w:r>
      <w:proofErr w:type="spellStart"/>
      <w:r>
        <w:rPr>
          <w:rStyle w:val="FontStyle21"/>
          <w:rFonts w:ascii="Times New Roman" w:eastAsiaTheme="minorEastAsia" w:hAnsi="Times New Roman" w:cs="Times New Roman"/>
          <w:color w:val="000000" w:themeColor="text1"/>
          <w:sz w:val="24"/>
          <w:szCs w:val="26"/>
        </w:rPr>
        <w:t>субисполнителей</w:t>
      </w:r>
      <w:proofErr w:type="spellEnd"/>
      <w:r>
        <w:rPr>
          <w:rStyle w:val="FontStyle21"/>
          <w:rFonts w:ascii="Times New Roman" w:eastAsiaTheme="minorEastAsia" w:hAnsi="Times New Roman" w:cs="Times New Roman"/>
          <w:color w:val="000000" w:themeColor="text1"/>
          <w:sz w:val="24"/>
          <w:szCs w:val="26"/>
        </w:rPr>
        <w:t>, субпоставщиков), 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14:paraId="51F9CCE1" w14:textId="77777777" w:rsidR="00AC4A93" w:rsidRDefault="00AD48B9">
      <w:pPr>
        <w:shd w:val="clear" w:color="auto" w:fill="FFFFFF"/>
        <w:ind w:firstLine="709"/>
        <w:jc w:val="both"/>
        <w:rPr>
          <w:color w:val="000000"/>
          <w:sz w:val="24"/>
        </w:rPr>
      </w:pPr>
      <w:r>
        <w:rPr>
          <w:rStyle w:val="FontStyle21"/>
          <w:rFonts w:ascii="Times New Roman" w:eastAsiaTheme="minorEastAsia" w:hAnsi="Times New Roman" w:cs="Times New Roman"/>
          <w:color w:val="000000" w:themeColor="text1"/>
          <w:sz w:val="24"/>
          <w:szCs w:val="26"/>
        </w:rPr>
        <w:t xml:space="preserve">12.4.2. 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 представить в налоговый орган в порядке пункта 6 ст. 100 Налогового кодекса Российской Федерации либо в порядке пункта 2.1. ст. 105.29 Налогового кодекса Российской Федерации. </w:t>
      </w:r>
    </w:p>
    <w:p w14:paraId="51F9CCE2" w14:textId="77777777" w:rsidR="00AC4A93" w:rsidRDefault="00AD48B9">
      <w:pPr>
        <w:shd w:val="clear" w:color="auto" w:fill="FFFFFF"/>
        <w:ind w:firstLine="709"/>
        <w:jc w:val="both"/>
        <w:rPr>
          <w:color w:val="000000"/>
          <w:sz w:val="24"/>
        </w:rPr>
      </w:pPr>
      <w:r>
        <w:rPr>
          <w:rStyle w:val="FontStyle21"/>
          <w:rFonts w:ascii="Times New Roman" w:eastAsiaTheme="minorEastAsia" w:hAnsi="Times New Roman" w:cs="Times New Roman"/>
          <w:color w:val="000000" w:themeColor="text1"/>
          <w:sz w:val="24"/>
          <w:szCs w:val="26"/>
        </w:rPr>
        <w:t xml:space="preserve">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w:t>
      </w:r>
      <w:r>
        <w:rPr>
          <w:rStyle w:val="FontStyle21"/>
          <w:rFonts w:ascii="Times New Roman" w:eastAsiaTheme="minorEastAsia" w:hAnsi="Times New Roman" w:cs="Times New Roman"/>
          <w:color w:val="000000" w:themeColor="text1"/>
          <w:sz w:val="24"/>
          <w:szCs w:val="26"/>
        </w:rPr>
        <w:lastRenderedPageBreak/>
        <w:t>считается, что у Поставщика отсутствуют возражения против выводов проверяющих, изложенных в Выписке.</w:t>
      </w:r>
    </w:p>
    <w:p w14:paraId="51F9CCE3" w14:textId="77777777" w:rsidR="00AC4A93" w:rsidRDefault="00AD48B9">
      <w:pPr>
        <w:shd w:val="clear" w:color="auto" w:fill="FFFFFF"/>
        <w:ind w:firstLine="709"/>
        <w:jc w:val="both"/>
        <w:rPr>
          <w:rStyle w:val="FontStyle21"/>
          <w:rFonts w:ascii="Times New Roman" w:hAnsi="Times New Roman" w:cs="Times New Roman"/>
          <w:color w:val="000000"/>
          <w:sz w:val="24"/>
          <w:szCs w:val="26"/>
        </w:rPr>
      </w:pPr>
      <w:r>
        <w:rPr>
          <w:rStyle w:val="FontStyle21"/>
          <w:rFonts w:ascii="Times New Roman" w:eastAsiaTheme="minorEastAsia" w:hAnsi="Times New Roman" w:cs="Times New Roman"/>
          <w:color w:val="000000" w:themeColor="text1"/>
          <w:sz w:val="24"/>
          <w:szCs w:val="26"/>
        </w:rPr>
        <w:t>12.4.3. Покупатель вправе потребовать с Поставщика возмещения имущественных потерь, связанных с наступлением обстоятельств, указанных в п. 12.3. Договора, в течение срока действия Договора и в течение трех лет после окончания срока действия Договора.</w:t>
      </w:r>
    </w:p>
    <w:p w14:paraId="51F9CCE4" w14:textId="77777777" w:rsidR="00AC4A93" w:rsidRDefault="00AD48B9">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Заключительные положения</w:t>
      </w:r>
    </w:p>
    <w:p w14:paraId="51F9CCE5" w14:textId="77777777" w:rsidR="00AC4A93" w:rsidRDefault="00AD48B9">
      <w:pPr>
        <w:pStyle w:val="afb"/>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 xml:space="preserve"> Настоящий Договор вступает в силу с момента подписания обеими Сторонами и действует по 31 декабря 2024 г., </w:t>
      </w:r>
      <w:r>
        <w:rPr>
          <w:rFonts w:eastAsiaTheme="minorHAnsi"/>
          <w:color w:val="000000"/>
          <w:sz w:val="24"/>
          <w:szCs w:val="26"/>
        </w:rPr>
        <w:t>но в любом случае до полного исполнения Сторонами своих обязательств.</w:t>
      </w:r>
    </w:p>
    <w:p w14:paraId="51F9CCE6" w14:textId="77777777" w:rsidR="00AC4A93" w:rsidRDefault="00AD48B9">
      <w:pPr>
        <w:pStyle w:val="afb"/>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(пять) лет.</w:t>
      </w:r>
    </w:p>
    <w:p w14:paraId="51F9CCE7" w14:textId="77777777" w:rsidR="00AC4A93" w:rsidRDefault="00AD48B9">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 xml:space="preserve">При изменении реквизитов, Стороны обязуются извещать друг друга о таких изменениях в 5-ти </w:t>
      </w:r>
      <w:proofErr w:type="spellStart"/>
      <w:r>
        <w:rPr>
          <w:rFonts w:eastAsiaTheme="minorEastAsia"/>
          <w:color w:val="000000"/>
          <w:sz w:val="24"/>
          <w:szCs w:val="26"/>
        </w:rPr>
        <w:t>дневный</w:t>
      </w:r>
      <w:proofErr w:type="spellEnd"/>
      <w:r>
        <w:rPr>
          <w:rFonts w:eastAsiaTheme="minorEastAsia"/>
          <w:color w:val="000000"/>
          <w:sz w:val="24"/>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51F9CCE8" w14:textId="77777777" w:rsidR="00AC4A93" w:rsidRDefault="00AD48B9">
      <w:pPr>
        <w:numPr>
          <w:ilvl w:val="1"/>
          <w:numId w:val="2"/>
        </w:numPr>
        <w:shd w:val="clear" w:color="auto" w:fill="FFFFFF"/>
        <w:tabs>
          <w:tab w:val="num" w:pos="360"/>
        </w:tabs>
        <w:ind w:left="0" w:firstLine="709"/>
        <w:jc w:val="both"/>
        <w:rPr>
          <w:color w:val="000000"/>
          <w:sz w:val="24"/>
          <w:szCs w:val="26"/>
        </w:rPr>
      </w:pPr>
      <w:r>
        <w:rPr>
          <w:rFonts w:eastAsiaTheme="minorEastAsia"/>
          <w:color w:val="000000"/>
          <w:sz w:val="24"/>
          <w:szCs w:val="26"/>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14:paraId="51F9CCE9" w14:textId="77777777" w:rsidR="00AC4A93" w:rsidRDefault="00AD48B9">
      <w:pPr>
        <w:numPr>
          <w:ilvl w:val="1"/>
          <w:numId w:val="2"/>
        </w:numPr>
        <w:shd w:val="clear" w:color="auto" w:fill="FFFFFF"/>
        <w:tabs>
          <w:tab w:val="left" w:pos="720"/>
        </w:tabs>
        <w:ind w:left="0" w:firstLine="709"/>
        <w:jc w:val="both"/>
        <w:rPr>
          <w:sz w:val="24"/>
          <w:szCs w:val="26"/>
        </w:rPr>
      </w:pPr>
      <w:r>
        <w:rPr>
          <w:rFonts w:eastAsiaTheme="minorEastAsia"/>
          <w:sz w:val="24"/>
          <w:szCs w:val="26"/>
        </w:rPr>
        <w:t>Поставщик не вправе передавать свои права и обязанности по настоящему Договору третьим лицам без письменного согласия Покупателя.</w:t>
      </w:r>
    </w:p>
    <w:p w14:paraId="51F9CCEA" w14:textId="77777777" w:rsidR="00AC4A93" w:rsidRDefault="00AD48B9">
      <w:pPr>
        <w:numPr>
          <w:ilvl w:val="1"/>
          <w:numId w:val="2"/>
        </w:numPr>
        <w:shd w:val="clear" w:color="auto" w:fill="FFFFFF"/>
        <w:tabs>
          <w:tab w:val="left" w:pos="720"/>
        </w:tabs>
        <w:ind w:left="0" w:firstLine="709"/>
        <w:jc w:val="both"/>
        <w:rPr>
          <w:sz w:val="24"/>
          <w:szCs w:val="26"/>
        </w:rPr>
      </w:pPr>
      <w:r>
        <w:rPr>
          <w:rFonts w:eastAsiaTheme="minorEastAsia"/>
          <w:bCs/>
          <w:sz w:val="24"/>
          <w:szCs w:val="26"/>
        </w:rPr>
        <w:t xml:space="preserve">Поставщик обязан </w:t>
      </w:r>
      <w:r>
        <w:rPr>
          <w:rFonts w:eastAsiaTheme="minorEastAsia"/>
          <w:sz w:val="24"/>
          <w:szCs w:val="26"/>
        </w:rPr>
        <w:t>раскрывать Покупателю сведения о собственниках (номинальных владельцах) долей/акций/паев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14:paraId="51F9CCEB" w14:textId="77777777" w:rsidR="00AC4A93" w:rsidRDefault="00AD48B9">
      <w:pPr>
        <w:numPr>
          <w:ilvl w:val="1"/>
          <w:numId w:val="2"/>
        </w:numPr>
        <w:shd w:val="clear" w:color="auto" w:fill="FFFFFF"/>
        <w:tabs>
          <w:tab w:val="left" w:pos="720"/>
        </w:tabs>
        <w:ind w:left="0" w:firstLine="709"/>
        <w:jc w:val="both"/>
        <w:rPr>
          <w:sz w:val="24"/>
          <w:szCs w:val="26"/>
        </w:rPr>
      </w:pPr>
      <w:r>
        <w:rPr>
          <w:rFonts w:eastAsiaTheme="minorEastAsia"/>
          <w:sz w:val="24"/>
          <w:szCs w:val="26"/>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w:t>
      </w:r>
    </w:p>
    <w:p w14:paraId="51F9CCEC" w14:textId="77777777" w:rsidR="00AC4A93" w:rsidRDefault="00AD48B9">
      <w:pPr>
        <w:numPr>
          <w:ilvl w:val="1"/>
          <w:numId w:val="2"/>
        </w:numPr>
        <w:shd w:val="clear" w:color="auto" w:fill="FFFFFF"/>
        <w:tabs>
          <w:tab w:val="left" w:pos="720"/>
        </w:tabs>
        <w:ind w:left="0" w:firstLine="709"/>
        <w:jc w:val="both"/>
        <w:rPr>
          <w:sz w:val="24"/>
          <w:szCs w:val="26"/>
        </w:rPr>
      </w:pPr>
      <w:r>
        <w:rPr>
          <w:rFonts w:eastAsiaTheme="minorEastAsia"/>
          <w:sz w:val="24"/>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51F9CCED" w14:textId="77777777" w:rsidR="00AC4A93" w:rsidRDefault="00AD48B9">
      <w:pPr>
        <w:numPr>
          <w:ilvl w:val="1"/>
          <w:numId w:val="2"/>
        </w:numPr>
        <w:shd w:val="clear" w:color="auto" w:fill="FFFFFF"/>
        <w:tabs>
          <w:tab w:val="left" w:pos="720"/>
        </w:tabs>
        <w:ind w:left="0" w:firstLine="709"/>
        <w:jc w:val="both"/>
        <w:rPr>
          <w:color w:val="000000"/>
          <w:sz w:val="24"/>
          <w:szCs w:val="26"/>
        </w:rPr>
      </w:pPr>
      <w:r>
        <w:rPr>
          <w:rFonts w:eastAsiaTheme="minorEastAsia"/>
          <w:sz w:val="24"/>
          <w:szCs w:val="26"/>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p>
    <w:p w14:paraId="51F9CCEE" w14:textId="77777777" w:rsidR="00AC4A93" w:rsidRDefault="00AD48B9">
      <w:pPr>
        <w:numPr>
          <w:ilvl w:val="1"/>
          <w:numId w:val="2"/>
        </w:numPr>
        <w:shd w:val="clear" w:color="auto" w:fill="FFFFFF"/>
        <w:tabs>
          <w:tab w:val="left" w:pos="720"/>
        </w:tabs>
        <w:ind w:left="0" w:firstLine="709"/>
        <w:jc w:val="both"/>
        <w:rPr>
          <w:color w:val="000000"/>
          <w:sz w:val="24"/>
          <w:szCs w:val="26"/>
        </w:rPr>
      </w:pPr>
      <w:r>
        <w:rPr>
          <w:rFonts w:eastAsiaTheme="minorEastAsia"/>
          <w:bCs/>
          <w:sz w:val="24"/>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51F9CCEF" w14:textId="77777777" w:rsidR="00AC4A93" w:rsidRDefault="00AD48B9">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51F9CCF0" w14:textId="77777777" w:rsidR="00AC4A93" w:rsidRDefault="00AD48B9">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14:paraId="51F9CCF1" w14:textId="77777777" w:rsidR="00AC4A93" w:rsidRDefault="00AD48B9">
      <w:pPr>
        <w:numPr>
          <w:ilvl w:val="1"/>
          <w:numId w:val="2"/>
        </w:numPr>
        <w:shd w:val="clear" w:color="auto" w:fill="FFFFFF"/>
        <w:tabs>
          <w:tab w:val="left" w:pos="720"/>
        </w:tabs>
        <w:ind w:left="0" w:firstLine="709"/>
        <w:jc w:val="both"/>
        <w:rPr>
          <w:color w:val="000000"/>
          <w:sz w:val="24"/>
          <w:szCs w:val="26"/>
        </w:rPr>
      </w:pPr>
      <w:r>
        <w:rPr>
          <w:rFonts w:eastAsiaTheme="minorEastAsia"/>
          <w:bCs/>
          <w:sz w:val="24"/>
          <w:szCs w:val="26"/>
        </w:rPr>
        <w:t>Договор составлен в 2 (двух) подлинных экземплярах, по одному для каждой из Сторон. Оба экземпляра имеют равную юридическую силу.</w:t>
      </w:r>
    </w:p>
    <w:p w14:paraId="51F9CCF2" w14:textId="77777777" w:rsidR="00AC4A93" w:rsidRDefault="00AD48B9">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Приложения к настоящему Договору</w:t>
      </w:r>
    </w:p>
    <w:p w14:paraId="51F9CCF3" w14:textId="77777777" w:rsidR="00AC4A93" w:rsidRDefault="00AD48B9">
      <w:pPr>
        <w:ind w:firstLine="709"/>
        <w:rPr>
          <w:bCs/>
          <w:sz w:val="24"/>
          <w:szCs w:val="26"/>
        </w:rPr>
      </w:pPr>
      <w:r>
        <w:rPr>
          <w:rFonts w:eastAsiaTheme="minorEastAsia"/>
          <w:bCs/>
          <w:sz w:val="24"/>
          <w:szCs w:val="26"/>
        </w:rPr>
        <w:lastRenderedPageBreak/>
        <w:t>14.1. Приложение №1 – Спецификация;</w:t>
      </w:r>
    </w:p>
    <w:p w14:paraId="51F9CCF4" w14:textId="77777777" w:rsidR="00AC4A93" w:rsidRDefault="00AD48B9">
      <w:pPr>
        <w:ind w:firstLine="709"/>
        <w:rPr>
          <w:bCs/>
          <w:sz w:val="24"/>
          <w:szCs w:val="26"/>
        </w:rPr>
      </w:pPr>
      <w:r>
        <w:rPr>
          <w:rFonts w:eastAsiaTheme="minorEastAsia"/>
          <w:bCs/>
          <w:sz w:val="24"/>
          <w:szCs w:val="26"/>
        </w:rPr>
        <w:t>14.2. Приложение №2 – Форма по раскрытию информации в отношении всей цепочки собственников, включая бенефициаров (в том числе, конечных);</w:t>
      </w:r>
    </w:p>
    <w:p w14:paraId="51F9CCF5" w14:textId="77777777" w:rsidR="00AC4A93" w:rsidRDefault="00AD48B9">
      <w:pPr>
        <w:ind w:firstLine="709"/>
        <w:rPr>
          <w:bCs/>
          <w:sz w:val="24"/>
          <w:szCs w:val="26"/>
        </w:rPr>
      </w:pPr>
      <w:r>
        <w:rPr>
          <w:rFonts w:eastAsiaTheme="minorEastAsia"/>
          <w:bCs/>
          <w:sz w:val="24"/>
          <w:szCs w:val="26"/>
        </w:rPr>
        <w:t>14.3. Приложение №3 – Форма согласия на обработку персональных данных;</w:t>
      </w:r>
    </w:p>
    <w:p w14:paraId="51F9CCF6" w14:textId="26216D8D" w:rsidR="00AC4A93" w:rsidRDefault="00AD48B9">
      <w:pPr>
        <w:ind w:firstLine="709"/>
        <w:rPr>
          <w:bCs/>
          <w:sz w:val="24"/>
          <w:szCs w:val="26"/>
        </w:rPr>
      </w:pPr>
      <w:r>
        <w:rPr>
          <w:rFonts w:eastAsiaTheme="minorEastAsia"/>
          <w:bCs/>
          <w:sz w:val="24"/>
          <w:szCs w:val="26"/>
        </w:rPr>
        <w:t xml:space="preserve">14.4. Приложение №4 – </w:t>
      </w:r>
      <w:r>
        <w:rPr>
          <w:rFonts w:eastAsiaTheme="minorEastAsia"/>
          <w:sz w:val="24"/>
          <w:szCs w:val="26"/>
        </w:rPr>
        <w:t xml:space="preserve">Форма предоставления информации о стране происхождения </w:t>
      </w:r>
      <w:r w:rsidR="005E437F">
        <w:rPr>
          <w:rFonts w:eastAsiaTheme="minorEastAsia"/>
          <w:sz w:val="24"/>
          <w:szCs w:val="26"/>
        </w:rPr>
        <w:t>товара</w:t>
      </w:r>
      <w:bookmarkStart w:id="1" w:name="_GoBack"/>
      <w:bookmarkEnd w:id="1"/>
      <w:r>
        <w:rPr>
          <w:rFonts w:eastAsiaTheme="minorEastAsia"/>
          <w:bCs/>
          <w:sz w:val="24"/>
          <w:szCs w:val="26"/>
        </w:rPr>
        <w:t>.</w:t>
      </w:r>
    </w:p>
    <w:p w14:paraId="51F9CCF7" w14:textId="77777777" w:rsidR="00AC4A93" w:rsidRDefault="00AD48B9">
      <w:pPr>
        <w:pStyle w:val="af"/>
        <w:ind w:firstLine="709"/>
        <w:rPr>
          <w:rFonts w:ascii="Times New Roman" w:hAnsi="Times New Roman" w:cs="Times New Roman"/>
          <w:color w:val="000000"/>
          <w:sz w:val="24"/>
          <w:szCs w:val="26"/>
        </w:rPr>
      </w:pPr>
      <w:r>
        <w:rPr>
          <w:rFonts w:ascii="Times New Roman" w:eastAsiaTheme="minorEastAsia" w:hAnsi="Times New Roman" w:cs="Times New Roman"/>
          <w:color w:val="000000"/>
          <w:sz w:val="24"/>
          <w:szCs w:val="26"/>
        </w:rPr>
        <w:t>Все приложения к настоящему Договору являются его неотъемлемой частью.</w:t>
      </w:r>
    </w:p>
    <w:p w14:paraId="51F9CCF8" w14:textId="77777777" w:rsidR="00AC4A93" w:rsidRDefault="00AD48B9">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Адреса и реквизиты Сторон</w:t>
      </w:r>
    </w:p>
    <w:tbl>
      <w:tblPr>
        <w:tblpPr w:leftFromText="180" w:rightFromText="180" w:vertAnchor="text" w:tblpY="90"/>
        <w:tblW w:w="10204" w:type="dxa"/>
        <w:tblLayout w:type="fixed"/>
        <w:tblLook w:val="0000" w:firstRow="0" w:lastRow="0" w:firstColumn="0" w:lastColumn="0" w:noHBand="0" w:noVBand="0"/>
      </w:tblPr>
      <w:tblGrid>
        <w:gridCol w:w="5245"/>
        <w:gridCol w:w="4959"/>
      </w:tblGrid>
      <w:tr w:rsidR="00AC4A93" w14:paraId="51F9CCFB" w14:textId="77777777">
        <w:trPr>
          <w:trHeight w:val="273"/>
        </w:trPr>
        <w:tc>
          <w:tcPr>
            <w:tcW w:w="5245" w:type="dxa"/>
          </w:tcPr>
          <w:p w14:paraId="51F9CCF9" w14:textId="77777777" w:rsidR="00AC4A93" w:rsidRDefault="00AD48B9">
            <w:pPr>
              <w:pStyle w:val="af2"/>
              <w:rPr>
                <w:b/>
                <w:bCs/>
                <w:color w:val="000000"/>
                <w:sz w:val="24"/>
                <w:szCs w:val="26"/>
              </w:rPr>
            </w:pPr>
            <w:r>
              <w:rPr>
                <w:b/>
                <w:color w:val="000000"/>
                <w:sz w:val="24"/>
                <w:szCs w:val="26"/>
              </w:rPr>
              <w:t>Поставщик:</w:t>
            </w:r>
          </w:p>
        </w:tc>
        <w:tc>
          <w:tcPr>
            <w:tcW w:w="4959" w:type="dxa"/>
          </w:tcPr>
          <w:p w14:paraId="51F9CCFA" w14:textId="77777777" w:rsidR="00AC4A93" w:rsidRDefault="00AD48B9">
            <w:pPr>
              <w:pStyle w:val="af2"/>
              <w:rPr>
                <w:b/>
                <w:bCs/>
                <w:color w:val="000000"/>
                <w:sz w:val="24"/>
                <w:szCs w:val="26"/>
              </w:rPr>
            </w:pPr>
            <w:r>
              <w:rPr>
                <w:b/>
                <w:color w:val="000000"/>
                <w:sz w:val="24"/>
                <w:szCs w:val="26"/>
              </w:rPr>
              <w:t>Покупатель:</w:t>
            </w:r>
          </w:p>
        </w:tc>
      </w:tr>
      <w:tr w:rsidR="00AC4A93" w14:paraId="51F9CD0C" w14:textId="77777777">
        <w:trPr>
          <w:trHeight w:val="2719"/>
        </w:trPr>
        <w:tc>
          <w:tcPr>
            <w:tcW w:w="5245" w:type="dxa"/>
          </w:tcPr>
          <w:p w14:paraId="51F9CCFC" w14:textId="77777777" w:rsidR="00AC4A93" w:rsidRDefault="00AC4A93">
            <w:pPr>
              <w:widowControl/>
              <w:contextualSpacing/>
              <w:rPr>
                <w:sz w:val="24"/>
                <w:szCs w:val="26"/>
              </w:rPr>
            </w:pPr>
          </w:p>
        </w:tc>
        <w:tc>
          <w:tcPr>
            <w:tcW w:w="4959" w:type="dxa"/>
          </w:tcPr>
          <w:p w14:paraId="51F9CCFD" w14:textId="77777777" w:rsidR="00AC4A93" w:rsidRDefault="00AD48B9">
            <w:pPr>
              <w:rPr>
                <w:b/>
                <w:bCs/>
                <w:iCs/>
                <w:sz w:val="24"/>
                <w:szCs w:val="26"/>
              </w:rPr>
            </w:pPr>
            <w:r>
              <w:rPr>
                <w:b/>
                <w:bCs/>
                <w:iCs/>
                <w:sz w:val="24"/>
                <w:szCs w:val="26"/>
              </w:rPr>
              <w:t>АО «</w:t>
            </w:r>
            <w:proofErr w:type="spellStart"/>
            <w:r>
              <w:rPr>
                <w:b/>
                <w:bCs/>
                <w:iCs/>
                <w:sz w:val="24"/>
                <w:szCs w:val="26"/>
              </w:rPr>
              <w:t>Томскэнергосбыт</w:t>
            </w:r>
            <w:proofErr w:type="spellEnd"/>
            <w:r>
              <w:rPr>
                <w:b/>
                <w:bCs/>
                <w:iCs/>
                <w:sz w:val="24"/>
                <w:szCs w:val="26"/>
              </w:rPr>
              <w:t>»</w:t>
            </w:r>
          </w:p>
          <w:p w14:paraId="51F9CCFE" w14:textId="77777777" w:rsidR="00AC4A93" w:rsidRDefault="00AD48B9">
            <w:pPr>
              <w:jc w:val="both"/>
              <w:rPr>
                <w:sz w:val="24"/>
                <w:szCs w:val="26"/>
              </w:rPr>
            </w:pPr>
            <w:r>
              <w:rPr>
                <w:sz w:val="24"/>
                <w:szCs w:val="26"/>
              </w:rPr>
              <w:t>Юр. адрес: 634034, Россия, Томская обл.,</w:t>
            </w:r>
          </w:p>
          <w:p w14:paraId="51F9CCFF" w14:textId="77777777" w:rsidR="00AC4A93" w:rsidRDefault="00AD48B9">
            <w:pPr>
              <w:jc w:val="both"/>
              <w:rPr>
                <w:sz w:val="24"/>
                <w:szCs w:val="26"/>
              </w:rPr>
            </w:pPr>
            <w:r>
              <w:rPr>
                <w:sz w:val="24"/>
                <w:szCs w:val="26"/>
              </w:rPr>
              <w:t xml:space="preserve">г. Томск, ул. Котовского, д. 19 </w:t>
            </w:r>
          </w:p>
          <w:p w14:paraId="51F9CD00" w14:textId="77777777" w:rsidR="00AC4A93" w:rsidRDefault="00AD48B9">
            <w:pPr>
              <w:jc w:val="both"/>
              <w:rPr>
                <w:sz w:val="24"/>
                <w:szCs w:val="26"/>
              </w:rPr>
            </w:pPr>
            <w:r>
              <w:rPr>
                <w:sz w:val="24"/>
                <w:szCs w:val="26"/>
              </w:rPr>
              <w:t xml:space="preserve">Почт. адрес: Котовского ул., д. 19, </w:t>
            </w:r>
          </w:p>
          <w:p w14:paraId="51F9CD01" w14:textId="77777777" w:rsidR="00AC4A93" w:rsidRDefault="00AD48B9">
            <w:pPr>
              <w:jc w:val="both"/>
              <w:rPr>
                <w:sz w:val="24"/>
                <w:szCs w:val="26"/>
              </w:rPr>
            </w:pPr>
            <w:r>
              <w:rPr>
                <w:sz w:val="24"/>
                <w:szCs w:val="26"/>
              </w:rPr>
              <w:t>г. Томск, Томская обл., Россия, 634034</w:t>
            </w:r>
          </w:p>
          <w:p w14:paraId="51F9CD02" w14:textId="77777777" w:rsidR="00AC4A93" w:rsidRDefault="00AD48B9">
            <w:pPr>
              <w:jc w:val="both"/>
              <w:rPr>
                <w:sz w:val="24"/>
                <w:szCs w:val="26"/>
              </w:rPr>
            </w:pPr>
            <w:r>
              <w:rPr>
                <w:sz w:val="24"/>
                <w:szCs w:val="26"/>
              </w:rPr>
              <w:t xml:space="preserve">ИНН 7017114680 </w:t>
            </w:r>
          </w:p>
          <w:p w14:paraId="51F9CD03" w14:textId="77777777" w:rsidR="00AC4A93" w:rsidRDefault="00AD48B9">
            <w:pPr>
              <w:jc w:val="both"/>
              <w:rPr>
                <w:sz w:val="24"/>
                <w:szCs w:val="26"/>
              </w:rPr>
            </w:pPr>
            <w:r>
              <w:rPr>
                <w:sz w:val="24"/>
                <w:szCs w:val="26"/>
              </w:rPr>
              <w:t>КПП 785150001</w:t>
            </w:r>
          </w:p>
          <w:p w14:paraId="51F9CD04" w14:textId="77777777" w:rsidR="00AC4A93" w:rsidRDefault="00AD48B9">
            <w:pPr>
              <w:jc w:val="both"/>
              <w:rPr>
                <w:sz w:val="24"/>
                <w:szCs w:val="26"/>
              </w:rPr>
            </w:pPr>
            <w:r>
              <w:rPr>
                <w:sz w:val="24"/>
                <w:szCs w:val="26"/>
              </w:rPr>
              <w:t>Р/</w:t>
            </w:r>
            <w:proofErr w:type="spellStart"/>
            <w:r>
              <w:rPr>
                <w:sz w:val="24"/>
                <w:szCs w:val="26"/>
              </w:rPr>
              <w:t>сч</w:t>
            </w:r>
            <w:proofErr w:type="spellEnd"/>
            <w:r>
              <w:rPr>
                <w:sz w:val="24"/>
                <w:szCs w:val="26"/>
              </w:rPr>
              <w:t xml:space="preserve"> 40702810900000021656 </w:t>
            </w:r>
          </w:p>
          <w:p w14:paraId="51F9CD05" w14:textId="77777777" w:rsidR="00AC4A93" w:rsidRDefault="00AD48B9">
            <w:pPr>
              <w:jc w:val="both"/>
              <w:rPr>
                <w:sz w:val="24"/>
                <w:szCs w:val="26"/>
              </w:rPr>
            </w:pPr>
            <w:r>
              <w:rPr>
                <w:sz w:val="24"/>
                <w:szCs w:val="26"/>
              </w:rPr>
              <w:t>в Банке ГПБ (АО) г. Москва</w:t>
            </w:r>
          </w:p>
          <w:p w14:paraId="51F9CD06" w14:textId="77777777" w:rsidR="00AC4A93" w:rsidRDefault="00AD48B9">
            <w:pPr>
              <w:jc w:val="both"/>
              <w:rPr>
                <w:sz w:val="24"/>
                <w:szCs w:val="26"/>
              </w:rPr>
            </w:pPr>
            <w:r>
              <w:rPr>
                <w:sz w:val="24"/>
                <w:szCs w:val="26"/>
              </w:rPr>
              <w:t>БИК 044525823</w:t>
            </w:r>
          </w:p>
          <w:p w14:paraId="51F9CD07" w14:textId="77777777" w:rsidR="00AC4A93" w:rsidRDefault="00AD48B9">
            <w:pPr>
              <w:jc w:val="both"/>
              <w:rPr>
                <w:sz w:val="24"/>
                <w:szCs w:val="26"/>
              </w:rPr>
            </w:pPr>
            <w:r>
              <w:rPr>
                <w:sz w:val="24"/>
                <w:szCs w:val="26"/>
              </w:rPr>
              <w:t>К/</w:t>
            </w:r>
            <w:proofErr w:type="spellStart"/>
            <w:r>
              <w:rPr>
                <w:sz w:val="24"/>
                <w:szCs w:val="26"/>
              </w:rPr>
              <w:t>сч</w:t>
            </w:r>
            <w:proofErr w:type="spellEnd"/>
            <w:r>
              <w:rPr>
                <w:sz w:val="24"/>
                <w:szCs w:val="26"/>
              </w:rPr>
              <w:t xml:space="preserve"> 30101810200000000823</w:t>
            </w:r>
          </w:p>
          <w:p w14:paraId="51F9CD08" w14:textId="77777777" w:rsidR="00AC4A93" w:rsidRDefault="00AD48B9">
            <w:pPr>
              <w:jc w:val="both"/>
              <w:rPr>
                <w:sz w:val="24"/>
                <w:szCs w:val="26"/>
              </w:rPr>
            </w:pPr>
            <w:r>
              <w:rPr>
                <w:sz w:val="24"/>
                <w:szCs w:val="26"/>
              </w:rPr>
              <w:t>тел. (3822) 48-47-00</w:t>
            </w:r>
          </w:p>
          <w:p w14:paraId="51F9CD09" w14:textId="77777777" w:rsidR="00AC4A93" w:rsidRDefault="00AD48B9">
            <w:pPr>
              <w:jc w:val="both"/>
              <w:rPr>
                <w:sz w:val="24"/>
                <w:szCs w:val="26"/>
              </w:rPr>
            </w:pPr>
            <w:r>
              <w:rPr>
                <w:sz w:val="24"/>
                <w:szCs w:val="26"/>
              </w:rPr>
              <w:t>факс (3822) 48-47-77</w:t>
            </w:r>
          </w:p>
          <w:p w14:paraId="51F9CD0A" w14:textId="77777777" w:rsidR="00AC4A93" w:rsidRDefault="00AD48B9">
            <w:pPr>
              <w:jc w:val="both"/>
              <w:rPr>
                <w:sz w:val="24"/>
                <w:szCs w:val="26"/>
              </w:rPr>
            </w:pPr>
            <w:r>
              <w:rPr>
                <w:sz w:val="24"/>
                <w:szCs w:val="26"/>
              </w:rPr>
              <w:t xml:space="preserve">эл. почта: </w:t>
            </w:r>
            <w:hyperlink r:id="rId9" w:tooltip="mailto:secretar@ensb.tomsk.ru" w:history="1">
              <w:r>
                <w:rPr>
                  <w:rStyle w:val="aff1"/>
                  <w:sz w:val="24"/>
                  <w:szCs w:val="26"/>
                </w:rPr>
                <w:t>secretar@ensb.tomsk.ru</w:t>
              </w:r>
            </w:hyperlink>
          </w:p>
          <w:p w14:paraId="51F9CD0B" w14:textId="77777777" w:rsidR="00AC4A93" w:rsidRDefault="00AD48B9">
            <w:pPr>
              <w:widowControl/>
              <w:jc w:val="both"/>
              <w:rPr>
                <w:color w:val="000000"/>
                <w:sz w:val="24"/>
                <w:szCs w:val="26"/>
              </w:rPr>
            </w:pPr>
            <w:r>
              <w:rPr>
                <w:sz w:val="24"/>
                <w:szCs w:val="26"/>
              </w:rPr>
              <w:t xml:space="preserve"> </w:t>
            </w:r>
          </w:p>
        </w:tc>
      </w:tr>
      <w:tr w:rsidR="00AC4A93" w14:paraId="51F9CD15" w14:textId="77777777">
        <w:trPr>
          <w:trHeight w:val="624"/>
        </w:trPr>
        <w:tc>
          <w:tcPr>
            <w:tcW w:w="5245" w:type="dxa"/>
          </w:tcPr>
          <w:p w14:paraId="51F9CD0D" w14:textId="77777777" w:rsidR="00AC4A93" w:rsidRDefault="00AC4A93">
            <w:pPr>
              <w:widowControl/>
              <w:contextualSpacing/>
              <w:rPr>
                <w:b/>
                <w:sz w:val="24"/>
                <w:szCs w:val="26"/>
              </w:rPr>
            </w:pPr>
          </w:p>
          <w:p w14:paraId="51F9CD0E" w14:textId="77777777" w:rsidR="00AC4A93" w:rsidRDefault="00AC4A93">
            <w:pPr>
              <w:widowControl/>
              <w:contextualSpacing/>
              <w:rPr>
                <w:b/>
                <w:sz w:val="24"/>
                <w:szCs w:val="26"/>
              </w:rPr>
            </w:pPr>
          </w:p>
          <w:p w14:paraId="51F9CD0F" w14:textId="77777777" w:rsidR="00AC4A93" w:rsidRDefault="00AD48B9">
            <w:pPr>
              <w:widowControl/>
              <w:contextualSpacing/>
              <w:rPr>
                <w:b/>
                <w:sz w:val="24"/>
                <w:szCs w:val="26"/>
              </w:rPr>
            </w:pPr>
            <w:r>
              <w:rPr>
                <w:b/>
                <w:sz w:val="24"/>
                <w:szCs w:val="26"/>
              </w:rPr>
              <w:t>_____________________ ____________</w:t>
            </w:r>
          </w:p>
          <w:p w14:paraId="51F9CD10" w14:textId="77777777" w:rsidR="00AC4A93" w:rsidRDefault="00AD48B9">
            <w:pPr>
              <w:widowControl/>
              <w:rPr>
                <w:sz w:val="24"/>
                <w:szCs w:val="26"/>
              </w:rPr>
            </w:pPr>
            <w:r>
              <w:rPr>
                <w:b/>
                <w:sz w:val="24"/>
                <w:szCs w:val="26"/>
              </w:rPr>
              <w:t>МП</w:t>
            </w:r>
          </w:p>
        </w:tc>
        <w:tc>
          <w:tcPr>
            <w:tcW w:w="4959" w:type="dxa"/>
          </w:tcPr>
          <w:p w14:paraId="51F9CD12" w14:textId="1C67703C" w:rsidR="00AC4A93" w:rsidRDefault="00AC4A93">
            <w:pPr>
              <w:rPr>
                <w:b/>
                <w:sz w:val="24"/>
                <w:szCs w:val="26"/>
              </w:rPr>
            </w:pPr>
          </w:p>
          <w:p w14:paraId="47496DDC" w14:textId="77777777" w:rsidR="005E437F" w:rsidRDefault="005E437F">
            <w:pPr>
              <w:rPr>
                <w:b/>
                <w:sz w:val="24"/>
                <w:szCs w:val="26"/>
              </w:rPr>
            </w:pPr>
          </w:p>
          <w:p w14:paraId="51F9CD13" w14:textId="25CBF44A" w:rsidR="00AC4A93" w:rsidRDefault="00AD48B9">
            <w:pPr>
              <w:rPr>
                <w:b/>
                <w:sz w:val="24"/>
                <w:szCs w:val="26"/>
              </w:rPr>
            </w:pPr>
            <w:r>
              <w:rPr>
                <w:b/>
                <w:sz w:val="24"/>
                <w:szCs w:val="26"/>
              </w:rPr>
              <w:t>_____________________</w:t>
            </w:r>
          </w:p>
          <w:p w14:paraId="51F9CD14" w14:textId="77777777" w:rsidR="00AC4A93" w:rsidRDefault="00AD48B9">
            <w:pPr>
              <w:rPr>
                <w:b/>
                <w:color w:val="000000"/>
                <w:sz w:val="24"/>
                <w:szCs w:val="26"/>
                <w:shd w:val="clear" w:color="auto" w:fill="FFFFFF"/>
              </w:rPr>
            </w:pPr>
            <w:r>
              <w:rPr>
                <w:b/>
                <w:color w:val="000000"/>
                <w:sz w:val="24"/>
                <w:szCs w:val="26"/>
                <w:shd w:val="clear" w:color="auto" w:fill="FFFFFF"/>
              </w:rPr>
              <w:t>М</w:t>
            </w:r>
            <w:r>
              <w:rPr>
                <w:b/>
                <w:sz w:val="24"/>
                <w:szCs w:val="26"/>
              </w:rPr>
              <w:t>П</w:t>
            </w:r>
          </w:p>
        </w:tc>
      </w:tr>
    </w:tbl>
    <w:p w14:paraId="51F9CD16" w14:textId="77777777" w:rsidR="00AC4A93" w:rsidRDefault="00AC4A93">
      <w:pPr>
        <w:rPr>
          <w:sz w:val="24"/>
          <w:szCs w:val="24"/>
        </w:rPr>
        <w:sectPr w:rsidR="00AC4A93">
          <w:headerReference w:type="default" r:id="rId10"/>
          <w:footerReference w:type="even" r:id="rId11"/>
          <w:pgSz w:w="11901" w:h="16840"/>
          <w:pgMar w:top="1134" w:right="709" w:bottom="1021" w:left="1418" w:header="709" w:footer="709" w:gutter="0"/>
          <w:pgNumType w:start="1"/>
          <w:cols w:space="708"/>
          <w:titlePg/>
          <w:docGrid w:linePitch="360"/>
        </w:sectPr>
      </w:pPr>
    </w:p>
    <w:p w14:paraId="51F9CD17" w14:textId="4AB21877" w:rsidR="00AC4A93" w:rsidRDefault="00AD48B9">
      <w:pPr>
        <w:ind w:left="5664" w:firstLine="708"/>
        <w:jc w:val="right"/>
        <w:rPr>
          <w:sz w:val="24"/>
          <w:szCs w:val="24"/>
        </w:rPr>
      </w:pPr>
      <w:r>
        <w:rPr>
          <w:rFonts w:eastAsiaTheme="minorEastAsia"/>
          <w:sz w:val="24"/>
          <w:szCs w:val="24"/>
        </w:rPr>
        <w:lastRenderedPageBreak/>
        <w:t>Приложение № 1 к Договору</w:t>
      </w:r>
    </w:p>
    <w:p w14:paraId="51F9CD18" w14:textId="77777777" w:rsidR="00AC4A93" w:rsidRDefault="00AD48B9">
      <w:pPr>
        <w:ind w:left="6521"/>
        <w:jc w:val="right"/>
        <w:rPr>
          <w:sz w:val="24"/>
          <w:szCs w:val="24"/>
        </w:rPr>
      </w:pPr>
      <w:r>
        <w:rPr>
          <w:rFonts w:eastAsiaTheme="minorEastAsia"/>
          <w:sz w:val="24"/>
          <w:szCs w:val="24"/>
        </w:rPr>
        <w:t>от ______________________</w:t>
      </w:r>
    </w:p>
    <w:p w14:paraId="51F9CD19" w14:textId="77777777" w:rsidR="00AC4A93" w:rsidRDefault="00AD48B9">
      <w:pPr>
        <w:ind w:left="6521"/>
        <w:jc w:val="right"/>
        <w:rPr>
          <w:sz w:val="24"/>
          <w:szCs w:val="24"/>
        </w:rPr>
      </w:pPr>
      <w:r>
        <w:rPr>
          <w:rFonts w:eastAsiaTheme="minorEastAsia"/>
          <w:sz w:val="24"/>
          <w:szCs w:val="24"/>
        </w:rPr>
        <w:t>№ ______________________</w:t>
      </w:r>
    </w:p>
    <w:p w14:paraId="51F9CD1A" w14:textId="77777777" w:rsidR="00AC4A93" w:rsidRDefault="00AC4A93">
      <w:pPr>
        <w:pStyle w:val="14"/>
        <w:jc w:val="right"/>
        <w:rPr>
          <w:b/>
          <w:smallCaps/>
          <w:sz w:val="24"/>
          <w:szCs w:val="24"/>
        </w:rPr>
      </w:pPr>
    </w:p>
    <w:p w14:paraId="51F9CD1B" w14:textId="77777777" w:rsidR="00AC4A93" w:rsidRDefault="00AD48B9">
      <w:pPr>
        <w:pStyle w:val="14"/>
        <w:jc w:val="center"/>
        <w:rPr>
          <w:sz w:val="24"/>
        </w:rPr>
      </w:pPr>
      <w:r>
        <w:rPr>
          <w:rFonts w:eastAsiaTheme="minorEastAsia"/>
          <w:sz w:val="24"/>
        </w:rPr>
        <w:t>Спецификация</w:t>
      </w:r>
    </w:p>
    <w:tbl>
      <w:tblPr>
        <w:tblW w:w="14711" w:type="dxa"/>
        <w:tblLayout w:type="fixed"/>
        <w:tblLook w:val="04A0" w:firstRow="1" w:lastRow="0" w:firstColumn="1" w:lastColumn="0" w:noHBand="0" w:noVBand="1"/>
      </w:tblPr>
      <w:tblGrid>
        <w:gridCol w:w="704"/>
        <w:gridCol w:w="1851"/>
        <w:gridCol w:w="5352"/>
        <w:gridCol w:w="1276"/>
        <w:gridCol w:w="850"/>
        <w:gridCol w:w="850"/>
        <w:gridCol w:w="1417"/>
        <w:gridCol w:w="1135"/>
        <w:gridCol w:w="1276"/>
      </w:tblGrid>
      <w:tr w:rsidR="00AC4A93" w14:paraId="51F9CD25" w14:textId="77777777" w:rsidTr="005E437F">
        <w:trPr>
          <w:trHeight w:val="1260"/>
        </w:trPr>
        <w:tc>
          <w:tcPr>
            <w:tcW w:w="70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1F9CD1C" w14:textId="77777777" w:rsidR="00AC4A93" w:rsidRDefault="00AD48B9" w:rsidP="005E437F">
            <w:pPr>
              <w:widowControl/>
              <w:jc w:val="center"/>
              <w:rPr>
                <w:color w:val="000000"/>
                <w:sz w:val="24"/>
              </w:rPr>
            </w:pPr>
            <w:r>
              <w:rPr>
                <w:color w:val="000000"/>
                <w:sz w:val="24"/>
                <w:szCs w:val="24"/>
              </w:rPr>
              <w:t>№ п/п</w:t>
            </w:r>
          </w:p>
        </w:tc>
        <w:tc>
          <w:tcPr>
            <w:tcW w:w="1851"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51F9CD1D" w14:textId="77777777" w:rsidR="00AC4A93" w:rsidRDefault="00AD48B9" w:rsidP="005E437F">
            <w:pPr>
              <w:widowControl/>
              <w:jc w:val="center"/>
              <w:rPr>
                <w:color w:val="000000"/>
                <w:sz w:val="24"/>
              </w:rPr>
            </w:pPr>
            <w:r>
              <w:rPr>
                <w:color w:val="000000"/>
                <w:sz w:val="24"/>
                <w:szCs w:val="24"/>
              </w:rPr>
              <w:t>Наименование Автомобиля</w:t>
            </w:r>
          </w:p>
        </w:tc>
        <w:tc>
          <w:tcPr>
            <w:tcW w:w="5352"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51F9CD1E" w14:textId="77777777" w:rsidR="00AC4A93" w:rsidRDefault="00AD48B9" w:rsidP="005E437F">
            <w:pPr>
              <w:jc w:val="center"/>
              <w:rPr>
                <w:color w:val="000000"/>
                <w:sz w:val="24"/>
                <w:szCs w:val="24"/>
              </w:rPr>
            </w:pPr>
            <w:r>
              <w:rPr>
                <w:color w:val="000000"/>
                <w:sz w:val="24"/>
              </w:rPr>
              <w:t>Технические характеристики/комплектация Автомобиля</w:t>
            </w:r>
          </w:p>
        </w:tc>
        <w:tc>
          <w:tcPr>
            <w:tcW w:w="1276"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51F9CD1F" w14:textId="77777777" w:rsidR="00AC4A93" w:rsidRDefault="00AD48B9" w:rsidP="005E437F">
            <w:pPr>
              <w:widowControl/>
              <w:jc w:val="center"/>
              <w:rPr>
                <w:color w:val="000000"/>
                <w:sz w:val="24"/>
              </w:rPr>
            </w:pPr>
            <w:r>
              <w:rPr>
                <w:color w:val="000000"/>
                <w:sz w:val="24"/>
                <w:szCs w:val="24"/>
              </w:rPr>
              <w:t>Страна производитель</w:t>
            </w:r>
          </w:p>
        </w:tc>
        <w:tc>
          <w:tcPr>
            <w:tcW w:w="850"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51F9CD20" w14:textId="77777777" w:rsidR="00AC4A93" w:rsidRDefault="00AD48B9" w:rsidP="005E437F">
            <w:pPr>
              <w:widowControl/>
              <w:jc w:val="center"/>
              <w:rPr>
                <w:color w:val="000000"/>
                <w:sz w:val="24"/>
              </w:rPr>
            </w:pPr>
            <w:r>
              <w:rPr>
                <w:color w:val="000000"/>
                <w:sz w:val="24"/>
                <w:szCs w:val="24"/>
              </w:rPr>
              <w:t>Ед. изм.</w:t>
            </w:r>
          </w:p>
        </w:tc>
        <w:tc>
          <w:tcPr>
            <w:tcW w:w="850"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51F9CD21" w14:textId="77777777" w:rsidR="00AC4A93" w:rsidRDefault="00AD48B9" w:rsidP="005E437F">
            <w:pPr>
              <w:widowControl/>
              <w:jc w:val="center"/>
              <w:rPr>
                <w:color w:val="000000"/>
                <w:sz w:val="24"/>
              </w:rPr>
            </w:pPr>
            <w:r>
              <w:rPr>
                <w:color w:val="000000"/>
                <w:sz w:val="24"/>
                <w:szCs w:val="24"/>
              </w:rPr>
              <w:t>Кол-во</w:t>
            </w:r>
          </w:p>
        </w:tc>
        <w:tc>
          <w:tcPr>
            <w:tcW w:w="1417"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51F9CD22" w14:textId="25D17702" w:rsidR="00AC4A93" w:rsidRDefault="00AD48B9" w:rsidP="005E437F">
            <w:pPr>
              <w:widowControl/>
              <w:jc w:val="center"/>
              <w:rPr>
                <w:color w:val="000000"/>
                <w:sz w:val="24"/>
              </w:rPr>
            </w:pPr>
            <w:r>
              <w:rPr>
                <w:color w:val="000000"/>
                <w:sz w:val="24"/>
                <w:szCs w:val="24"/>
              </w:rPr>
              <w:t>Цена без НДС, в руб.</w:t>
            </w:r>
          </w:p>
        </w:tc>
        <w:tc>
          <w:tcPr>
            <w:tcW w:w="1135"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51F9CD23" w14:textId="6FCF429E" w:rsidR="00AC4A93" w:rsidRDefault="00AD48B9" w:rsidP="005E437F">
            <w:pPr>
              <w:widowControl/>
              <w:jc w:val="center"/>
              <w:rPr>
                <w:color w:val="000000"/>
                <w:sz w:val="24"/>
              </w:rPr>
            </w:pPr>
            <w:r>
              <w:rPr>
                <w:color w:val="000000"/>
                <w:sz w:val="24"/>
                <w:szCs w:val="24"/>
              </w:rPr>
              <w:t>Цена с НДС, в руб.</w:t>
            </w:r>
          </w:p>
        </w:tc>
        <w:tc>
          <w:tcPr>
            <w:tcW w:w="1276"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51F9CD24" w14:textId="77777777" w:rsidR="00AC4A93" w:rsidRDefault="00AD48B9" w:rsidP="005E437F">
            <w:pPr>
              <w:jc w:val="center"/>
              <w:rPr>
                <w:color w:val="000000"/>
                <w:sz w:val="24"/>
                <w:szCs w:val="24"/>
              </w:rPr>
            </w:pPr>
            <w:r>
              <w:rPr>
                <w:color w:val="000000"/>
                <w:sz w:val="24"/>
              </w:rPr>
              <w:t>Сумма в руб. с уч. НДС</w:t>
            </w:r>
          </w:p>
        </w:tc>
      </w:tr>
      <w:tr w:rsidR="00AC4A93" w14:paraId="51F9CD2F" w14:textId="77777777" w:rsidTr="005E437F">
        <w:trPr>
          <w:trHeight w:val="70"/>
        </w:trPr>
        <w:tc>
          <w:tcPr>
            <w:tcW w:w="704" w:type="dxa"/>
            <w:tcBorders>
              <w:top w:val="none" w:sz="4" w:space="0" w:color="000000"/>
              <w:left w:val="single" w:sz="4" w:space="0" w:color="000000"/>
              <w:bottom w:val="single" w:sz="4" w:space="0" w:color="000000"/>
              <w:right w:val="single" w:sz="4" w:space="0" w:color="000000"/>
            </w:tcBorders>
            <w:shd w:val="clear" w:color="FFFFFF" w:fill="FFFFFF"/>
            <w:vAlign w:val="center"/>
          </w:tcPr>
          <w:p w14:paraId="51F9CD26" w14:textId="77777777" w:rsidR="00AC4A93" w:rsidRDefault="00AD48B9">
            <w:pPr>
              <w:widowControl/>
              <w:jc w:val="center"/>
              <w:rPr>
                <w:color w:val="000000"/>
                <w:sz w:val="24"/>
              </w:rPr>
            </w:pPr>
            <w:r>
              <w:rPr>
                <w:color w:val="000000"/>
                <w:sz w:val="24"/>
                <w:szCs w:val="24"/>
              </w:rPr>
              <w:t>1</w:t>
            </w:r>
          </w:p>
        </w:tc>
        <w:tc>
          <w:tcPr>
            <w:tcW w:w="1851" w:type="dxa"/>
            <w:tcBorders>
              <w:top w:val="none" w:sz="4" w:space="0" w:color="000000"/>
              <w:left w:val="none" w:sz="4" w:space="0" w:color="000000"/>
              <w:bottom w:val="single" w:sz="4" w:space="0" w:color="000000"/>
              <w:right w:val="single" w:sz="4" w:space="0" w:color="000000"/>
            </w:tcBorders>
            <w:shd w:val="clear" w:color="FFFFFF" w:fill="FFFFFF"/>
            <w:noWrap/>
            <w:vAlign w:val="center"/>
          </w:tcPr>
          <w:p w14:paraId="51F9CD27" w14:textId="77777777" w:rsidR="00AC4A93" w:rsidRDefault="00AC4A93">
            <w:pPr>
              <w:widowControl/>
              <w:rPr>
                <w:color w:val="000000"/>
                <w:sz w:val="24"/>
              </w:rPr>
            </w:pPr>
          </w:p>
        </w:tc>
        <w:tc>
          <w:tcPr>
            <w:tcW w:w="535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1F9CD28" w14:textId="77777777" w:rsidR="00AC4A93" w:rsidRDefault="00AC4A93">
            <w:pPr>
              <w:rPr>
                <w:color w:val="000000"/>
                <w:sz w:val="24"/>
              </w:rPr>
            </w:pP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1F9CD29" w14:textId="77777777" w:rsidR="00AC4A93" w:rsidRDefault="00AC4A93">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1F9CD2A" w14:textId="77777777" w:rsidR="00AC4A93" w:rsidRDefault="00AC4A93">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1F9CD2B" w14:textId="77777777" w:rsidR="00AC4A93" w:rsidRDefault="00AC4A93">
            <w:pPr>
              <w:widowControl/>
              <w:jc w:val="center"/>
              <w:rPr>
                <w:color w:val="000000"/>
                <w:sz w:val="24"/>
              </w:rPr>
            </w:pPr>
          </w:p>
        </w:tc>
        <w:tc>
          <w:tcPr>
            <w:tcW w:w="141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1F9CD2C" w14:textId="77777777" w:rsidR="00AC4A93" w:rsidRDefault="00AC4A93">
            <w:pPr>
              <w:widowControl/>
              <w:jc w:val="center"/>
              <w:rPr>
                <w:color w:val="000000"/>
                <w:sz w:val="24"/>
              </w:rPr>
            </w:pPr>
          </w:p>
        </w:tc>
        <w:tc>
          <w:tcPr>
            <w:tcW w:w="1135"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1F9CD2D" w14:textId="77777777" w:rsidR="00AC4A93" w:rsidRDefault="00AC4A93">
            <w:pPr>
              <w:widowControl/>
              <w:jc w:val="center"/>
              <w:rPr>
                <w:color w:val="000000"/>
                <w:sz w:val="24"/>
              </w:rPr>
            </w:pP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1F9CD2E" w14:textId="77777777" w:rsidR="00AC4A93" w:rsidRDefault="00AC4A93">
            <w:pPr>
              <w:rPr>
                <w:color w:val="000000"/>
                <w:sz w:val="24"/>
              </w:rPr>
            </w:pPr>
          </w:p>
        </w:tc>
      </w:tr>
      <w:tr w:rsidR="00AC4A93" w14:paraId="51F9CD39" w14:textId="77777777" w:rsidTr="005E437F">
        <w:trPr>
          <w:trHeight w:val="70"/>
        </w:trPr>
        <w:tc>
          <w:tcPr>
            <w:tcW w:w="704" w:type="dxa"/>
            <w:tcBorders>
              <w:top w:val="none" w:sz="4" w:space="0" w:color="000000"/>
              <w:left w:val="single" w:sz="4" w:space="0" w:color="000000"/>
              <w:bottom w:val="single" w:sz="4" w:space="0" w:color="000000"/>
              <w:right w:val="single" w:sz="4" w:space="0" w:color="000000"/>
            </w:tcBorders>
            <w:shd w:val="clear" w:color="FFFFFF" w:fill="FFFFFF"/>
            <w:vAlign w:val="center"/>
          </w:tcPr>
          <w:p w14:paraId="51F9CD30" w14:textId="77777777" w:rsidR="00AC4A93" w:rsidRDefault="00AD48B9">
            <w:pPr>
              <w:widowControl/>
              <w:jc w:val="center"/>
              <w:rPr>
                <w:color w:val="000000"/>
                <w:sz w:val="24"/>
              </w:rPr>
            </w:pPr>
            <w:r>
              <w:rPr>
                <w:color w:val="000000"/>
                <w:sz w:val="24"/>
                <w:szCs w:val="24"/>
              </w:rPr>
              <w:t>2</w:t>
            </w:r>
          </w:p>
        </w:tc>
        <w:tc>
          <w:tcPr>
            <w:tcW w:w="1851" w:type="dxa"/>
            <w:tcBorders>
              <w:top w:val="none" w:sz="4" w:space="0" w:color="000000"/>
              <w:left w:val="none" w:sz="4" w:space="0" w:color="000000"/>
              <w:bottom w:val="single" w:sz="4" w:space="0" w:color="000000"/>
              <w:right w:val="single" w:sz="4" w:space="0" w:color="000000"/>
            </w:tcBorders>
            <w:shd w:val="clear" w:color="FFFFFF" w:fill="FFFFFF"/>
            <w:noWrap/>
            <w:vAlign w:val="center"/>
          </w:tcPr>
          <w:p w14:paraId="51F9CD31" w14:textId="77777777" w:rsidR="00AC4A93" w:rsidRDefault="00AC4A93">
            <w:pPr>
              <w:widowControl/>
              <w:rPr>
                <w:color w:val="000000"/>
                <w:sz w:val="24"/>
              </w:rPr>
            </w:pPr>
          </w:p>
        </w:tc>
        <w:tc>
          <w:tcPr>
            <w:tcW w:w="535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1F9CD32" w14:textId="77777777" w:rsidR="00AC4A93" w:rsidRDefault="00AC4A93">
            <w:pPr>
              <w:rPr>
                <w:color w:val="000000"/>
                <w:sz w:val="24"/>
              </w:rPr>
            </w:pP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1F9CD33" w14:textId="77777777" w:rsidR="00AC4A93" w:rsidRDefault="00AC4A93">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1F9CD34" w14:textId="77777777" w:rsidR="00AC4A93" w:rsidRDefault="00AC4A93">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1F9CD35" w14:textId="77777777" w:rsidR="00AC4A93" w:rsidRDefault="00AC4A93">
            <w:pPr>
              <w:widowControl/>
              <w:jc w:val="center"/>
              <w:rPr>
                <w:color w:val="000000"/>
                <w:sz w:val="24"/>
              </w:rPr>
            </w:pPr>
          </w:p>
        </w:tc>
        <w:tc>
          <w:tcPr>
            <w:tcW w:w="141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1F9CD36" w14:textId="77777777" w:rsidR="00AC4A93" w:rsidRDefault="00AC4A93">
            <w:pPr>
              <w:widowControl/>
              <w:jc w:val="center"/>
              <w:rPr>
                <w:color w:val="000000"/>
                <w:sz w:val="24"/>
              </w:rPr>
            </w:pPr>
          </w:p>
        </w:tc>
        <w:tc>
          <w:tcPr>
            <w:tcW w:w="1135"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1F9CD37" w14:textId="77777777" w:rsidR="00AC4A93" w:rsidRDefault="00AC4A93">
            <w:pPr>
              <w:widowControl/>
              <w:jc w:val="center"/>
              <w:rPr>
                <w:color w:val="000000"/>
                <w:sz w:val="24"/>
              </w:rPr>
            </w:pP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1F9CD38" w14:textId="77777777" w:rsidR="00AC4A93" w:rsidRDefault="00AC4A93">
            <w:pPr>
              <w:rPr>
                <w:color w:val="000000"/>
                <w:sz w:val="24"/>
              </w:rPr>
            </w:pPr>
          </w:p>
        </w:tc>
      </w:tr>
      <w:tr w:rsidR="00AC4A93" w14:paraId="51F9CD3D" w14:textId="77777777" w:rsidTr="005E437F">
        <w:trPr>
          <w:trHeight w:val="276"/>
        </w:trPr>
        <w:tc>
          <w:tcPr>
            <w:tcW w:w="13435" w:type="dxa"/>
            <w:gridSpan w:val="8"/>
            <w:tcBorders>
              <w:top w:val="none" w:sz="4" w:space="0" w:color="000000"/>
              <w:left w:val="single" w:sz="4" w:space="0" w:color="000000"/>
              <w:bottom w:val="single" w:sz="4" w:space="0" w:color="000000"/>
              <w:right w:val="single" w:sz="4" w:space="0" w:color="000000"/>
            </w:tcBorders>
            <w:shd w:val="clear" w:color="FFFFFF" w:fill="FFFFFF"/>
            <w:vAlign w:val="center"/>
          </w:tcPr>
          <w:p w14:paraId="51F9CD3B" w14:textId="6723E4EF" w:rsidR="00AC4A93" w:rsidRDefault="00AD48B9" w:rsidP="005E437F">
            <w:pPr>
              <w:widowControl/>
              <w:jc w:val="right"/>
              <w:rPr>
                <w:color w:val="000000"/>
                <w:sz w:val="24"/>
              </w:rPr>
            </w:pPr>
            <w:r>
              <w:rPr>
                <w:color w:val="000000"/>
                <w:sz w:val="24"/>
              </w:rPr>
              <w:t>Итого с уч. НДС:</w:t>
            </w: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1F9CD3C" w14:textId="77777777" w:rsidR="00AC4A93" w:rsidRDefault="00AC4A93">
            <w:pPr>
              <w:rPr>
                <w:color w:val="000000"/>
                <w:sz w:val="24"/>
              </w:rPr>
            </w:pPr>
          </w:p>
        </w:tc>
      </w:tr>
      <w:tr w:rsidR="00AC4A93" w14:paraId="51F9CD41" w14:textId="77777777" w:rsidTr="005E437F">
        <w:trPr>
          <w:trHeight w:val="276"/>
        </w:trPr>
        <w:tc>
          <w:tcPr>
            <w:tcW w:w="13435" w:type="dxa"/>
            <w:gridSpan w:val="8"/>
            <w:tcBorders>
              <w:top w:val="none" w:sz="4" w:space="0" w:color="000000"/>
              <w:left w:val="single" w:sz="4" w:space="0" w:color="000000"/>
              <w:bottom w:val="single" w:sz="4" w:space="0" w:color="000000"/>
              <w:right w:val="single" w:sz="4" w:space="0" w:color="000000"/>
            </w:tcBorders>
            <w:shd w:val="clear" w:color="FFFFFF" w:fill="FFFFFF"/>
            <w:vAlign w:val="center"/>
          </w:tcPr>
          <w:p w14:paraId="51F9CD3F" w14:textId="67129956" w:rsidR="00AC4A93" w:rsidRDefault="00AD48B9" w:rsidP="005E437F">
            <w:pPr>
              <w:widowControl/>
              <w:jc w:val="right"/>
              <w:rPr>
                <w:color w:val="000000"/>
                <w:sz w:val="24"/>
              </w:rPr>
            </w:pPr>
            <w:r>
              <w:rPr>
                <w:color w:val="000000"/>
                <w:sz w:val="24"/>
              </w:rPr>
              <w:t>В т.ч. НДС 20%:</w:t>
            </w: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1F9CD40" w14:textId="77777777" w:rsidR="00AC4A93" w:rsidRDefault="00AC4A93">
            <w:pPr>
              <w:rPr>
                <w:color w:val="000000"/>
                <w:sz w:val="24"/>
              </w:rPr>
            </w:pPr>
          </w:p>
        </w:tc>
      </w:tr>
    </w:tbl>
    <w:p w14:paraId="51F9CD43" w14:textId="77777777" w:rsidR="00AC4A93" w:rsidRDefault="00AC4A93">
      <w:pPr>
        <w:pStyle w:val="af2"/>
        <w:rPr>
          <w:color w:val="000000"/>
          <w:sz w:val="24"/>
          <w:szCs w:val="26"/>
        </w:rPr>
      </w:pPr>
    </w:p>
    <w:tbl>
      <w:tblPr>
        <w:tblpPr w:leftFromText="180" w:rightFromText="180" w:vertAnchor="text" w:horzAnchor="margin" w:tblpY="640"/>
        <w:tblW w:w="4720" w:type="pct"/>
        <w:tblLook w:val="01E0" w:firstRow="1" w:lastRow="1" w:firstColumn="1" w:lastColumn="1" w:noHBand="0" w:noVBand="0"/>
      </w:tblPr>
      <w:tblGrid>
        <w:gridCol w:w="6931"/>
        <w:gridCol w:w="6932"/>
      </w:tblGrid>
      <w:tr w:rsidR="00AC4A93" w14:paraId="51F9CD53" w14:textId="77777777">
        <w:trPr>
          <w:trHeight w:val="2179"/>
        </w:trPr>
        <w:tc>
          <w:tcPr>
            <w:tcW w:w="2500" w:type="pct"/>
          </w:tcPr>
          <w:p w14:paraId="51F9CD44" w14:textId="77777777" w:rsidR="00AC4A93" w:rsidRDefault="00AD48B9">
            <w:pPr>
              <w:pStyle w:val="af2"/>
              <w:rPr>
                <w:color w:val="000000"/>
                <w:sz w:val="24"/>
              </w:rPr>
            </w:pPr>
            <w:r>
              <w:rPr>
                <w:b/>
                <w:color w:val="000000"/>
                <w:sz w:val="24"/>
                <w:szCs w:val="26"/>
              </w:rPr>
              <w:t>Поставщик:</w:t>
            </w:r>
          </w:p>
          <w:p w14:paraId="51F9CD46" w14:textId="77777777" w:rsidR="00AC4A93" w:rsidRDefault="00AC4A93">
            <w:pPr>
              <w:contextualSpacing/>
              <w:rPr>
                <w:b/>
                <w:sz w:val="24"/>
                <w:szCs w:val="26"/>
              </w:rPr>
            </w:pPr>
          </w:p>
          <w:p w14:paraId="51F9CD47" w14:textId="77777777" w:rsidR="00AC4A93" w:rsidRDefault="00AC4A93">
            <w:pPr>
              <w:contextualSpacing/>
              <w:rPr>
                <w:b/>
                <w:sz w:val="24"/>
                <w:szCs w:val="26"/>
              </w:rPr>
            </w:pPr>
          </w:p>
          <w:p w14:paraId="51F9CD48" w14:textId="77777777" w:rsidR="00AC4A93" w:rsidRDefault="00AD48B9">
            <w:pPr>
              <w:contextualSpacing/>
              <w:rPr>
                <w:b/>
                <w:sz w:val="24"/>
                <w:szCs w:val="26"/>
              </w:rPr>
            </w:pPr>
            <w:r>
              <w:rPr>
                <w:b/>
                <w:sz w:val="24"/>
                <w:szCs w:val="26"/>
              </w:rPr>
              <w:t>___________________ __________</w:t>
            </w:r>
          </w:p>
          <w:p w14:paraId="51F9CD49" w14:textId="77777777" w:rsidR="00AC4A93" w:rsidRDefault="00AD48B9">
            <w:pPr>
              <w:rPr>
                <w:b/>
                <w:sz w:val="24"/>
                <w:szCs w:val="26"/>
              </w:rPr>
            </w:pPr>
            <w:r>
              <w:rPr>
                <w:b/>
                <w:sz w:val="24"/>
                <w:szCs w:val="26"/>
              </w:rPr>
              <w:t>МП</w:t>
            </w:r>
          </w:p>
          <w:p w14:paraId="51F9CD4A" w14:textId="77777777" w:rsidR="00AC4A93" w:rsidRDefault="00AD48B9">
            <w:pPr>
              <w:jc w:val="right"/>
              <w:rPr>
                <w:b/>
                <w:smallCaps/>
                <w:sz w:val="24"/>
                <w:szCs w:val="26"/>
              </w:rPr>
            </w:pPr>
            <w:r>
              <w:rPr>
                <w:b/>
                <w:sz w:val="24"/>
                <w:szCs w:val="26"/>
              </w:rPr>
              <w:t xml:space="preserve">            </w:t>
            </w:r>
          </w:p>
        </w:tc>
        <w:tc>
          <w:tcPr>
            <w:tcW w:w="2500" w:type="pct"/>
          </w:tcPr>
          <w:p w14:paraId="51F9CD4B" w14:textId="77777777" w:rsidR="00AC4A93" w:rsidRDefault="00AD48B9">
            <w:pPr>
              <w:pStyle w:val="af2"/>
              <w:rPr>
                <w:color w:val="000000"/>
                <w:sz w:val="24"/>
              </w:rPr>
            </w:pPr>
            <w:r>
              <w:rPr>
                <w:b/>
                <w:color w:val="000000"/>
                <w:sz w:val="24"/>
                <w:szCs w:val="26"/>
              </w:rPr>
              <w:t>Покупатель:</w:t>
            </w:r>
          </w:p>
          <w:p w14:paraId="51F9CD4C" w14:textId="77777777" w:rsidR="00AC4A93" w:rsidRDefault="00AC4A93">
            <w:pPr>
              <w:pStyle w:val="14"/>
              <w:rPr>
                <w:b/>
                <w:sz w:val="24"/>
                <w:szCs w:val="26"/>
              </w:rPr>
            </w:pPr>
          </w:p>
          <w:p w14:paraId="51F9CD4F" w14:textId="77777777" w:rsidR="00AC4A93" w:rsidRDefault="00AC4A93">
            <w:pPr>
              <w:pStyle w:val="14"/>
              <w:rPr>
                <w:b/>
                <w:sz w:val="24"/>
                <w:szCs w:val="26"/>
              </w:rPr>
            </w:pPr>
          </w:p>
          <w:p w14:paraId="51F9CD50" w14:textId="2D617409" w:rsidR="00AC4A93" w:rsidRDefault="00AD48B9">
            <w:pPr>
              <w:pStyle w:val="14"/>
              <w:rPr>
                <w:b/>
                <w:sz w:val="24"/>
                <w:szCs w:val="26"/>
              </w:rPr>
            </w:pPr>
            <w:r>
              <w:rPr>
                <w:b/>
                <w:sz w:val="24"/>
                <w:szCs w:val="26"/>
              </w:rPr>
              <w:t>_____________________</w:t>
            </w:r>
          </w:p>
          <w:p w14:paraId="51F9CD51" w14:textId="77777777" w:rsidR="00AC4A93" w:rsidRDefault="00AD48B9">
            <w:pPr>
              <w:rPr>
                <w:b/>
                <w:sz w:val="24"/>
                <w:szCs w:val="26"/>
              </w:rPr>
            </w:pPr>
            <w:r>
              <w:rPr>
                <w:b/>
                <w:sz w:val="24"/>
                <w:szCs w:val="26"/>
              </w:rPr>
              <w:t xml:space="preserve">МП </w:t>
            </w:r>
          </w:p>
          <w:p w14:paraId="51F9CD52" w14:textId="77777777" w:rsidR="00AC4A93" w:rsidRDefault="00AC4A93">
            <w:pPr>
              <w:rPr>
                <w:b/>
                <w:smallCaps/>
                <w:sz w:val="24"/>
                <w:szCs w:val="26"/>
              </w:rPr>
            </w:pPr>
          </w:p>
        </w:tc>
      </w:tr>
    </w:tbl>
    <w:p w14:paraId="51F9CD54" w14:textId="77777777" w:rsidR="00AC4A93" w:rsidRDefault="00AC4A93">
      <w:pPr>
        <w:pStyle w:val="af2"/>
        <w:rPr>
          <w:color w:val="000000"/>
          <w:sz w:val="24"/>
          <w:szCs w:val="26"/>
        </w:rPr>
        <w:sectPr w:rsidR="00AC4A93">
          <w:type w:val="continuous"/>
          <w:pgSz w:w="16840" w:h="11901" w:orient="landscape"/>
          <w:pgMar w:top="1418" w:right="1134" w:bottom="709" w:left="1021" w:header="709" w:footer="709" w:gutter="0"/>
          <w:cols w:space="708"/>
          <w:titlePg/>
          <w:docGrid w:linePitch="360"/>
        </w:sectPr>
      </w:pPr>
    </w:p>
    <w:p w14:paraId="51F9CD55" w14:textId="77777777" w:rsidR="00AC4A93" w:rsidRDefault="00AD48B9">
      <w:pPr>
        <w:ind w:left="11482"/>
        <w:rPr>
          <w:sz w:val="24"/>
          <w:szCs w:val="24"/>
        </w:rPr>
      </w:pPr>
      <w:r>
        <w:rPr>
          <w:rFonts w:eastAsiaTheme="minorEastAsia"/>
          <w:sz w:val="24"/>
          <w:szCs w:val="24"/>
        </w:rPr>
        <w:lastRenderedPageBreak/>
        <w:t>Приложение №2 к Договору</w:t>
      </w:r>
    </w:p>
    <w:p w14:paraId="51F9CD56" w14:textId="77777777" w:rsidR="00AC4A93" w:rsidRDefault="00AD48B9">
      <w:pPr>
        <w:ind w:left="11482"/>
        <w:rPr>
          <w:sz w:val="24"/>
          <w:szCs w:val="24"/>
        </w:rPr>
      </w:pPr>
      <w:r>
        <w:rPr>
          <w:rFonts w:eastAsiaTheme="minorEastAsia"/>
          <w:sz w:val="24"/>
          <w:szCs w:val="24"/>
        </w:rPr>
        <w:t>от ______________________</w:t>
      </w:r>
    </w:p>
    <w:p w14:paraId="51F9CD57" w14:textId="77777777" w:rsidR="00AC4A93" w:rsidRDefault="00AD48B9">
      <w:pPr>
        <w:ind w:left="11482"/>
        <w:rPr>
          <w:sz w:val="24"/>
          <w:szCs w:val="24"/>
        </w:rPr>
      </w:pPr>
      <w:r>
        <w:rPr>
          <w:rFonts w:eastAsiaTheme="minorEastAsia"/>
          <w:sz w:val="24"/>
          <w:szCs w:val="24"/>
        </w:rPr>
        <w:t>№ ______________________</w:t>
      </w:r>
    </w:p>
    <w:p w14:paraId="51F9CD58" w14:textId="77777777" w:rsidR="00AC4A93" w:rsidRDefault="00AD48B9">
      <w:pPr>
        <w:widowControl/>
        <w:tabs>
          <w:tab w:val="center" w:pos="4677"/>
          <w:tab w:val="right" w:pos="9355"/>
        </w:tabs>
        <w:spacing w:before="120"/>
        <w:jc w:val="center"/>
        <w:rPr>
          <w:b/>
          <w:sz w:val="24"/>
          <w:szCs w:val="24"/>
          <w:lang w:eastAsia="en-US"/>
        </w:rPr>
      </w:pPr>
      <w:r>
        <w:rPr>
          <w:rFonts w:eastAsiaTheme="minorEastAsia"/>
          <w:b/>
          <w:sz w:val="24"/>
          <w:szCs w:val="24"/>
          <w:lang w:eastAsia="en-US"/>
        </w:rPr>
        <w:t>Форма по раскрытию информации в отношении всей цепочки собственников,</w:t>
      </w:r>
    </w:p>
    <w:p w14:paraId="51F9CD59" w14:textId="77777777" w:rsidR="00AC4A93" w:rsidRDefault="00AD48B9">
      <w:pPr>
        <w:widowControl/>
        <w:tabs>
          <w:tab w:val="center" w:pos="4677"/>
          <w:tab w:val="right" w:pos="9355"/>
        </w:tabs>
        <w:spacing w:before="120"/>
        <w:jc w:val="center"/>
        <w:rPr>
          <w:b/>
          <w:sz w:val="24"/>
          <w:szCs w:val="24"/>
          <w:lang w:eastAsia="en-US"/>
        </w:rPr>
      </w:pPr>
      <w:r>
        <w:rPr>
          <w:rFonts w:eastAsiaTheme="minorEastAsia"/>
          <w:b/>
          <w:sz w:val="24"/>
          <w:szCs w:val="24"/>
          <w:lang w:eastAsia="en-US"/>
        </w:rPr>
        <w:t>включая бенефициаров (в том числе, конечных)</w:t>
      </w:r>
    </w:p>
    <w:p w14:paraId="51F9CD5A" w14:textId="77777777" w:rsidR="00AC4A93" w:rsidRDefault="00AD48B9">
      <w:pPr>
        <w:widowControl/>
        <w:tabs>
          <w:tab w:val="center" w:pos="4677"/>
          <w:tab w:val="right" w:pos="9355"/>
        </w:tabs>
        <w:spacing w:before="120"/>
        <w:jc w:val="center"/>
        <w:rPr>
          <w:i/>
          <w:sz w:val="24"/>
          <w:szCs w:val="24"/>
          <w:lang w:eastAsia="en-US"/>
        </w:rPr>
      </w:pPr>
      <w:r>
        <w:rPr>
          <w:rFonts w:eastAsiaTheme="minorEastAsia"/>
          <w:i/>
          <w:sz w:val="24"/>
          <w:szCs w:val="24"/>
          <w:lang w:eastAsia="en-US"/>
        </w:rPr>
        <w:t>Организационно-правовая форма (полностью) «Наименование контрагента»</w:t>
      </w:r>
    </w:p>
    <w:p w14:paraId="51F9CD5B" w14:textId="77777777" w:rsidR="00AC4A93" w:rsidRDefault="00AD48B9">
      <w:pPr>
        <w:widowControl/>
        <w:tabs>
          <w:tab w:val="center" w:pos="4677"/>
          <w:tab w:val="right" w:pos="9355"/>
        </w:tabs>
        <w:spacing w:before="120"/>
        <w:jc w:val="right"/>
        <w:rPr>
          <w:sz w:val="24"/>
          <w:szCs w:val="24"/>
          <w:lang w:eastAsia="en-US"/>
        </w:rPr>
      </w:pPr>
      <w:r>
        <w:rPr>
          <w:rFonts w:eastAsiaTheme="minorEastAsia"/>
          <w:sz w:val="24"/>
          <w:szCs w:val="24"/>
          <w:lang w:eastAsia="en-US"/>
        </w:rPr>
        <w:t xml:space="preserve">Дата </w:t>
      </w:r>
      <w:r>
        <w:rPr>
          <w:rFonts w:eastAsiaTheme="minorEastAsia"/>
          <w:i/>
          <w:sz w:val="24"/>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AC4A93" w14:paraId="51F9CD5F" w14:textId="7777777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51F9CD5C" w14:textId="77777777" w:rsidR="00AC4A93" w:rsidRDefault="00AD48B9">
            <w:pPr>
              <w:widowControl/>
              <w:jc w:val="center"/>
              <w:rPr>
                <w:sz w:val="18"/>
                <w:szCs w:val="18"/>
                <w:lang w:val="en-US" w:eastAsia="en-US"/>
              </w:rPr>
            </w:pPr>
            <w:r>
              <w:rPr>
                <w:sz w:val="18"/>
                <w:szCs w:val="18"/>
                <w:lang w:val="en-US" w:eastAsia="en-US"/>
              </w:rPr>
              <w:t>№ п/п</w:t>
            </w:r>
          </w:p>
        </w:tc>
        <w:tc>
          <w:tcPr>
            <w:tcW w:w="6189"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14:paraId="51F9CD5D" w14:textId="77777777" w:rsidR="00AC4A93" w:rsidRDefault="00AD48B9">
            <w:pPr>
              <w:widowControl/>
              <w:jc w:val="center"/>
              <w:rPr>
                <w:sz w:val="18"/>
                <w:szCs w:val="18"/>
                <w:lang w:eastAsia="en-US"/>
              </w:rPr>
            </w:pPr>
            <w:r>
              <w:rPr>
                <w:sz w:val="18"/>
                <w:szCs w:val="18"/>
                <w:lang w:eastAsia="en-US"/>
              </w:rPr>
              <w:t>Наименование контрагента (ИНН, вид деятельности)</w:t>
            </w:r>
          </w:p>
        </w:tc>
        <w:tc>
          <w:tcPr>
            <w:tcW w:w="8539"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14:paraId="51F9CD5E" w14:textId="77777777" w:rsidR="00AC4A93" w:rsidRDefault="00AD48B9">
            <w:pPr>
              <w:widowControl/>
              <w:rPr>
                <w:sz w:val="18"/>
                <w:szCs w:val="18"/>
                <w:lang w:eastAsia="en-US"/>
              </w:rPr>
            </w:pPr>
            <w:r>
              <w:rPr>
                <w:sz w:val="18"/>
                <w:szCs w:val="18"/>
                <w:lang w:eastAsia="en-US"/>
              </w:rPr>
              <w:t>Информация в отношении всей цепочки собственников, включая бенефициаров (в том числе конечных)</w:t>
            </w:r>
          </w:p>
        </w:tc>
      </w:tr>
      <w:tr w:rsidR="00AC4A93" w14:paraId="51F9CD70" w14:textId="77777777">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51F9CD60" w14:textId="77777777" w:rsidR="00AC4A93" w:rsidRDefault="00AC4A93">
            <w:pPr>
              <w:widowControl/>
              <w:rPr>
                <w:sz w:val="18"/>
                <w:szCs w:val="18"/>
                <w:lang w:eastAsia="en-US"/>
              </w:rPr>
            </w:pP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14:paraId="51F9CD61" w14:textId="77777777" w:rsidR="00AC4A93" w:rsidRDefault="00AD48B9">
            <w:pPr>
              <w:widowControl/>
              <w:jc w:val="center"/>
              <w:rPr>
                <w:sz w:val="18"/>
                <w:szCs w:val="18"/>
                <w:lang w:val="en-US" w:eastAsia="en-US"/>
              </w:rPr>
            </w:pPr>
            <w:r>
              <w:rPr>
                <w:sz w:val="18"/>
                <w:szCs w:val="18"/>
                <w:lang w:val="en-US" w:eastAsia="en-US"/>
              </w:rPr>
              <w:t>ИНН</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14:paraId="51F9CD62" w14:textId="77777777" w:rsidR="00AC4A93" w:rsidRDefault="00AD48B9">
            <w:pPr>
              <w:widowControl/>
              <w:jc w:val="center"/>
              <w:rPr>
                <w:sz w:val="18"/>
                <w:szCs w:val="18"/>
                <w:lang w:val="en-US" w:eastAsia="en-US"/>
              </w:rPr>
            </w:pPr>
            <w:r>
              <w:rPr>
                <w:sz w:val="18"/>
                <w:szCs w:val="18"/>
                <w:lang w:val="en-US" w:eastAsia="en-US"/>
              </w:rPr>
              <w:t>ОГРН</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14:paraId="51F9CD63" w14:textId="77777777" w:rsidR="00AC4A93" w:rsidRDefault="00AD48B9">
            <w:pPr>
              <w:widowControl/>
              <w:jc w:val="center"/>
              <w:rPr>
                <w:sz w:val="18"/>
                <w:szCs w:val="18"/>
                <w:lang w:val="en-US" w:eastAsia="en-US"/>
              </w:rPr>
            </w:pPr>
            <w:proofErr w:type="spellStart"/>
            <w:r>
              <w:rPr>
                <w:sz w:val="18"/>
                <w:szCs w:val="18"/>
                <w:lang w:val="en-US" w:eastAsia="en-US"/>
              </w:rPr>
              <w:t>Наименование</w:t>
            </w:r>
            <w:proofErr w:type="spellEnd"/>
            <w:r>
              <w:rPr>
                <w:sz w:val="18"/>
                <w:szCs w:val="18"/>
                <w:lang w:val="en-US" w:eastAsia="en-US"/>
              </w:rPr>
              <w:t xml:space="preserve"> </w:t>
            </w:r>
            <w:proofErr w:type="spellStart"/>
            <w:r>
              <w:rPr>
                <w:sz w:val="18"/>
                <w:szCs w:val="18"/>
                <w:lang w:val="en-US" w:eastAsia="en-US"/>
              </w:rPr>
              <w:t>краткое</w:t>
            </w:r>
            <w:proofErr w:type="spellEnd"/>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14:paraId="51F9CD64" w14:textId="77777777" w:rsidR="00AC4A93" w:rsidRDefault="00AD48B9">
            <w:pPr>
              <w:widowControl/>
              <w:jc w:val="center"/>
              <w:rPr>
                <w:sz w:val="18"/>
                <w:szCs w:val="18"/>
                <w:lang w:val="en-US" w:eastAsia="en-US"/>
              </w:rPr>
            </w:pPr>
            <w:proofErr w:type="spellStart"/>
            <w:r>
              <w:rPr>
                <w:sz w:val="18"/>
                <w:szCs w:val="18"/>
                <w:lang w:val="en-US" w:eastAsia="en-US"/>
              </w:rPr>
              <w:t>Код</w:t>
            </w:r>
            <w:proofErr w:type="spellEnd"/>
            <w:r>
              <w:rPr>
                <w:sz w:val="18"/>
                <w:szCs w:val="18"/>
                <w:lang w:val="en-US" w:eastAsia="en-US"/>
              </w:rPr>
              <w:t xml:space="preserve"> ОКВЭД</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14:paraId="51F9CD65" w14:textId="77777777" w:rsidR="00AC4A93" w:rsidRDefault="00AD48B9">
            <w:pPr>
              <w:widowControl/>
              <w:jc w:val="center"/>
              <w:rPr>
                <w:sz w:val="18"/>
                <w:szCs w:val="18"/>
                <w:lang w:val="en-US" w:eastAsia="en-US"/>
              </w:rPr>
            </w:pPr>
            <w:proofErr w:type="spellStart"/>
            <w:r>
              <w:rPr>
                <w:sz w:val="18"/>
                <w:szCs w:val="18"/>
                <w:lang w:val="en-US" w:eastAsia="en-US"/>
              </w:rPr>
              <w:t>Фамилия</w:t>
            </w:r>
            <w:proofErr w:type="spellEnd"/>
            <w:r>
              <w:rPr>
                <w:sz w:val="18"/>
                <w:szCs w:val="18"/>
                <w:lang w:val="en-US" w:eastAsia="en-US"/>
              </w:rPr>
              <w:t xml:space="preserve">, </w:t>
            </w:r>
            <w:proofErr w:type="spellStart"/>
            <w:r>
              <w:rPr>
                <w:sz w:val="18"/>
                <w:szCs w:val="18"/>
                <w:lang w:val="en-US" w:eastAsia="en-US"/>
              </w:rPr>
              <w:t>Имя</w:t>
            </w:r>
            <w:proofErr w:type="spellEnd"/>
            <w:r>
              <w:rPr>
                <w:sz w:val="18"/>
                <w:szCs w:val="18"/>
                <w:lang w:val="en-US" w:eastAsia="en-US"/>
              </w:rPr>
              <w:t xml:space="preserve">, </w:t>
            </w:r>
            <w:proofErr w:type="spellStart"/>
            <w:r>
              <w:rPr>
                <w:sz w:val="18"/>
                <w:szCs w:val="18"/>
                <w:lang w:val="en-US" w:eastAsia="en-US"/>
              </w:rPr>
              <w:t>Отчество</w:t>
            </w:r>
            <w:proofErr w:type="spellEnd"/>
            <w:r>
              <w:rPr>
                <w:sz w:val="18"/>
                <w:szCs w:val="18"/>
                <w:lang w:val="en-US" w:eastAsia="en-US"/>
              </w:rPr>
              <w:t xml:space="preserve"> </w:t>
            </w:r>
            <w:proofErr w:type="spellStart"/>
            <w:r>
              <w:rPr>
                <w:sz w:val="18"/>
                <w:szCs w:val="18"/>
                <w:lang w:val="en-US" w:eastAsia="en-US"/>
              </w:rPr>
              <w:t>руководителя</w:t>
            </w:r>
            <w:proofErr w:type="spellEnd"/>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14:paraId="51F9CD66" w14:textId="77777777" w:rsidR="00AC4A93" w:rsidRDefault="00AD48B9">
            <w:pPr>
              <w:widowControl/>
              <w:jc w:val="center"/>
              <w:rPr>
                <w:sz w:val="18"/>
                <w:szCs w:val="18"/>
                <w:lang w:eastAsia="en-US"/>
              </w:rPr>
            </w:pPr>
            <w:r>
              <w:rPr>
                <w:sz w:val="18"/>
                <w:szCs w:val="18"/>
                <w:lang w:eastAsia="en-US"/>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14:paraId="51F9CD67" w14:textId="77777777" w:rsidR="00AC4A93" w:rsidRDefault="00AD48B9">
            <w:pPr>
              <w:widowControl/>
              <w:jc w:val="center"/>
              <w:rPr>
                <w:sz w:val="18"/>
                <w:szCs w:val="18"/>
                <w:lang w:val="en-US" w:eastAsia="en-US"/>
              </w:rPr>
            </w:pPr>
            <w:r>
              <w:rPr>
                <w:sz w:val="18"/>
                <w:szCs w:val="18"/>
                <w:lang w:val="en-US" w:eastAsia="en-US"/>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14:paraId="51F9CD68" w14:textId="77777777" w:rsidR="00AC4A93" w:rsidRDefault="00AD48B9">
            <w:pPr>
              <w:widowControl/>
              <w:jc w:val="center"/>
              <w:rPr>
                <w:sz w:val="18"/>
                <w:szCs w:val="18"/>
                <w:lang w:val="en-US" w:eastAsia="en-US"/>
              </w:rPr>
            </w:pPr>
            <w:r>
              <w:rPr>
                <w:sz w:val="18"/>
                <w:szCs w:val="18"/>
                <w:lang w:val="en-US" w:eastAsia="en-US"/>
              </w:rPr>
              <w:t xml:space="preserve">ИНН </w:t>
            </w:r>
          </w:p>
          <w:p w14:paraId="51F9CD69" w14:textId="77777777" w:rsidR="00AC4A93" w:rsidRDefault="00AD48B9">
            <w:pPr>
              <w:widowControl/>
              <w:jc w:val="center"/>
              <w:rPr>
                <w:sz w:val="18"/>
                <w:szCs w:val="18"/>
                <w:lang w:val="en-US" w:eastAsia="en-US"/>
              </w:rPr>
            </w:pPr>
            <w:r>
              <w:rPr>
                <w:sz w:val="18"/>
                <w:szCs w:val="18"/>
                <w:lang w:val="en-US" w:eastAsia="en-US"/>
              </w:rPr>
              <w:t>(</w:t>
            </w:r>
            <w:proofErr w:type="spellStart"/>
            <w:r>
              <w:rPr>
                <w:sz w:val="18"/>
                <w:szCs w:val="18"/>
                <w:lang w:val="en-US" w:eastAsia="en-US"/>
              </w:rPr>
              <w:t>при</w:t>
            </w:r>
            <w:proofErr w:type="spellEnd"/>
            <w:r>
              <w:rPr>
                <w:sz w:val="18"/>
                <w:szCs w:val="18"/>
                <w:lang w:val="en-US" w:eastAsia="en-US"/>
              </w:rPr>
              <w:t xml:space="preserve"> </w:t>
            </w:r>
            <w:proofErr w:type="spellStart"/>
            <w:r>
              <w:rPr>
                <w:sz w:val="18"/>
                <w:szCs w:val="18"/>
                <w:lang w:val="en-US" w:eastAsia="en-US"/>
              </w:rPr>
              <w:t>наличии</w:t>
            </w:r>
            <w:proofErr w:type="spellEnd"/>
            <w:r>
              <w:rPr>
                <w:sz w:val="18"/>
                <w:szCs w:val="18"/>
                <w:lang w:val="en-US" w:eastAsia="en-US"/>
              </w:rPr>
              <w:t>)</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14:paraId="51F9CD6A" w14:textId="77777777" w:rsidR="00AC4A93" w:rsidRDefault="00AD48B9">
            <w:pPr>
              <w:widowControl/>
              <w:jc w:val="center"/>
              <w:rPr>
                <w:sz w:val="18"/>
                <w:szCs w:val="18"/>
                <w:lang w:val="en-US" w:eastAsia="en-US"/>
              </w:rPr>
            </w:pPr>
            <w:r>
              <w:rPr>
                <w:sz w:val="18"/>
                <w:szCs w:val="18"/>
                <w:lang w:val="en-US" w:eastAsia="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14:paraId="51F9CD6B" w14:textId="77777777" w:rsidR="00AC4A93" w:rsidRDefault="00AD48B9">
            <w:pPr>
              <w:widowControl/>
              <w:jc w:val="center"/>
              <w:rPr>
                <w:sz w:val="18"/>
                <w:szCs w:val="18"/>
                <w:lang w:val="en-US" w:eastAsia="en-US"/>
              </w:rPr>
            </w:pPr>
            <w:proofErr w:type="spellStart"/>
            <w:r>
              <w:rPr>
                <w:sz w:val="18"/>
                <w:szCs w:val="18"/>
                <w:lang w:val="en-US" w:eastAsia="en-US"/>
              </w:rPr>
              <w:t>Наименование</w:t>
            </w:r>
            <w:proofErr w:type="spellEnd"/>
            <w:r>
              <w:rPr>
                <w:sz w:val="18"/>
                <w:szCs w:val="18"/>
                <w:lang w:val="en-US" w:eastAsia="en-US"/>
              </w:rPr>
              <w:t xml:space="preserve">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14:paraId="51F9CD6C" w14:textId="77777777" w:rsidR="00AC4A93" w:rsidRDefault="00AD48B9">
            <w:pPr>
              <w:widowControl/>
              <w:jc w:val="center"/>
              <w:rPr>
                <w:sz w:val="18"/>
                <w:szCs w:val="18"/>
                <w:lang w:val="en-US" w:eastAsia="en-US"/>
              </w:rPr>
            </w:pPr>
            <w:proofErr w:type="spellStart"/>
            <w:r>
              <w:rPr>
                <w:sz w:val="18"/>
                <w:szCs w:val="18"/>
                <w:lang w:val="en-US" w:eastAsia="en-US"/>
              </w:rPr>
              <w:t>Адрес</w:t>
            </w:r>
            <w:proofErr w:type="spellEnd"/>
            <w:r>
              <w:rPr>
                <w:sz w:val="18"/>
                <w:szCs w:val="18"/>
                <w:lang w:val="en-US" w:eastAsia="en-US"/>
              </w:rPr>
              <w:t xml:space="preserve"> </w:t>
            </w:r>
            <w:proofErr w:type="spellStart"/>
            <w:r>
              <w:rPr>
                <w:sz w:val="18"/>
                <w:szCs w:val="18"/>
                <w:lang w:val="en-US" w:eastAsia="en-US"/>
              </w:rPr>
              <w:t>регистрации</w:t>
            </w:r>
            <w:proofErr w:type="spellEnd"/>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14:paraId="51F9CD6D" w14:textId="77777777" w:rsidR="00AC4A93" w:rsidRDefault="00AD48B9">
            <w:pPr>
              <w:widowControl/>
              <w:jc w:val="center"/>
              <w:rPr>
                <w:sz w:val="18"/>
                <w:szCs w:val="18"/>
                <w:lang w:eastAsia="en-US"/>
              </w:rPr>
            </w:pPr>
            <w:r>
              <w:rPr>
                <w:sz w:val="18"/>
                <w:szCs w:val="18"/>
                <w:lang w:eastAsia="en-US"/>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14:paraId="51F9CD6E" w14:textId="77777777" w:rsidR="00AC4A93" w:rsidRDefault="00AD48B9">
            <w:pPr>
              <w:widowControl/>
              <w:jc w:val="center"/>
              <w:rPr>
                <w:sz w:val="18"/>
                <w:szCs w:val="18"/>
                <w:lang w:val="en-US" w:eastAsia="en-US"/>
              </w:rPr>
            </w:pPr>
            <w:proofErr w:type="spellStart"/>
            <w:r>
              <w:rPr>
                <w:sz w:val="18"/>
                <w:szCs w:val="18"/>
                <w:lang w:val="en-US" w:eastAsia="en-US"/>
              </w:rPr>
              <w:t>Руководитель</w:t>
            </w:r>
            <w:proofErr w:type="spellEnd"/>
            <w:r>
              <w:rPr>
                <w:sz w:val="18"/>
                <w:szCs w:val="18"/>
                <w:lang w:val="en-US" w:eastAsia="en-US"/>
              </w:rPr>
              <w:t xml:space="preserve"> /</w:t>
            </w:r>
            <w:proofErr w:type="spellStart"/>
            <w:r>
              <w:rPr>
                <w:sz w:val="18"/>
                <w:szCs w:val="18"/>
                <w:lang w:val="en-US" w:eastAsia="en-US"/>
              </w:rPr>
              <w:t>участник</w:t>
            </w:r>
            <w:proofErr w:type="spellEnd"/>
            <w:r>
              <w:rPr>
                <w:sz w:val="18"/>
                <w:szCs w:val="18"/>
                <w:lang w:val="en-US" w:eastAsia="en-US"/>
              </w:rPr>
              <w:t xml:space="preserve"> /</w:t>
            </w:r>
            <w:proofErr w:type="spellStart"/>
            <w:r>
              <w:rPr>
                <w:sz w:val="18"/>
                <w:szCs w:val="18"/>
                <w:lang w:val="en-US" w:eastAsia="en-US"/>
              </w:rPr>
              <w:t>бенефициар</w:t>
            </w:r>
            <w:proofErr w:type="spellEnd"/>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14:paraId="51F9CD6F" w14:textId="77777777" w:rsidR="00AC4A93" w:rsidRDefault="00AD48B9">
            <w:pPr>
              <w:widowControl/>
              <w:jc w:val="center"/>
              <w:rPr>
                <w:sz w:val="18"/>
                <w:szCs w:val="18"/>
                <w:lang w:eastAsia="en-US"/>
              </w:rPr>
            </w:pPr>
            <w:r>
              <w:rPr>
                <w:sz w:val="18"/>
                <w:szCs w:val="18"/>
                <w:lang w:eastAsia="en-US"/>
              </w:rPr>
              <w:t>Информация о подтверждающих документах (наименование, номера и т.д.)</w:t>
            </w:r>
          </w:p>
        </w:tc>
      </w:tr>
      <w:tr w:rsidR="00AC4A93" w14:paraId="51F9CD80" w14:textId="77777777">
        <w:trPr>
          <w:trHeight w:val="315"/>
        </w:trPr>
        <w:tc>
          <w:tcPr>
            <w:tcW w:w="582" w:type="dxa"/>
            <w:tcBorders>
              <w:top w:val="none" w:sz="4" w:space="0" w:color="000000"/>
              <w:left w:val="single" w:sz="4" w:space="0" w:color="auto"/>
              <w:bottom w:val="single" w:sz="4" w:space="0" w:color="auto"/>
              <w:right w:val="single" w:sz="4" w:space="0" w:color="auto"/>
            </w:tcBorders>
            <w:shd w:val="clear" w:color="auto" w:fill="BFBFBF"/>
            <w:vAlign w:val="center"/>
          </w:tcPr>
          <w:p w14:paraId="51F9CD71" w14:textId="77777777" w:rsidR="00AC4A93" w:rsidRDefault="00AD48B9">
            <w:pPr>
              <w:widowControl/>
              <w:jc w:val="center"/>
              <w:rPr>
                <w:i/>
                <w:sz w:val="18"/>
                <w:szCs w:val="18"/>
                <w:lang w:val="en-US" w:eastAsia="en-US"/>
              </w:rPr>
            </w:pPr>
            <w:r>
              <w:rPr>
                <w:i/>
                <w:sz w:val="18"/>
                <w:szCs w:val="18"/>
                <w:lang w:val="en-US" w:eastAsia="en-US"/>
              </w:rPr>
              <w:t>1</w:t>
            </w: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14:paraId="51F9CD72" w14:textId="77777777" w:rsidR="00AC4A93" w:rsidRDefault="00AD48B9">
            <w:pPr>
              <w:widowControl/>
              <w:jc w:val="center"/>
              <w:rPr>
                <w:i/>
                <w:sz w:val="18"/>
                <w:szCs w:val="18"/>
                <w:lang w:val="en-US" w:eastAsia="en-US"/>
              </w:rPr>
            </w:pPr>
            <w:r>
              <w:rPr>
                <w:i/>
                <w:sz w:val="18"/>
                <w:szCs w:val="18"/>
                <w:lang w:val="en-US" w:eastAsia="en-US"/>
              </w:rPr>
              <w:t>2</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14:paraId="51F9CD73" w14:textId="77777777" w:rsidR="00AC4A93" w:rsidRDefault="00AD48B9">
            <w:pPr>
              <w:widowControl/>
              <w:jc w:val="center"/>
              <w:rPr>
                <w:i/>
                <w:sz w:val="18"/>
                <w:szCs w:val="18"/>
                <w:lang w:val="en-US" w:eastAsia="en-US"/>
              </w:rPr>
            </w:pPr>
            <w:r>
              <w:rPr>
                <w:i/>
                <w:sz w:val="18"/>
                <w:szCs w:val="18"/>
                <w:lang w:val="en-US" w:eastAsia="en-US"/>
              </w:rPr>
              <w:t>3</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14:paraId="51F9CD74" w14:textId="77777777" w:rsidR="00AC4A93" w:rsidRDefault="00AD48B9">
            <w:pPr>
              <w:widowControl/>
              <w:jc w:val="center"/>
              <w:rPr>
                <w:i/>
                <w:sz w:val="18"/>
                <w:szCs w:val="18"/>
                <w:lang w:val="en-US" w:eastAsia="en-US"/>
              </w:rPr>
            </w:pPr>
            <w:r>
              <w:rPr>
                <w:i/>
                <w:sz w:val="18"/>
                <w:szCs w:val="18"/>
                <w:lang w:val="en-US" w:eastAsia="en-US"/>
              </w:rPr>
              <w:t>4</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14:paraId="51F9CD75" w14:textId="77777777" w:rsidR="00AC4A93" w:rsidRDefault="00AD48B9">
            <w:pPr>
              <w:widowControl/>
              <w:jc w:val="center"/>
              <w:rPr>
                <w:i/>
                <w:sz w:val="18"/>
                <w:szCs w:val="18"/>
                <w:lang w:val="en-US" w:eastAsia="en-US"/>
              </w:rPr>
            </w:pPr>
            <w:r>
              <w:rPr>
                <w:i/>
                <w:sz w:val="18"/>
                <w:szCs w:val="18"/>
                <w:lang w:val="en-US" w:eastAsia="en-US"/>
              </w:rPr>
              <w:t>5</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14:paraId="51F9CD76" w14:textId="77777777" w:rsidR="00AC4A93" w:rsidRDefault="00AD48B9">
            <w:pPr>
              <w:widowControl/>
              <w:jc w:val="center"/>
              <w:rPr>
                <w:i/>
                <w:sz w:val="18"/>
                <w:szCs w:val="18"/>
                <w:lang w:val="en-US" w:eastAsia="en-US"/>
              </w:rPr>
            </w:pPr>
            <w:r>
              <w:rPr>
                <w:i/>
                <w:sz w:val="18"/>
                <w:szCs w:val="18"/>
                <w:lang w:val="en-US" w:eastAsia="en-US"/>
              </w:rPr>
              <w:t>6</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14:paraId="51F9CD77" w14:textId="77777777" w:rsidR="00AC4A93" w:rsidRDefault="00AD48B9">
            <w:pPr>
              <w:widowControl/>
              <w:jc w:val="center"/>
              <w:rPr>
                <w:i/>
                <w:sz w:val="18"/>
                <w:szCs w:val="18"/>
                <w:lang w:val="en-US" w:eastAsia="en-US"/>
              </w:rPr>
            </w:pPr>
            <w:r>
              <w:rPr>
                <w:i/>
                <w:sz w:val="18"/>
                <w:szCs w:val="18"/>
                <w:lang w:val="en-US" w:eastAsia="en-US"/>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14:paraId="51F9CD78" w14:textId="77777777" w:rsidR="00AC4A93" w:rsidRDefault="00AD48B9">
            <w:pPr>
              <w:widowControl/>
              <w:jc w:val="center"/>
              <w:rPr>
                <w:i/>
                <w:sz w:val="18"/>
                <w:szCs w:val="18"/>
                <w:lang w:val="en-US" w:eastAsia="en-US"/>
              </w:rPr>
            </w:pPr>
            <w:r>
              <w:rPr>
                <w:i/>
                <w:sz w:val="18"/>
                <w:szCs w:val="18"/>
                <w:lang w:val="en-US" w:eastAsia="en-US"/>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14:paraId="51F9CD79" w14:textId="77777777" w:rsidR="00AC4A93" w:rsidRDefault="00AD48B9">
            <w:pPr>
              <w:widowControl/>
              <w:jc w:val="center"/>
              <w:rPr>
                <w:i/>
                <w:sz w:val="18"/>
                <w:szCs w:val="18"/>
                <w:lang w:val="en-US" w:eastAsia="en-US"/>
              </w:rPr>
            </w:pPr>
            <w:r>
              <w:rPr>
                <w:i/>
                <w:sz w:val="18"/>
                <w:szCs w:val="18"/>
                <w:lang w:val="en-US" w:eastAsia="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14:paraId="51F9CD7A" w14:textId="77777777" w:rsidR="00AC4A93" w:rsidRDefault="00AD48B9">
            <w:pPr>
              <w:widowControl/>
              <w:jc w:val="center"/>
              <w:rPr>
                <w:i/>
                <w:sz w:val="18"/>
                <w:szCs w:val="18"/>
                <w:lang w:val="en-US" w:eastAsia="en-US"/>
              </w:rPr>
            </w:pPr>
            <w:r>
              <w:rPr>
                <w:i/>
                <w:sz w:val="18"/>
                <w:szCs w:val="18"/>
                <w:lang w:val="en-US" w:eastAsia="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14:paraId="51F9CD7B" w14:textId="77777777" w:rsidR="00AC4A93" w:rsidRDefault="00AD48B9">
            <w:pPr>
              <w:widowControl/>
              <w:jc w:val="center"/>
              <w:rPr>
                <w:i/>
                <w:sz w:val="18"/>
                <w:szCs w:val="18"/>
                <w:lang w:val="en-US" w:eastAsia="en-US"/>
              </w:rPr>
            </w:pPr>
            <w:r>
              <w:rPr>
                <w:i/>
                <w:sz w:val="18"/>
                <w:szCs w:val="18"/>
                <w:lang w:val="en-US" w:eastAsia="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14:paraId="51F9CD7C" w14:textId="77777777" w:rsidR="00AC4A93" w:rsidRDefault="00AD48B9">
            <w:pPr>
              <w:widowControl/>
              <w:jc w:val="center"/>
              <w:rPr>
                <w:i/>
                <w:sz w:val="18"/>
                <w:szCs w:val="18"/>
                <w:lang w:val="en-US" w:eastAsia="en-US"/>
              </w:rPr>
            </w:pPr>
            <w:r>
              <w:rPr>
                <w:i/>
                <w:sz w:val="18"/>
                <w:szCs w:val="18"/>
                <w:lang w:val="en-US" w:eastAsia="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14:paraId="51F9CD7D" w14:textId="77777777" w:rsidR="00AC4A93" w:rsidRDefault="00AD48B9">
            <w:pPr>
              <w:widowControl/>
              <w:jc w:val="center"/>
              <w:rPr>
                <w:i/>
                <w:sz w:val="18"/>
                <w:szCs w:val="18"/>
                <w:lang w:val="en-US" w:eastAsia="en-US"/>
              </w:rPr>
            </w:pPr>
            <w:r>
              <w:rPr>
                <w:i/>
                <w:sz w:val="18"/>
                <w:szCs w:val="18"/>
                <w:lang w:val="en-US" w:eastAsia="en-US"/>
              </w:rPr>
              <w:t>13</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14:paraId="51F9CD7E" w14:textId="77777777" w:rsidR="00AC4A93" w:rsidRDefault="00AD48B9">
            <w:pPr>
              <w:widowControl/>
              <w:jc w:val="center"/>
              <w:rPr>
                <w:i/>
                <w:sz w:val="18"/>
                <w:szCs w:val="18"/>
                <w:lang w:val="en-US" w:eastAsia="en-US"/>
              </w:rPr>
            </w:pPr>
            <w:r>
              <w:rPr>
                <w:i/>
                <w:sz w:val="18"/>
                <w:szCs w:val="18"/>
                <w:lang w:val="en-US" w:eastAsia="en-US"/>
              </w:rPr>
              <w:t>14</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14:paraId="51F9CD7F" w14:textId="77777777" w:rsidR="00AC4A93" w:rsidRDefault="00AD48B9">
            <w:pPr>
              <w:widowControl/>
              <w:jc w:val="center"/>
              <w:rPr>
                <w:i/>
                <w:sz w:val="18"/>
                <w:szCs w:val="18"/>
                <w:lang w:val="en-US" w:eastAsia="en-US"/>
              </w:rPr>
            </w:pPr>
            <w:r>
              <w:rPr>
                <w:i/>
                <w:sz w:val="18"/>
                <w:szCs w:val="18"/>
                <w:lang w:val="en-US" w:eastAsia="en-US"/>
              </w:rPr>
              <w:t>15</w:t>
            </w:r>
          </w:p>
        </w:tc>
      </w:tr>
      <w:tr w:rsidR="00AC4A93" w14:paraId="51F9CD90" w14:textId="77777777">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14:paraId="51F9CD81" w14:textId="77777777" w:rsidR="00AC4A93" w:rsidRDefault="00AD48B9">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14:paraId="51F9CD82" w14:textId="77777777" w:rsidR="00AC4A93" w:rsidRDefault="00AD48B9">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14:paraId="51F9CD83" w14:textId="77777777" w:rsidR="00AC4A93" w:rsidRDefault="00AD48B9">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14:paraId="51F9CD84" w14:textId="77777777" w:rsidR="00AC4A93" w:rsidRDefault="00AD48B9">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14:paraId="51F9CD85" w14:textId="77777777" w:rsidR="00AC4A93" w:rsidRDefault="00AD48B9">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14:paraId="51F9CD86" w14:textId="77777777" w:rsidR="00AC4A93" w:rsidRDefault="00AD48B9">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14:paraId="51F9CD87" w14:textId="77777777" w:rsidR="00AC4A93" w:rsidRDefault="00AD48B9">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14:paraId="51F9CD88" w14:textId="77777777" w:rsidR="00AC4A93" w:rsidRDefault="00AD48B9">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14:paraId="51F9CD89" w14:textId="77777777" w:rsidR="00AC4A93" w:rsidRDefault="00AD48B9">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14:paraId="51F9CD8A" w14:textId="77777777" w:rsidR="00AC4A93" w:rsidRDefault="00AD48B9">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14:paraId="51F9CD8B" w14:textId="77777777" w:rsidR="00AC4A93" w:rsidRDefault="00AD48B9">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14:paraId="51F9CD8C" w14:textId="77777777" w:rsidR="00AC4A93" w:rsidRDefault="00AD48B9">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14:paraId="51F9CD8D" w14:textId="77777777" w:rsidR="00AC4A93" w:rsidRDefault="00AD48B9">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14:paraId="51F9CD8E" w14:textId="77777777" w:rsidR="00AC4A93" w:rsidRDefault="00AD48B9">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14:paraId="51F9CD8F" w14:textId="77777777" w:rsidR="00AC4A93" w:rsidRDefault="00AD48B9">
            <w:pPr>
              <w:widowControl/>
              <w:rPr>
                <w:sz w:val="18"/>
                <w:szCs w:val="18"/>
                <w:lang w:val="en-US" w:eastAsia="en-US"/>
              </w:rPr>
            </w:pPr>
            <w:r>
              <w:rPr>
                <w:sz w:val="18"/>
                <w:szCs w:val="18"/>
                <w:lang w:val="en-US" w:eastAsia="en-US"/>
              </w:rPr>
              <w:t> </w:t>
            </w:r>
          </w:p>
        </w:tc>
      </w:tr>
      <w:tr w:rsidR="00AC4A93" w14:paraId="51F9CDA0" w14:textId="77777777">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14:paraId="51F9CD91" w14:textId="77777777" w:rsidR="00AC4A93" w:rsidRDefault="00AD48B9">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14:paraId="51F9CD92" w14:textId="77777777" w:rsidR="00AC4A93" w:rsidRDefault="00AD48B9">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14:paraId="51F9CD93" w14:textId="77777777" w:rsidR="00AC4A93" w:rsidRDefault="00AD48B9">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14:paraId="51F9CD94" w14:textId="77777777" w:rsidR="00AC4A93" w:rsidRDefault="00AD48B9">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14:paraId="51F9CD95" w14:textId="77777777" w:rsidR="00AC4A93" w:rsidRDefault="00AD48B9">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14:paraId="51F9CD96" w14:textId="77777777" w:rsidR="00AC4A93" w:rsidRDefault="00AD48B9">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14:paraId="51F9CD97" w14:textId="77777777" w:rsidR="00AC4A93" w:rsidRDefault="00AD48B9">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14:paraId="51F9CD98" w14:textId="77777777" w:rsidR="00AC4A93" w:rsidRDefault="00AD48B9">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14:paraId="51F9CD99" w14:textId="77777777" w:rsidR="00AC4A93" w:rsidRDefault="00AD48B9">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14:paraId="51F9CD9A" w14:textId="77777777" w:rsidR="00AC4A93" w:rsidRDefault="00AD48B9">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14:paraId="51F9CD9B" w14:textId="77777777" w:rsidR="00AC4A93" w:rsidRDefault="00AD48B9">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14:paraId="51F9CD9C" w14:textId="77777777" w:rsidR="00AC4A93" w:rsidRDefault="00AD48B9">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14:paraId="51F9CD9D" w14:textId="77777777" w:rsidR="00AC4A93" w:rsidRDefault="00AD48B9">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14:paraId="51F9CD9E" w14:textId="77777777" w:rsidR="00AC4A93" w:rsidRDefault="00AD48B9">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14:paraId="51F9CD9F" w14:textId="77777777" w:rsidR="00AC4A93" w:rsidRDefault="00AD48B9">
            <w:pPr>
              <w:widowControl/>
              <w:rPr>
                <w:sz w:val="18"/>
                <w:szCs w:val="18"/>
                <w:lang w:val="en-US" w:eastAsia="en-US"/>
              </w:rPr>
            </w:pPr>
            <w:r>
              <w:rPr>
                <w:sz w:val="18"/>
                <w:szCs w:val="18"/>
                <w:lang w:val="en-US" w:eastAsia="en-US"/>
              </w:rPr>
              <w:t> </w:t>
            </w:r>
          </w:p>
        </w:tc>
      </w:tr>
    </w:tbl>
    <w:p w14:paraId="51F9CDA1" w14:textId="77777777" w:rsidR="00AC4A93" w:rsidRDefault="00AD48B9">
      <w:pPr>
        <w:widowControl/>
        <w:numPr>
          <w:ilvl w:val="1"/>
          <w:numId w:val="9"/>
        </w:numPr>
        <w:tabs>
          <w:tab w:val="num" w:pos="142"/>
          <w:tab w:val="center" w:pos="4677"/>
          <w:tab w:val="right" w:pos="9355"/>
        </w:tabs>
        <w:ind w:left="567"/>
        <w:jc w:val="both"/>
        <w:rPr>
          <w:sz w:val="18"/>
          <w:szCs w:val="18"/>
          <w:lang w:eastAsia="en-US"/>
        </w:rPr>
      </w:pPr>
      <w:r>
        <w:rPr>
          <w:rFonts w:eastAsiaTheme="minorEastAsia"/>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1F9CDA2" w14:textId="77777777" w:rsidR="00AC4A93" w:rsidRDefault="00AD48B9">
      <w:pPr>
        <w:widowControl/>
        <w:numPr>
          <w:ilvl w:val="1"/>
          <w:numId w:val="9"/>
        </w:numPr>
        <w:tabs>
          <w:tab w:val="num" w:pos="142"/>
          <w:tab w:val="center" w:pos="4677"/>
          <w:tab w:val="right" w:pos="9355"/>
        </w:tabs>
        <w:ind w:left="567"/>
        <w:jc w:val="both"/>
        <w:rPr>
          <w:sz w:val="18"/>
          <w:szCs w:val="18"/>
          <w:lang w:eastAsia="en-US"/>
        </w:rPr>
      </w:pPr>
      <w:r>
        <w:rPr>
          <w:rFonts w:eastAsiaTheme="minorEastAsia"/>
          <w:sz w:val="18"/>
          <w:szCs w:val="18"/>
          <w:lang w:eastAsia="en-US"/>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51F9CDA3" w14:textId="77777777" w:rsidR="00AC4A93" w:rsidRDefault="00AD48B9">
      <w:pPr>
        <w:widowControl/>
        <w:tabs>
          <w:tab w:val="center" w:pos="4677"/>
          <w:tab w:val="right" w:pos="9355"/>
        </w:tabs>
        <w:jc w:val="right"/>
        <w:rPr>
          <w:b/>
          <w:sz w:val="18"/>
          <w:szCs w:val="18"/>
          <w:lang w:eastAsia="en-US"/>
        </w:rPr>
      </w:pPr>
      <w:r>
        <w:rPr>
          <w:rFonts w:eastAsiaTheme="minorEastAsia"/>
          <w:b/>
          <w:sz w:val="18"/>
          <w:szCs w:val="18"/>
          <w:lang w:eastAsia="en-US"/>
        </w:rPr>
        <w:t>подпись уполномоченного лица организации</w:t>
      </w:r>
    </w:p>
    <w:p w14:paraId="51F9CDA4" w14:textId="77777777" w:rsidR="00AC4A93" w:rsidRDefault="00AD48B9">
      <w:pPr>
        <w:widowControl/>
        <w:jc w:val="right"/>
        <w:rPr>
          <w:b/>
          <w:sz w:val="18"/>
          <w:szCs w:val="18"/>
          <w:lang w:eastAsia="en-US"/>
        </w:rPr>
        <w:sectPr w:rsidR="00AC4A93">
          <w:pgSz w:w="16838" w:h="11906" w:orient="landscape"/>
          <w:pgMar w:top="1276" w:right="1134" w:bottom="850" w:left="1134" w:header="708" w:footer="708" w:gutter="0"/>
          <w:cols w:space="708"/>
          <w:docGrid w:linePitch="360"/>
        </w:sectPr>
      </w:pPr>
      <w:r>
        <w:rPr>
          <w:rFonts w:eastAsiaTheme="minorEastAsia"/>
          <w:b/>
          <w:sz w:val="18"/>
          <w:szCs w:val="18"/>
          <w:lang w:eastAsia="en-US"/>
        </w:rPr>
        <w:t>печать организации</w:t>
      </w:r>
    </w:p>
    <w:p w14:paraId="51F9CDA5" w14:textId="77777777" w:rsidR="00AC4A93" w:rsidRDefault="00AD48B9">
      <w:pPr>
        <w:ind w:left="6521" w:firstLine="6"/>
        <w:rPr>
          <w:sz w:val="24"/>
          <w:szCs w:val="24"/>
        </w:rPr>
      </w:pPr>
      <w:r>
        <w:rPr>
          <w:rFonts w:eastAsiaTheme="minorEastAsia"/>
          <w:sz w:val="24"/>
          <w:szCs w:val="24"/>
        </w:rPr>
        <w:lastRenderedPageBreak/>
        <w:t>Приложение №3 к Договору</w:t>
      </w:r>
    </w:p>
    <w:p w14:paraId="51F9CDA6" w14:textId="77777777" w:rsidR="00AC4A93" w:rsidRDefault="00AD48B9">
      <w:pPr>
        <w:ind w:left="6521"/>
        <w:rPr>
          <w:sz w:val="24"/>
          <w:szCs w:val="24"/>
        </w:rPr>
      </w:pPr>
      <w:r>
        <w:rPr>
          <w:rFonts w:eastAsiaTheme="minorEastAsia"/>
          <w:sz w:val="24"/>
          <w:szCs w:val="24"/>
        </w:rPr>
        <w:t>от ______________________</w:t>
      </w:r>
    </w:p>
    <w:p w14:paraId="51F9CDA7" w14:textId="77777777" w:rsidR="00AC4A93" w:rsidRDefault="00AD48B9">
      <w:pPr>
        <w:ind w:left="6521"/>
        <w:rPr>
          <w:sz w:val="24"/>
          <w:szCs w:val="24"/>
        </w:rPr>
      </w:pPr>
      <w:r>
        <w:rPr>
          <w:rFonts w:eastAsiaTheme="minorEastAsia"/>
          <w:sz w:val="24"/>
          <w:szCs w:val="24"/>
        </w:rPr>
        <w:t>№ ______________________</w:t>
      </w:r>
    </w:p>
    <w:p w14:paraId="51F9CDA8" w14:textId="77777777" w:rsidR="00AC4A93" w:rsidRDefault="00AC4A93">
      <w:pPr>
        <w:spacing w:before="240"/>
        <w:jc w:val="center"/>
        <w:rPr>
          <w:sz w:val="26"/>
          <w:szCs w:val="26"/>
        </w:rPr>
      </w:pPr>
    </w:p>
    <w:tbl>
      <w:tblPr>
        <w:tblW w:w="5000" w:type="pct"/>
        <w:tblLook w:val="01E0" w:firstRow="1" w:lastRow="1" w:firstColumn="1" w:lastColumn="1" w:noHBand="0" w:noVBand="0"/>
      </w:tblPr>
      <w:tblGrid>
        <w:gridCol w:w="4036"/>
        <w:gridCol w:w="5880"/>
      </w:tblGrid>
      <w:tr w:rsidR="00AC4A93" w14:paraId="51F9CDAA" w14:textId="77777777">
        <w:trPr>
          <w:cantSplit/>
          <w:trHeight w:val="20"/>
        </w:trPr>
        <w:tc>
          <w:tcPr>
            <w:tcW w:w="5000" w:type="pct"/>
            <w:gridSpan w:val="2"/>
            <w:shd w:val="clear" w:color="FFFFFF" w:fill="FFFFFF"/>
          </w:tcPr>
          <w:p w14:paraId="51F9CDA9" w14:textId="77777777" w:rsidR="00AC4A93" w:rsidRDefault="00AD48B9">
            <w:pPr>
              <w:pStyle w:val="MarginText"/>
              <w:keepLines/>
              <w:spacing w:after="0" w:line="240" w:lineRule="auto"/>
              <w:jc w:val="center"/>
              <w:rPr>
                <w:rFonts w:ascii="Times New Roman" w:hAnsi="Times New Roman"/>
              </w:rPr>
            </w:pPr>
            <w:r>
              <w:rPr>
                <w:rFonts w:ascii="Times New Roman" w:hAnsi="Times New Roman"/>
                <w:b/>
                <w:sz w:val="24"/>
                <w:szCs w:val="24"/>
              </w:rPr>
              <w:t>ФОРМА СОГЛАСИЯ НА ОБРАБОТКУ</w:t>
            </w:r>
            <w:r>
              <w:rPr>
                <w:rFonts w:ascii="Times New Roman" w:hAnsi="Times New Roman"/>
                <w:b/>
                <w:sz w:val="24"/>
                <w:szCs w:val="24"/>
              </w:rPr>
              <w:br/>
              <w:t xml:space="preserve">ПЕРСОНАЛЬНЫХ ДАННЫХ </w:t>
            </w:r>
          </w:p>
        </w:tc>
      </w:tr>
      <w:tr w:rsidR="00AC4A93" w14:paraId="51F9CDAD" w14:textId="77777777">
        <w:trPr>
          <w:cantSplit/>
          <w:trHeight w:val="20"/>
        </w:trPr>
        <w:tc>
          <w:tcPr>
            <w:tcW w:w="5000" w:type="pct"/>
            <w:gridSpan w:val="2"/>
            <w:shd w:val="clear" w:color="FFFFFF" w:fill="FFFFFF"/>
          </w:tcPr>
          <w:p w14:paraId="51F9CDAB" w14:textId="77777777" w:rsidR="00AC4A93" w:rsidRDefault="00AC4A93">
            <w:pPr>
              <w:keepLines/>
              <w:jc w:val="right"/>
            </w:pPr>
          </w:p>
          <w:p w14:paraId="51F9CDAC" w14:textId="77777777" w:rsidR="00AC4A93" w:rsidRDefault="00AD48B9">
            <w:pPr>
              <w:keepLines/>
              <w:jc w:val="right"/>
            </w:pPr>
            <w:r>
              <w:t>Дата: ___________ 20____</w:t>
            </w:r>
          </w:p>
        </w:tc>
      </w:tr>
      <w:tr w:rsidR="00AC4A93" w14:paraId="51F9CDAF" w14:textId="77777777">
        <w:trPr>
          <w:cantSplit/>
          <w:trHeight w:val="20"/>
        </w:trPr>
        <w:tc>
          <w:tcPr>
            <w:tcW w:w="5000" w:type="pct"/>
            <w:gridSpan w:val="2"/>
            <w:shd w:val="clear" w:color="FFFFFF" w:fill="FFFFFF"/>
          </w:tcPr>
          <w:p w14:paraId="51F9CDAE" w14:textId="77777777" w:rsidR="00AC4A93" w:rsidRDefault="00AD48B9">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w:t>
            </w:r>
          </w:p>
        </w:tc>
      </w:tr>
      <w:tr w:rsidR="00AC4A93" w14:paraId="51F9CDBA" w14:textId="77777777">
        <w:trPr>
          <w:cantSplit/>
          <w:trHeight w:val="20"/>
        </w:trPr>
        <w:tc>
          <w:tcPr>
            <w:tcW w:w="5000" w:type="pct"/>
            <w:gridSpan w:val="2"/>
            <w:shd w:val="clear" w:color="FFFFFF" w:fill="FFFFFF"/>
          </w:tcPr>
          <w:p w14:paraId="51F9CDB0" w14:textId="77777777" w:rsidR="00AC4A93" w:rsidRDefault="00AD48B9">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51F9CDB1" w14:textId="77777777" w:rsidR="00AC4A93" w:rsidRDefault="00AD48B9">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(фамилия, имя, отчество),</w:t>
            </w:r>
          </w:p>
          <w:p w14:paraId="51F9CDB2" w14:textId="77777777" w:rsidR="00AC4A93" w:rsidRDefault="00AD48B9">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51F9CDB3" w14:textId="77777777" w:rsidR="00AC4A93" w:rsidRDefault="00AD48B9">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14:paraId="51F9CDB4" w14:textId="77777777" w:rsidR="00AC4A93" w:rsidRDefault="00AD48B9">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51F9CDB5" w14:textId="77777777" w:rsidR="00AC4A93" w:rsidRDefault="00AD48B9">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14:paraId="51F9CDB6" w14:textId="77777777" w:rsidR="00AC4A93" w:rsidRDefault="00AD48B9">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выданный______________________________________________________________</w:t>
            </w:r>
          </w:p>
          <w:p w14:paraId="51F9CDB7" w14:textId="77777777" w:rsidR="00AC4A93" w:rsidRDefault="00AD48B9">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51F9CDB8" w14:textId="77777777" w:rsidR="00AC4A93" w:rsidRDefault="00AD48B9">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(выдавший орган, код подразделения и дата выдачи)</w:t>
            </w:r>
          </w:p>
          <w:p w14:paraId="51F9CDB9" w14:textId="77777777" w:rsidR="00AC4A93" w:rsidRDefault="00AD48B9">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(далее – «</w:t>
            </w:r>
            <w:r>
              <w:rPr>
                <w:rFonts w:ascii="Times New Roman" w:hAnsi="Times New Roman"/>
                <w:b/>
                <w:sz w:val="24"/>
                <w:szCs w:val="24"/>
                <w:lang w:val="ru-RU"/>
              </w:rPr>
              <w:t>Субъект персональных данных»</w:t>
            </w:r>
            <w:r>
              <w:rPr>
                <w:rFonts w:ascii="Times New Roman" w:hAnsi="Times New Roman"/>
                <w:sz w:val="24"/>
                <w:szCs w:val="24"/>
                <w:lang w:val="ru-RU"/>
              </w:rPr>
              <w:t>), настоящим дает свое согласие АО «</w:t>
            </w:r>
            <w:proofErr w:type="spellStart"/>
            <w:r>
              <w:rPr>
                <w:rFonts w:ascii="Times New Roman" w:hAnsi="Times New Roman"/>
                <w:sz w:val="24"/>
                <w:szCs w:val="24"/>
                <w:lang w:val="ru-RU"/>
              </w:rPr>
              <w:t>Томскэнергосбыт</w:t>
            </w:r>
            <w:proofErr w:type="spellEnd"/>
            <w:r>
              <w:rPr>
                <w:rFonts w:ascii="Times New Roman" w:hAnsi="Times New Roman"/>
                <w:sz w:val="24"/>
                <w:szCs w:val="24"/>
                <w:lang w:val="ru-RU"/>
              </w:rPr>
              <w:t xml:space="preserve">» (далее – «Оператор»),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AC4A93" w14:paraId="51F9CDBC" w14:textId="77777777">
        <w:trPr>
          <w:cantSplit/>
          <w:trHeight w:val="20"/>
        </w:trPr>
        <w:tc>
          <w:tcPr>
            <w:tcW w:w="5000" w:type="pct"/>
            <w:gridSpan w:val="2"/>
            <w:shd w:val="clear" w:color="FFFFFF" w:fill="FFFFFF"/>
          </w:tcPr>
          <w:p w14:paraId="51F9CDBB" w14:textId="77777777" w:rsidR="00AC4A93" w:rsidRDefault="00AD48B9">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AC4A93" w14:paraId="51F9CDBE" w14:textId="77777777">
        <w:trPr>
          <w:cantSplit/>
          <w:trHeight w:val="20"/>
        </w:trPr>
        <w:tc>
          <w:tcPr>
            <w:tcW w:w="5000" w:type="pct"/>
            <w:gridSpan w:val="2"/>
          </w:tcPr>
          <w:p w14:paraId="51F9CDBD" w14:textId="77777777" w:rsidR="00AC4A93" w:rsidRDefault="00AD48B9">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фамилия, имя, отчество;</w:t>
            </w:r>
          </w:p>
        </w:tc>
      </w:tr>
      <w:tr w:rsidR="00AC4A93" w14:paraId="51F9CDC0" w14:textId="77777777">
        <w:trPr>
          <w:cantSplit/>
          <w:trHeight w:val="20"/>
        </w:trPr>
        <w:tc>
          <w:tcPr>
            <w:tcW w:w="5000" w:type="pct"/>
            <w:gridSpan w:val="2"/>
          </w:tcPr>
          <w:p w14:paraId="51F9CDBF" w14:textId="77777777" w:rsidR="00AC4A93" w:rsidRDefault="00AD48B9">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идентификационный номер налогоплательщика;</w:t>
            </w:r>
          </w:p>
        </w:tc>
      </w:tr>
      <w:tr w:rsidR="00AC4A93" w14:paraId="51F9CDC2" w14:textId="77777777">
        <w:trPr>
          <w:cantSplit/>
          <w:trHeight w:val="20"/>
        </w:trPr>
        <w:tc>
          <w:tcPr>
            <w:tcW w:w="5000" w:type="pct"/>
            <w:gridSpan w:val="2"/>
          </w:tcPr>
          <w:p w14:paraId="51F9CDC1" w14:textId="77777777" w:rsidR="00AC4A93" w:rsidRDefault="00AD48B9">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AC4A93" w14:paraId="51F9CDC4" w14:textId="77777777">
        <w:trPr>
          <w:cantSplit/>
          <w:trHeight w:val="20"/>
        </w:trPr>
        <w:tc>
          <w:tcPr>
            <w:tcW w:w="5000" w:type="pct"/>
            <w:gridSpan w:val="2"/>
          </w:tcPr>
          <w:p w14:paraId="51F9CDC3" w14:textId="77777777" w:rsidR="00AC4A93" w:rsidRDefault="00AD48B9">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адрес места жительства или временной регистрации;</w:t>
            </w:r>
          </w:p>
        </w:tc>
      </w:tr>
      <w:tr w:rsidR="00AC4A93" w14:paraId="51F9CDC6" w14:textId="77777777">
        <w:trPr>
          <w:cantSplit/>
          <w:trHeight w:val="20"/>
        </w:trPr>
        <w:tc>
          <w:tcPr>
            <w:tcW w:w="5000" w:type="pct"/>
            <w:gridSpan w:val="2"/>
          </w:tcPr>
          <w:p w14:paraId="51F9CDC5" w14:textId="77777777" w:rsidR="00AC4A93" w:rsidRDefault="00AD48B9">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AC4A93" w14:paraId="51F9CDC8" w14:textId="77777777">
        <w:trPr>
          <w:cantSplit/>
          <w:trHeight w:val="20"/>
        </w:trPr>
        <w:tc>
          <w:tcPr>
            <w:tcW w:w="5000" w:type="pct"/>
            <w:gridSpan w:val="2"/>
          </w:tcPr>
          <w:p w14:paraId="51F9CDC7" w14:textId="77777777" w:rsidR="00AC4A93" w:rsidRDefault="00AD48B9">
            <w:pPr>
              <w:pStyle w:val="no2"/>
              <w:widowControl w:val="0"/>
              <w:spacing w:after="0" w:line="240" w:lineRule="auto"/>
              <w:rPr>
                <w:rFonts w:ascii="Times New Roman" w:hAnsi="Times New Roman"/>
                <w:lang w:val="ru-RU"/>
              </w:rPr>
            </w:pPr>
            <w:proofErr w:type="spellStart"/>
            <w:r>
              <w:rPr>
                <w:rFonts w:ascii="Times New Roman" w:hAnsi="Times New Roman"/>
                <w:sz w:val="24"/>
                <w:szCs w:val="24"/>
              </w:rPr>
              <w:t>далее</w:t>
            </w:r>
            <w:proofErr w:type="spellEnd"/>
            <w:r>
              <w:rPr>
                <w:rFonts w:ascii="Times New Roman" w:hAnsi="Times New Roman"/>
                <w:sz w:val="24"/>
                <w:szCs w:val="24"/>
              </w:rPr>
              <w:t xml:space="preserve"> – </w:t>
            </w:r>
            <w:r>
              <w:rPr>
                <w:rFonts w:ascii="Times New Roman" w:hAnsi="Times New Roman"/>
                <w:sz w:val="24"/>
                <w:szCs w:val="24"/>
                <w:lang w:val="ru-RU"/>
              </w:rPr>
              <w:t>«</w:t>
            </w:r>
            <w:proofErr w:type="spellStart"/>
            <w:r>
              <w:rPr>
                <w:rFonts w:ascii="Times New Roman" w:hAnsi="Times New Roman"/>
                <w:b/>
                <w:sz w:val="24"/>
                <w:szCs w:val="24"/>
              </w:rPr>
              <w:t>Персональные</w:t>
            </w:r>
            <w:proofErr w:type="spellEnd"/>
            <w:r>
              <w:rPr>
                <w:rFonts w:ascii="Times New Roman" w:hAnsi="Times New Roman"/>
                <w:b/>
                <w:sz w:val="24"/>
                <w:szCs w:val="24"/>
              </w:rPr>
              <w:t xml:space="preserve"> </w:t>
            </w:r>
            <w:proofErr w:type="spellStart"/>
            <w:r>
              <w:rPr>
                <w:rFonts w:ascii="Times New Roman" w:hAnsi="Times New Roman"/>
                <w:b/>
                <w:sz w:val="24"/>
                <w:szCs w:val="24"/>
              </w:rPr>
              <w:t>данные</w:t>
            </w:r>
            <w:proofErr w:type="spellEnd"/>
            <w:r>
              <w:rPr>
                <w:rFonts w:ascii="Times New Roman" w:hAnsi="Times New Roman"/>
                <w:sz w:val="24"/>
                <w:szCs w:val="24"/>
                <w:lang w:val="ru-RU"/>
              </w:rPr>
              <w:t>»</w:t>
            </w:r>
            <w:r>
              <w:rPr>
                <w:rFonts w:ascii="Times New Roman" w:hAnsi="Times New Roman"/>
                <w:sz w:val="24"/>
                <w:szCs w:val="24"/>
              </w:rPr>
              <w:t>.</w:t>
            </w:r>
            <w:r>
              <w:rPr>
                <w:rFonts w:ascii="Times New Roman" w:hAnsi="Times New Roman"/>
                <w:sz w:val="24"/>
                <w:szCs w:val="24"/>
                <w:lang w:val="ru-RU"/>
              </w:rPr>
              <w:t xml:space="preserve"> </w:t>
            </w:r>
          </w:p>
        </w:tc>
      </w:tr>
      <w:tr w:rsidR="00AC4A93" w14:paraId="51F9CDCA" w14:textId="77777777">
        <w:trPr>
          <w:cantSplit/>
          <w:trHeight w:val="20"/>
        </w:trPr>
        <w:tc>
          <w:tcPr>
            <w:tcW w:w="5000" w:type="pct"/>
            <w:gridSpan w:val="2"/>
          </w:tcPr>
          <w:p w14:paraId="51F9CDC9" w14:textId="77777777" w:rsidR="00AC4A93" w:rsidRDefault="00AD48B9">
            <w:pPr>
              <w:pStyle w:val="no1"/>
              <w:keepLines/>
              <w:numPr>
                <w:ilvl w:val="0"/>
                <w:numId w:val="27"/>
              </w:numPr>
              <w:spacing w:after="0" w:line="240" w:lineRule="auto"/>
              <w:ind w:left="567" w:hanging="567"/>
              <w:rPr>
                <w:rFonts w:ascii="Times New Roman" w:hAnsi="Times New Roman"/>
                <w:lang w:val="ru-RU"/>
              </w:rPr>
            </w:pPr>
            <w:bookmarkStart w:id="2" w:name="_Ref69133461"/>
            <w:bookmarkStart w:id="3" w:name="_Hlk98944287"/>
            <w:r>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2"/>
            <w:bookmarkEnd w:id="3"/>
            <w:proofErr w:type="gramStart"/>
            <w:r>
              <w:rPr>
                <w:rFonts w:ascii="Times New Roman" w:hAnsi="Times New Roman"/>
                <w:b/>
                <w:smallCaps/>
                <w:sz w:val="24"/>
                <w:szCs w:val="24"/>
                <w:lang w:val="ru-RU"/>
              </w:rPr>
              <w:t>данных для</w:t>
            </w:r>
            <w:proofErr w:type="gramEnd"/>
            <w:r>
              <w:rPr>
                <w:rFonts w:ascii="Times New Roman" w:hAnsi="Times New Roman"/>
                <w:b/>
                <w:smallCaps/>
                <w:sz w:val="24"/>
                <w:szCs w:val="24"/>
                <w:lang w:val="ru-RU"/>
              </w:rPr>
              <w:t xml:space="preserve"> </w:t>
            </w:r>
            <w:r>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4"/>
                <w:szCs w:val="24"/>
                <w:lang w:val="ru-RU"/>
              </w:rPr>
              <w:t>.</w:t>
            </w:r>
          </w:p>
        </w:tc>
      </w:tr>
      <w:tr w:rsidR="00AC4A93" w14:paraId="51F9CDCC" w14:textId="77777777">
        <w:trPr>
          <w:cantSplit/>
          <w:trHeight w:val="20"/>
        </w:trPr>
        <w:tc>
          <w:tcPr>
            <w:tcW w:w="5000" w:type="pct"/>
            <w:gridSpan w:val="2"/>
          </w:tcPr>
          <w:p w14:paraId="51F9CDCB" w14:textId="77777777" w:rsidR="00AC4A93" w:rsidRDefault="00AD48B9">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AC4A93" w14:paraId="51F9CDCE" w14:textId="77777777">
        <w:trPr>
          <w:cantSplit/>
          <w:trHeight w:val="20"/>
        </w:trPr>
        <w:tc>
          <w:tcPr>
            <w:tcW w:w="5000" w:type="pct"/>
            <w:gridSpan w:val="2"/>
          </w:tcPr>
          <w:p w14:paraId="51F9CDCD" w14:textId="77777777" w:rsidR="00AC4A93" w:rsidRDefault="00AD48B9">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AC4A93" w14:paraId="51F9CDD0" w14:textId="77777777">
        <w:trPr>
          <w:cantSplit/>
          <w:trHeight w:val="20"/>
        </w:trPr>
        <w:tc>
          <w:tcPr>
            <w:tcW w:w="5000" w:type="pct"/>
            <w:gridSpan w:val="2"/>
          </w:tcPr>
          <w:p w14:paraId="51F9CDCF" w14:textId="77777777" w:rsidR="00AC4A93" w:rsidRDefault="00AD48B9">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AC4A93" w14:paraId="51F9CDD2" w14:textId="77777777">
        <w:trPr>
          <w:cantSplit/>
          <w:trHeight w:val="20"/>
        </w:trPr>
        <w:tc>
          <w:tcPr>
            <w:tcW w:w="5000" w:type="pct"/>
            <w:gridSpan w:val="2"/>
          </w:tcPr>
          <w:p w14:paraId="51F9CDD1" w14:textId="77777777" w:rsidR="00AC4A93" w:rsidRDefault="00AD48B9">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4.2.1 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AC4A93" w14:paraId="51F9CDD4" w14:textId="77777777">
        <w:trPr>
          <w:cantSplit/>
          <w:trHeight w:val="20"/>
        </w:trPr>
        <w:tc>
          <w:tcPr>
            <w:tcW w:w="5000" w:type="pct"/>
            <w:gridSpan w:val="2"/>
          </w:tcPr>
          <w:p w14:paraId="51F9CDD3" w14:textId="77777777" w:rsidR="00AC4A93" w:rsidRDefault="00AD48B9">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4.2.2 Публичное акционерное общество «Интер РАО ЕЭС»,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2;</w:t>
            </w:r>
          </w:p>
        </w:tc>
      </w:tr>
      <w:tr w:rsidR="00AC4A93" w14:paraId="51F9CDD6" w14:textId="77777777">
        <w:trPr>
          <w:cantSplit/>
          <w:trHeight w:val="20"/>
        </w:trPr>
        <w:tc>
          <w:tcPr>
            <w:tcW w:w="5000" w:type="pct"/>
            <w:gridSpan w:val="2"/>
          </w:tcPr>
          <w:p w14:paraId="51F9CDD5" w14:textId="77777777" w:rsidR="00AC4A93" w:rsidRDefault="00AD48B9">
            <w:pPr>
              <w:pStyle w:val="no4"/>
              <w:widowControl w:val="0"/>
              <w:spacing w:after="0" w:line="240" w:lineRule="auto"/>
              <w:rPr>
                <w:rFonts w:ascii="Times New Roman" w:hAnsi="Times New Roman"/>
                <w:lang w:val="ru-RU"/>
              </w:rPr>
            </w:pPr>
            <w:r>
              <w:rPr>
                <w:rFonts w:ascii="Times New Roman" w:hAnsi="Times New Roman"/>
                <w:sz w:val="24"/>
                <w:szCs w:val="24"/>
                <w:lang w:val="ru-RU"/>
              </w:rPr>
              <w:t>с целью, указанной в разделе</w:t>
            </w:r>
            <w:r>
              <w:rPr>
                <w:rFonts w:ascii="Times New Roman" w:hAnsi="Times New Roman"/>
                <w:sz w:val="24"/>
                <w:szCs w:val="24"/>
              </w:rPr>
              <w:t> </w:t>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REF</w:instrText>
            </w:r>
            <w:r>
              <w:rPr>
                <w:rFonts w:ascii="Times New Roman" w:hAnsi="Times New Roman"/>
                <w:sz w:val="24"/>
                <w:szCs w:val="24"/>
                <w:lang w:val="ru-RU"/>
              </w:rPr>
              <w:instrText xml:space="preserve"> _</w:instrText>
            </w:r>
            <w:r>
              <w:rPr>
                <w:rFonts w:ascii="Times New Roman" w:hAnsi="Times New Roman"/>
                <w:sz w:val="24"/>
                <w:szCs w:val="24"/>
              </w:rPr>
              <w:instrText>Ref</w:instrText>
            </w:r>
            <w:r>
              <w:rPr>
                <w:rFonts w:ascii="Times New Roman" w:hAnsi="Times New Roman"/>
                <w:sz w:val="24"/>
                <w:szCs w:val="24"/>
                <w:lang w:val="ru-RU"/>
              </w:rPr>
              <w:instrText>69133461 \</w:instrText>
            </w:r>
            <w:r>
              <w:rPr>
                <w:rFonts w:ascii="Times New Roman" w:hAnsi="Times New Roman"/>
                <w:sz w:val="24"/>
                <w:szCs w:val="24"/>
              </w:rPr>
              <w:instrText>r</w:instrText>
            </w:r>
            <w:r>
              <w:rPr>
                <w:rFonts w:ascii="Times New Roman" w:hAnsi="Times New Roman"/>
                <w:sz w:val="24"/>
                <w:szCs w:val="24"/>
                <w:lang w:val="ru-RU"/>
              </w:rPr>
              <w:instrText xml:space="preserve"> \</w:instrText>
            </w:r>
            <w:r>
              <w:rPr>
                <w:rFonts w:ascii="Times New Roman" w:hAnsi="Times New Roman"/>
                <w:sz w:val="24"/>
                <w:szCs w:val="24"/>
              </w:rPr>
              <w:instrText>h</w:instrText>
            </w:r>
            <w:r>
              <w:rPr>
                <w:rFonts w:ascii="Times New Roman" w:hAnsi="Times New Roman"/>
                <w:sz w:val="24"/>
                <w:szCs w:val="24"/>
                <w:lang w:val="ru-RU"/>
              </w:rPr>
              <w:instrText xml:space="preserve">  \* </w:instrText>
            </w:r>
            <w:r>
              <w:rPr>
                <w:rFonts w:ascii="Times New Roman" w:hAnsi="Times New Roman"/>
                <w:sz w:val="24"/>
                <w:szCs w:val="24"/>
              </w:rPr>
              <w:instrText>MERGEFORMAT</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w:t>
            </w:r>
            <w:r>
              <w:rPr>
                <w:rFonts w:ascii="Times New Roman" w:hAnsi="Times New Roman"/>
                <w:sz w:val="24"/>
                <w:szCs w:val="24"/>
              </w:rPr>
              <w:fldChar w:fldCharType="end"/>
            </w:r>
            <w:r>
              <w:rPr>
                <w:rFonts w:ascii="Times New Roman" w:hAnsi="Times New Roman"/>
                <w:sz w:val="24"/>
                <w:szCs w:val="24"/>
                <w:lang w:val="ru-RU"/>
              </w:rPr>
              <w:t xml:space="preserve"> выше.</w:t>
            </w:r>
          </w:p>
        </w:tc>
      </w:tr>
      <w:tr w:rsidR="00AC4A93" w14:paraId="51F9CDD8" w14:textId="77777777">
        <w:trPr>
          <w:cantSplit/>
          <w:trHeight w:val="20"/>
        </w:trPr>
        <w:tc>
          <w:tcPr>
            <w:tcW w:w="5000" w:type="pct"/>
            <w:gridSpan w:val="2"/>
          </w:tcPr>
          <w:p w14:paraId="51F9CDD7" w14:textId="77777777" w:rsidR="00AC4A93" w:rsidRDefault="00AD48B9">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AC4A93" w14:paraId="51F9CDDA" w14:textId="77777777">
        <w:trPr>
          <w:cantSplit/>
          <w:trHeight w:val="20"/>
        </w:trPr>
        <w:tc>
          <w:tcPr>
            <w:tcW w:w="5000" w:type="pct"/>
            <w:gridSpan w:val="2"/>
          </w:tcPr>
          <w:p w14:paraId="51F9CDD9" w14:textId="77777777" w:rsidR="00AC4A93" w:rsidRDefault="00AD48B9">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lastRenderedPageBreak/>
              <w:t xml:space="preserve">4.3.1 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AC4A93" w14:paraId="51F9CDDC" w14:textId="77777777">
        <w:trPr>
          <w:cantSplit/>
          <w:trHeight w:val="20"/>
        </w:trPr>
        <w:tc>
          <w:tcPr>
            <w:tcW w:w="5000" w:type="pct"/>
            <w:gridSpan w:val="2"/>
          </w:tcPr>
          <w:p w14:paraId="51F9CDDB" w14:textId="77777777" w:rsidR="00AC4A93" w:rsidRDefault="00AD48B9">
            <w:pPr>
              <w:pStyle w:val="Body2"/>
              <w:widowControl w:val="0"/>
              <w:spacing w:after="0" w:line="240" w:lineRule="auto"/>
              <w:ind w:left="567" w:hanging="567"/>
              <w:rPr>
                <w:rFonts w:ascii="Times New Roman" w:hAnsi="Times New Roman" w:cs="Times New Roman"/>
                <w:lang w:val="ru-RU"/>
              </w:rPr>
            </w:pPr>
            <w:r>
              <w:rPr>
                <w:rFonts w:ascii="Times New Roman" w:hAnsi="Times New Roman" w:cs="Times New Roman"/>
                <w:sz w:val="24"/>
                <w:szCs w:val="24"/>
                <w:lang w:val="ru-RU"/>
              </w:rPr>
              <w:t>с целью, указанной в разделе</w:t>
            </w:r>
            <w:r>
              <w:rPr>
                <w:rFonts w:ascii="Times New Roman" w:hAnsi="Times New Roman" w:cs="Times New Roman"/>
                <w:sz w:val="24"/>
                <w:szCs w:val="24"/>
              </w:rPr>
              <w:t> </w:t>
            </w:r>
            <w:r>
              <w:rPr>
                <w:rFonts w:ascii="Times New Roman" w:hAnsi="Times New Roman" w:cs="Times New Roman"/>
                <w:sz w:val="24"/>
                <w:szCs w:val="24"/>
              </w:rPr>
              <w:fldChar w:fldCharType="begin"/>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 xml:space="preserve"> _</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69133461 \</w:instrText>
            </w:r>
            <w:r>
              <w:rPr>
                <w:rFonts w:ascii="Times New Roman" w:hAnsi="Times New Roman" w:cs="Times New Roman"/>
                <w:sz w:val="24"/>
                <w:szCs w:val="24"/>
              </w:rPr>
              <w:instrText>r</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h</w:instrText>
            </w:r>
            <w:r>
              <w:rPr>
                <w:rFonts w:ascii="Times New Roman" w:hAnsi="Times New Roman" w:cs="Times New Roman"/>
                <w:sz w:val="24"/>
                <w:szCs w:val="24"/>
                <w:lang w:val="ru-RU"/>
              </w:rPr>
              <w:instrText xml:space="preserve">  \* </w:instrText>
            </w:r>
            <w:r>
              <w:rPr>
                <w:rFonts w:ascii="Times New Roman" w:hAnsi="Times New Roman" w:cs="Times New Roman"/>
                <w:sz w:val="24"/>
                <w:szCs w:val="24"/>
              </w:rPr>
              <w:instrText>MERGEFORMAT</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lang w:val="ru-RU"/>
              </w:rPr>
              <w:t>3</w:t>
            </w:r>
            <w:r>
              <w:rPr>
                <w:rFonts w:ascii="Times New Roman" w:hAnsi="Times New Roman" w:cs="Times New Roman"/>
                <w:sz w:val="24"/>
                <w:szCs w:val="24"/>
              </w:rPr>
              <w:fldChar w:fldCharType="end"/>
            </w:r>
            <w:r>
              <w:rPr>
                <w:rFonts w:ascii="Times New Roman" w:hAnsi="Times New Roman" w:cs="Times New Roman"/>
                <w:sz w:val="24"/>
                <w:szCs w:val="24"/>
                <w:lang w:val="ru-RU"/>
              </w:rPr>
              <w:t xml:space="preserve"> выше.</w:t>
            </w:r>
          </w:p>
        </w:tc>
      </w:tr>
      <w:tr w:rsidR="00AC4A93" w14:paraId="51F9CDDE" w14:textId="77777777">
        <w:trPr>
          <w:cantSplit/>
          <w:trHeight w:val="20"/>
        </w:trPr>
        <w:tc>
          <w:tcPr>
            <w:tcW w:w="5000" w:type="pct"/>
            <w:gridSpan w:val="2"/>
            <w:shd w:val="clear" w:color="FFFFFF" w:fill="FFFFFF"/>
          </w:tcPr>
          <w:p w14:paraId="51F9CDDD" w14:textId="77777777" w:rsidR="00AC4A93" w:rsidRDefault="00AD48B9">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AC4A93" w14:paraId="51F9CDE0" w14:textId="77777777">
        <w:trPr>
          <w:cantSplit/>
          <w:trHeight w:val="20"/>
        </w:trPr>
        <w:tc>
          <w:tcPr>
            <w:tcW w:w="5000" w:type="pct"/>
            <w:gridSpan w:val="2"/>
          </w:tcPr>
          <w:p w14:paraId="51F9CDDF" w14:textId="77777777" w:rsidR="00AC4A93" w:rsidRDefault="00AD48B9">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AC4A93" w14:paraId="51F9CDE2" w14:textId="77777777">
        <w:trPr>
          <w:cantSplit/>
          <w:trHeight w:val="20"/>
        </w:trPr>
        <w:tc>
          <w:tcPr>
            <w:tcW w:w="5000" w:type="pct"/>
            <w:gridSpan w:val="2"/>
          </w:tcPr>
          <w:p w14:paraId="51F9CDE1" w14:textId="77777777" w:rsidR="00AC4A93" w:rsidRDefault="00AD48B9">
            <w:pPr>
              <w:pStyle w:val="Body2"/>
              <w:widowControl w:val="0"/>
              <w:spacing w:after="0" w:line="240" w:lineRule="auto"/>
              <w:ind w:left="601"/>
              <w:rPr>
                <w:rFonts w:ascii="Times New Roman" w:hAnsi="Times New Roman" w:cs="Times New Roman"/>
                <w:lang w:val="ru-RU"/>
              </w:rPr>
            </w:pPr>
            <w:r>
              <w:rPr>
                <w:rFonts w:ascii="Times New Roman" w:hAnsi="Times New Roman" w:cs="Times New Roman"/>
                <w:sz w:val="24"/>
                <w:szCs w:val="24"/>
                <w:lang w:val="ru-RU"/>
              </w:rPr>
              <w:t xml:space="preserve">Оператор осуществляет обработку Персональных данных </w:t>
            </w:r>
            <w:r>
              <w:rPr>
                <w:rFonts w:ascii="Times New Roman" w:hAnsi="Times New Roman"/>
                <w:sz w:val="24"/>
                <w:szCs w:val="24"/>
                <w:lang w:val="ru-RU"/>
              </w:rPr>
              <w:t>смешанным способом, с использованием средств автоматизации и без использования средств автоматизации</w:t>
            </w:r>
            <w:r>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AC4A93" w14:paraId="51F9CDE4" w14:textId="77777777">
        <w:trPr>
          <w:cantSplit/>
          <w:trHeight w:val="20"/>
        </w:trPr>
        <w:tc>
          <w:tcPr>
            <w:tcW w:w="5000" w:type="pct"/>
            <w:gridSpan w:val="2"/>
          </w:tcPr>
          <w:p w14:paraId="51F9CDE3" w14:textId="77777777" w:rsidR="00AC4A93" w:rsidRDefault="00AD48B9">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Срок действия, процедура отзыва согласия</w:t>
            </w:r>
          </w:p>
        </w:tc>
      </w:tr>
      <w:tr w:rsidR="00AC4A93" w14:paraId="51F9CDE6" w14:textId="77777777">
        <w:trPr>
          <w:cantSplit/>
          <w:trHeight w:val="20"/>
        </w:trPr>
        <w:tc>
          <w:tcPr>
            <w:tcW w:w="5000" w:type="pct"/>
            <w:gridSpan w:val="2"/>
          </w:tcPr>
          <w:p w14:paraId="51F9CDE5" w14:textId="77777777" w:rsidR="00AC4A93" w:rsidRDefault="00AD48B9">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AC4A93" w14:paraId="51F9CDE8" w14:textId="77777777">
        <w:trPr>
          <w:cantSplit/>
          <w:trHeight w:val="20"/>
        </w:trPr>
        <w:tc>
          <w:tcPr>
            <w:tcW w:w="5000" w:type="pct"/>
            <w:gridSpan w:val="2"/>
          </w:tcPr>
          <w:p w14:paraId="51F9CDE7" w14:textId="77777777" w:rsidR="00AC4A93" w:rsidRDefault="00AD48B9">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AC4A93" w14:paraId="51F9CDEA" w14:textId="77777777">
        <w:trPr>
          <w:cantSplit/>
          <w:trHeight w:val="20"/>
        </w:trPr>
        <w:tc>
          <w:tcPr>
            <w:tcW w:w="5000" w:type="pct"/>
            <w:gridSpan w:val="2"/>
          </w:tcPr>
          <w:p w14:paraId="51F9CDE9" w14:textId="77777777" w:rsidR="00AC4A93" w:rsidRDefault="00AD48B9">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AC4A93" w14:paraId="51F9CDEC" w14:textId="77777777">
        <w:trPr>
          <w:cantSplit/>
          <w:trHeight w:val="20"/>
        </w:trPr>
        <w:tc>
          <w:tcPr>
            <w:tcW w:w="5000" w:type="pct"/>
            <w:gridSpan w:val="2"/>
          </w:tcPr>
          <w:p w14:paraId="51F9CDEB" w14:textId="77777777" w:rsidR="00AC4A93" w:rsidRDefault="00AD48B9">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AC4A93" w14:paraId="51F9CDEE" w14:textId="77777777">
        <w:trPr>
          <w:cantSplit/>
          <w:trHeight w:val="20"/>
        </w:trPr>
        <w:tc>
          <w:tcPr>
            <w:tcW w:w="5000" w:type="pct"/>
            <w:gridSpan w:val="2"/>
          </w:tcPr>
          <w:p w14:paraId="51F9CDED" w14:textId="77777777" w:rsidR="00AC4A93" w:rsidRDefault="00AD48B9">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AC4A93" w14:paraId="51F9CDF3" w14:textId="77777777">
        <w:trPr>
          <w:cantSplit/>
          <w:trHeight w:val="20"/>
        </w:trPr>
        <w:tc>
          <w:tcPr>
            <w:tcW w:w="2035" w:type="pct"/>
          </w:tcPr>
          <w:p w14:paraId="51F9CDEF" w14:textId="77777777" w:rsidR="00AC4A93" w:rsidRDefault="00AC4A93"/>
        </w:tc>
        <w:tc>
          <w:tcPr>
            <w:tcW w:w="2965" w:type="pct"/>
          </w:tcPr>
          <w:p w14:paraId="51F9CDF0" w14:textId="77777777" w:rsidR="00AC4A93" w:rsidRDefault="00AC4A93">
            <w:pPr>
              <w:pStyle w:val="no2"/>
              <w:widowControl w:val="0"/>
              <w:spacing w:after="0" w:line="240" w:lineRule="auto"/>
              <w:jc w:val="right"/>
              <w:rPr>
                <w:rFonts w:ascii="Times New Roman" w:hAnsi="Times New Roman"/>
                <w:lang w:val="ru-RU"/>
              </w:rPr>
            </w:pPr>
          </w:p>
          <w:p w14:paraId="51F9CDF1" w14:textId="77777777" w:rsidR="00AC4A93" w:rsidRDefault="00AD48B9">
            <w:pPr>
              <w:pStyle w:val="no2"/>
              <w:widowControl w:val="0"/>
              <w:spacing w:after="0" w:line="240" w:lineRule="auto"/>
              <w:jc w:val="right"/>
              <w:rPr>
                <w:rFonts w:ascii="Times New Roman" w:hAnsi="Times New Roman"/>
                <w:lang w:val="ru-RU"/>
              </w:rPr>
            </w:pPr>
            <w:r>
              <w:rPr>
                <w:rFonts w:ascii="Times New Roman" w:hAnsi="Times New Roman"/>
                <w:sz w:val="24"/>
                <w:szCs w:val="24"/>
                <w:lang w:val="ru-RU"/>
              </w:rPr>
              <w:t xml:space="preserve">____________________________________________ </w:t>
            </w:r>
          </w:p>
          <w:p w14:paraId="51F9CDF2" w14:textId="646FC54D" w:rsidR="00AC4A93" w:rsidRDefault="00AD48B9">
            <w:pPr>
              <w:pStyle w:val="no2"/>
              <w:widowControl w:val="0"/>
              <w:spacing w:after="0" w:line="240" w:lineRule="auto"/>
              <w:jc w:val="center"/>
              <w:rPr>
                <w:rFonts w:ascii="Times New Roman" w:hAnsi="Times New Roman"/>
                <w:lang w:val="ru-RU"/>
              </w:rPr>
            </w:pPr>
            <w:r>
              <w:rPr>
                <w:rFonts w:ascii="Times New Roman" w:hAnsi="Times New Roman"/>
                <w:sz w:val="20"/>
                <w:szCs w:val="24"/>
                <w:vertAlign w:val="superscript"/>
                <w:lang w:val="ru-RU"/>
              </w:rPr>
              <w:t xml:space="preserve">(личная подпись Субъекта персональных </w:t>
            </w:r>
            <w:r w:rsidR="005E437F">
              <w:rPr>
                <w:rFonts w:ascii="Times New Roman" w:hAnsi="Times New Roman"/>
                <w:sz w:val="20"/>
                <w:szCs w:val="24"/>
                <w:vertAlign w:val="superscript"/>
                <w:lang w:val="ru-RU"/>
              </w:rPr>
              <w:t>данных)</w:t>
            </w:r>
          </w:p>
        </w:tc>
      </w:tr>
    </w:tbl>
    <w:p w14:paraId="51F9CDF4" w14:textId="77777777" w:rsidR="00AC4A93" w:rsidRDefault="00AC4A93">
      <w:pPr>
        <w:widowControl/>
        <w:jc w:val="right"/>
        <w:rPr>
          <w:i/>
          <w:sz w:val="24"/>
          <w:szCs w:val="24"/>
          <w:lang w:eastAsia="en-US"/>
        </w:rPr>
      </w:pPr>
    </w:p>
    <w:p w14:paraId="51F9CDF5" w14:textId="77777777" w:rsidR="00AC4A93" w:rsidRDefault="00AD48B9">
      <w:pPr>
        <w:widowControl/>
        <w:spacing w:after="200" w:line="276" w:lineRule="auto"/>
        <w:rPr>
          <w:i/>
          <w:sz w:val="24"/>
          <w:szCs w:val="24"/>
          <w:lang w:eastAsia="en-US"/>
        </w:rPr>
      </w:pPr>
      <w:r>
        <w:rPr>
          <w:rFonts w:eastAsiaTheme="minorEastAsia"/>
          <w:i/>
          <w:sz w:val="24"/>
          <w:szCs w:val="24"/>
          <w:lang w:eastAsia="en-US"/>
        </w:rPr>
        <w:br w:type="page"/>
      </w:r>
    </w:p>
    <w:p w14:paraId="51F9CDF6" w14:textId="77777777" w:rsidR="00AC4A93" w:rsidRDefault="00AC4A93">
      <w:pPr>
        <w:spacing w:before="144"/>
        <w:ind w:firstLine="708"/>
        <w:contextualSpacing/>
        <w:jc w:val="center"/>
        <w:rPr>
          <w:b/>
          <w:sz w:val="24"/>
          <w:szCs w:val="24"/>
        </w:rPr>
        <w:sectPr w:rsidR="00AC4A93">
          <w:pgSz w:w="11901" w:h="16840"/>
          <w:pgMar w:top="851" w:right="851" w:bottom="851" w:left="1134" w:header="709" w:footer="709" w:gutter="0"/>
          <w:cols w:space="708"/>
          <w:docGrid w:linePitch="360"/>
        </w:sectPr>
      </w:pPr>
    </w:p>
    <w:p w14:paraId="51F9CDF7" w14:textId="77777777" w:rsidR="00AC4A93" w:rsidRDefault="00AD48B9">
      <w:pPr>
        <w:ind w:left="11482"/>
        <w:rPr>
          <w:sz w:val="24"/>
          <w:szCs w:val="24"/>
        </w:rPr>
      </w:pPr>
      <w:r>
        <w:rPr>
          <w:rFonts w:eastAsiaTheme="minorEastAsia"/>
          <w:sz w:val="24"/>
          <w:szCs w:val="24"/>
        </w:rPr>
        <w:lastRenderedPageBreak/>
        <w:t>Приложение №4 к Договору</w:t>
      </w:r>
    </w:p>
    <w:p w14:paraId="51F9CDF8" w14:textId="77777777" w:rsidR="00AC4A93" w:rsidRDefault="00AD48B9">
      <w:pPr>
        <w:ind w:left="11482"/>
        <w:rPr>
          <w:sz w:val="24"/>
          <w:szCs w:val="24"/>
        </w:rPr>
      </w:pPr>
      <w:r>
        <w:rPr>
          <w:rFonts w:eastAsiaTheme="minorEastAsia"/>
          <w:sz w:val="24"/>
          <w:szCs w:val="24"/>
        </w:rPr>
        <w:t>от ______________________</w:t>
      </w:r>
    </w:p>
    <w:p w14:paraId="51F9CDF9" w14:textId="77777777" w:rsidR="00AC4A93" w:rsidRDefault="00AD48B9">
      <w:pPr>
        <w:ind w:left="11482"/>
        <w:rPr>
          <w:sz w:val="24"/>
          <w:szCs w:val="24"/>
        </w:rPr>
      </w:pPr>
      <w:r>
        <w:rPr>
          <w:rFonts w:eastAsiaTheme="minorEastAsia"/>
          <w:sz w:val="24"/>
          <w:szCs w:val="24"/>
        </w:rPr>
        <w:t>№ ______________________</w:t>
      </w:r>
    </w:p>
    <w:p w14:paraId="51F9CDFA" w14:textId="77777777" w:rsidR="00AC4A93" w:rsidRDefault="00AC4A93">
      <w:pPr>
        <w:jc w:val="right"/>
        <w:rPr>
          <w:sz w:val="24"/>
          <w:szCs w:val="24"/>
        </w:rPr>
      </w:pPr>
    </w:p>
    <w:p w14:paraId="51F9CDFB" w14:textId="3BE16C94" w:rsidR="00AC4A93" w:rsidRDefault="00AD48B9">
      <w:pPr>
        <w:jc w:val="center"/>
      </w:pPr>
      <w:r>
        <w:rPr>
          <w:rFonts w:eastAsiaTheme="minorEastAsia"/>
          <w:sz w:val="26"/>
          <w:szCs w:val="26"/>
        </w:rPr>
        <w:t xml:space="preserve">Форма предоставления информации о стране происхождения </w:t>
      </w:r>
      <w:r w:rsidR="005E437F">
        <w:rPr>
          <w:rFonts w:eastAsiaTheme="minorEastAsia"/>
          <w:sz w:val="26"/>
          <w:szCs w:val="26"/>
        </w:rPr>
        <w:t>товара</w:t>
      </w:r>
    </w:p>
    <w:p w14:paraId="51F9CDFC" w14:textId="77777777" w:rsidR="00AC4A93" w:rsidRDefault="00AC4A93">
      <w:pPr>
        <w:jc w:val="center"/>
      </w:pPr>
    </w:p>
    <w:tbl>
      <w:tblPr>
        <w:tblStyle w:val="af4"/>
        <w:tblW w:w="14625" w:type="dxa"/>
        <w:jc w:val="center"/>
        <w:tblLook w:val="04A0" w:firstRow="1" w:lastRow="0" w:firstColumn="1" w:lastColumn="0" w:noHBand="0" w:noVBand="1"/>
      </w:tblPr>
      <w:tblGrid>
        <w:gridCol w:w="778"/>
        <w:gridCol w:w="2761"/>
        <w:gridCol w:w="2552"/>
        <w:gridCol w:w="2268"/>
        <w:gridCol w:w="2835"/>
        <w:gridCol w:w="3431"/>
      </w:tblGrid>
      <w:tr w:rsidR="00AC4A93" w14:paraId="51F9CE03" w14:textId="77777777">
        <w:trPr>
          <w:jc w:val="center"/>
        </w:trPr>
        <w:tc>
          <w:tcPr>
            <w:tcW w:w="778" w:type="dxa"/>
            <w:vAlign w:val="center"/>
          </w:tcPr>
          <w:p w14:paraId="51F9CDFD" w14:textId="77777777" w:rsidR="00AC4A93" w:rsidRDefault="00AD48B9">
            <w:pPr>
              <w:ind w:right="43"/>
              <w:jc w:val="center"/>
              <w:rPr>
                <w:sz w:val="24"/>
                <w:szCs w:val="24"/>
              </w:rPr>
            </w:pPr>
            <w:r>
              <w:rPr>
                <w:sz w:val="24"/>
                <w:szCs w:val="24"/>
              </w:rPr>
              <w:t>№ п/п</w:t>
            </w:r>
          </w:p>
        </w:tc>
        <w:tc>
          <w:tcPr>
            <w:tcW w:w="2761" w:type="dxa"/>
            <w:vAlign w:val="center"/>
          </w:tcPr>
          <w:p w14:paraId="51F9CDFE" w14:textId="77777777" w:rsidR="00AC4A93" w:rsidRDefault="00AD48B9">
            <w:pPr>
              <w:jc w:val="center"/>
              <w:rPr>
                <w:sz w:val="24"/>
                <w:szCs w:val="24"/>
              </w:rPr>
            </w:pPr>
            <w:r>
              <w:rPr>
                <w:sz w:val="24"/>
                <w:szCs w:val="24"/>
                <w:lang w:eastAsia="en-US"/>
              </w:rPr>
              <w:t>Код Товара по Общероссийскому классификатору продукции по видам экономической деятельности ОК 034-2014 (КПЕС 2008) (ОКПД2)</w:t>
            </w:r>
          </w:p>
        </w:tc>
        <w:tc>
          <w:tcPr>
            <w:tcW w:w="2552" w:type="dxa"/>
            <w:vAlign w:val="center"/>
          </w:tcPr>
          <w:p w14:paraId="51F9CDFF" w14:textId="77777777" w:rsidR="00AC4A93" w:rsidRDefault="00AD48B9">
            <w:pPr>
              <w:ind w:right="43"/>
              <w:jc w:val="center"/>
              <w:rPr>
                <w:sz w:val="24"/>
                <w:szCs w:val="24"/>
              </w:rPr>
            </w:pPr>
            <w:r>
              <w:rPr>
                <w:sz w:val="24"/>
                <w:szCs w:val="24"/>
              </w:rPr>
              <w:t>Номер реестровой записи Товара в реестрах, предусмотренных пунктом 2 Постановления № 2013</w:t>
            </w:r>
            <w:r>
              <w:rPr>
                <w:sz w:val="24"/>
                <w:szCs w:val="24"/>
                <w:vertAlign w:val="superscript"/>
              </w:rPr>
              <w:t xml:space="preserve">* </w:t>
            </w:r>
            <w:r>
              <w:rPr>
                <w:sz w:val="24"/>
                <w:szCs w:val="24"/>
              </w:rPr>
              <w:t>(при наличии)</w:t>
            </w:r>
          </w:p>
        </w:tc>
        <w:tc>
          <w:tcPr>
            <w:tcW w:w="2268" w:type="dxa"/>
            <w:vAlign w:val="center"/>
          </w:tcPr>
          <w:p w14:paraId="51F9CE00" w14:textId="25056AFE" w:rsidR="00AC4A93" w:rsidRDefault="00AD48B9">
            <w:pPr>
              <w:ind w:right="43"/>
              <w:jc w:val="center"/>
              <w:rPr>
                <w:sz w:val="24"/>
                <w:szCs w:val="24"/>
              </w:rPr>
            </w:pPr>
            <w:r>
              <w:rPr>
                <w:sz w:val="24"/>
                <w:szCs w:val="24"/>
                <w:lang w:eastAsia="en-US"/>
              </w:rPr>
              <w:t xml:space="preserve">Наименование </w:t>
            </w:r>
            <w:r w:rsidR="005E437F">
              <w:rPr>
                <w:sz w:val="24"/>
                <w:szCs w:val="24"/>
                <w:lang w:eastAsia="en-US"/>
              </w:rPr>
              <w:t>товара</w:t>
            </w:r>
          </w:p>
        </w:tc>
        <w:tc>
          <w:tcPr>
            <w:tcW w:w="2835" w:type="dxa"/>
            <w:vAlign w:val="center"/>
          </w:tcPr>
          <w:p w14:paraId="51F9CE01" w14:textId="77777777" w:rsidR="00AC4A93" w:rsidRDefault="00AD48B9">
            <w:pPr>
              <w:jc w:val="center"/>
              <w:rPr>
                <w:sz w:val="24"/>
                <w:szCs w:val="24"/>
              </w:rPr>
            </w:pPr>
            <w:r>
              <w:rPr>
                <w:sz w:val="24"/>
                <w:szCs w:val="24"/>
                <w:lang w:eastAsia="en-US"/>
              </w:rPr>
              <w:t>Объем Товара, в том числе поставленного при выполнении закупаемых работ, оказании закупаемых услуг (рублей без НДС)</w:t>
            </w:r>
          </w:p>
        </w:tc>
        <w:tc>
          <w:tcPr>
            <w:tcW w:w="3431" w:type="dxa"/>
            <w:vAlign w:val="center"/>
          </w:tcPr>
          <w:p w14:paraId="51F9CE02" w14:textId="77777777" w:rsidR="00AC4A93" w:rsidRDefault="00AD48B9">
            <w:pPr>
              <w:jc w:val="center"/>
              <w:rPr>
                <w:sz w:val="24"/>
                <w:szCs w:val="24"/>
              </w:rPr>
            </w:pPr>
            <w:r>
              <w:rPr>
                <w:sz w:val="24"/>
                <w:szCs w:val="24"/>
                <w:lang w:eastAsia="en-US"/>
              </w:rPr>
              <w:t>Объём российского Товара, в том числе Товара, поставленного при выполнении закупаемых работ, оказании закупаемых услуг (рублей без НДС)</w:t>
            </w:r>
          </w:p>
        </w:tc>
      </w:tr>
      <w:tr w:rsidR="00AC4A93" w14:paraId="51F9CE0B" w14:textId="77777777">
        <w:trPr>
          <w:trHeight w:val="309"/>
          <w:jc w:val="center"/>
        </w:trPr>
        <w:tc>
          <w:tcPr>
            <w:tcW w:w="778" w:type="dxa"/>
          </w:tcPr>
          <w:p w14:paraId="51F9CE04" w14:textId="77777777" w:rsidR="00AC4A93" w:rsidRDefault="00AC4A93"/>
        </w:tc>
        <w:tc>
          <w:tcPr>
            <w:tcW w:w="2761" w:type="dxa"/>
          </w:tcPr>
          <w:p w14:paraId="51F9CE06" w14:textId="5BE6619F" w:rsidR="00AC4A93" w:rsidRPr="005E437F" w:rsidRDefault="00AD48B9">
            <w:pPr>
              <w:rPr>
                <w:sz w:val="26"/>
              </w:rPr>
            </w:pPr>
            <w:r>
              <w:rPr>
                <w:sz w:val="26"/>
                <w:lang w:eastAsia="en-US"/>
              </w:rPr>
              <w:t>29.10.22.000</w:t>
            </w:r>
          </w:p>
        </w:tc>
        <w:tc>
          <w:tcPr>
            <w:tcW w:w="2552" w:type="dxa"/>
          </w:tcPr>
          <w:p w14:paraId="51F9CE07" w14:textId="77777777" w:rsidR="00AC4A93" w:rsidRDefault="00AC4A93">
            <w:pPr>
              <w:ind w:right="43"/>
              <w:jc w:val="both"/>
              <w:rPr>
                <w:sz w:val="24"/>
                <w:szCs w:val="24"/>
              </w:rPr>
            </w:pPr>
          </w:p>
        </w:tc>
        <w:tc>
          <w:tcPr>
            <w:tcW w:w="2268" w:type="dxa"/>
          </w:tcPr>
          <w:p w14:paraId="51F9CE08" w14:textId="77777777" w:rsidR="00AC4A93" w:rsidRDefault="00AC4A93">
            <w:pPr>
              <w:ind w:right="43"/>
              <w:jc w:val="both"/>
              <w:rPr>
                <w:sz w:val="24"/>
                <w:szCs w:val="24"/>
              </w:rPr>
            </w:pPr>
          </w:p>
        </w:tc>
        <w:tc>
          <w:tcPr>
            <w:tcW w:w="2835" w:type="dxa"/>
          </w:tcPr>
          <w:p w14:paraId="51F9CE09" w14:textId="77777777" w:rsidR="00AC4A93" w:rsidRDefault="00AC4A93">
            <w:pPr>
              <w:ind w:right="43"/>
              <w:jc w:val="both"/>
              <w:rPr>
                <w:sz w:val="24"/>
                <w:szCs w:val="24"/>
              </w:rPr>
            </w:pPr>
          </w:p>
        </w:tc>
        <w:tc>
          <w:tcPr>
            <w:tcW w:w="3431" w:type="dxa"/>
          </w:tcPr>
          <w:p w14:paraId="51F9CE0A" w14:textId="77777777" w:rsidR="00AC4A93" w:rsidRDefault="00AC4A93">
            <w:pPr>
              <w:ind w:right="43"/>
              <w:jc w:val="both"/>
              <w:rPr>
                <w:sz w:val="24"/>
                <w:szCs w:val="24"/>
              </w:rPr>
            </w:pPr>
          </w:p>
        </w:tc>
      </w:tr>
    </w:tbl>
    <w:p w14:paraId="51F9CE0C" w14:textId="77777777" w:rsidR="00AC4A93" w:rsidRDefault="00AC4A93">
      <w:pPr>
        <w:jc w:val="center"/>
      </w:pPr>
    </w:p>
    <w:p w14:paraId="51F9CE0D" w14:textId="51DD7044" w:rsidR="00AC4A93" w:rsidRDefault="00AD48B9">
      <w:pPr>
        <w:jc w:val="both"/>
      </w:pPr>
      <w:r>
        <w:rPr>
          <w:rFonts w:eastAsiaTheme="minorEastAsia"/>
          <w:vertAlign w:val="superscript"/>
        </w:rPr>
        <w:t>*</w:t>
      </w:r>
      <w:r>
        <w:rPr>
          <w:rFonts w:eastAsiaTheme="minorEastAsia"/>
        </w:rPr>
        <w:t xml:space="preserve"> Номер реестровой записи Автомобил</w:t>
      </w:r>
      <w:r w:rsidR="005E437F">
        <w:rPr>
          <w:rFonts w:eastAsiaTheme="minorEastAsia"/>
        </w:rPr>
        <w:t>я</w:t>
      </w:r>
      <w:r>
        <w:rPr>
          <w:rFonts w:eastAsiaTheme="minorEastAsia"/>
        </w:rPr>
        <w:t>,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Автомобил</w:t>
      </w:r>
      <w:r w:rsidR="005E437F">
        <w:rPr>
          <w:rFonts w:eastAsiaTheme="minorEastAsia"/>
        </w:rPr>
        <w:t>ей</w:t>
      </w:r>
      <w:r>
        <w:rPr>
          <w:rFonts w:eastAsiaTheme="minorEastAsia"/>
        </w:rPr>
        <w:t>, происходящих из иностранных государств, для целей осуществления закупок для государственных и муниципальных нужд, а также промышленных Автомобил</w:t>
      </w:r>
      <w:r w:rsidR="005E437F">
        <w:rPr>
          <w:rFonts w:eastAsiaTheme="minorEastAsia"/>
        </w:rPr>
        <w:t>ей</w:t>
      </w:r>
      <w:r>
        <w:rPr>
          <w:rFonts w:eastAsiaTheme="minorEastAsia"/>
        </w:rPr>
        <w:t xml:space="preserve">,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rFonts w:eastAsiaTheme="minorEastAsia"/>
          <w:b/>
        </w:rPr>
        <w:t>ИЛИ</w:t>
      </w:r>
      <w:r>
        <w:rPr>
          <w:rFonts w:eastAsiaTheme="minorEastAsia"/>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Автомобил</w:t>
      </w:r>
      <w:r w:rsidR="005E437F">
        <w:rPr>
          <w:rFonts w:eastAsiaTheme="minorEastAsia"/>
        </w:rPr>
        <w:t>ей</w:t>
      </w:r>
      <w:r>
        <w:rPr>
          <w:rFonts w:eastAsiaTheme="minorEastAsia"/>
        </w:rPr>
        <w:t>,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1F9CE0E" w14:textId="77777777" w:rsidR="00AC4A93" w:rsidRDefault="00AC4A93">
      <w:pPr>
        <w:pStyle w:val="Style3"/>
        <w:ind w:firstLine="0"/>
      </w:pPr>
    </w:p>
    <w:p w14:paraId="51F9CE0F" w14:textId="77777777" w:rsidR="00AC4A93" w:rsidRDefault="00AD48B9">
      <w:pPr>
        <w:pStyle w:val="Style3"/>
        <w:spacing w:before="120" w:after="120"/>
        <w:ind w:firstLine="0"/>
      </w:pPr>
      <w:r>
        <w:rPr>
          <w:rFonts w:eastAsiaTheme="minorEastAsia"/>
        </w:rPr>
        <w:t>____________________/________________</w:t>
      </w:r>
    </w:p>
    <w:p w14:paraId="51F9CE10" w14:textId="77777777" w:rsidR="00AC4A93" w:rsidRDefault="00AD48B9">
      <w:pPr>
        <w:pStyle w:val="Style3"/>
        <w:spacing w:before="120" w:after="120"/>
        <w:ind w:left="708" w:firstLine="708"/>
      </w:pPr>
      <w:proofErr w:type="spellStart"/>
      <w:r>
        <w:rPr>
          <w:rFonts w:eastAsiaTheme="minorEastAsia"/>
        </w:rPr>
        <w:t>м.п</w:t>
      </w:r>
      <w:proofErr w:type="spellEnd"/>
      <w:r>
        <w:rPr>
          <w:rFonts w:eastAsiaTheme="minorEastAsia"/>
        </w:rPr>
        <w:t>.</w:t>
      </w:r>
    </w:p>
    <w:p w14:paraId="51F9CE11" w14:textId="77777777" w:rsidR="00AC4A93" w:rsidRDefault="00AC4A93">
      <w:pPr>
        <w:pStyle w:val="Style3"/>
        <w:spacing w:before="120" w:after="120"/>
        <w:ind w:firstLine="0"/>
      </w:pPr>
    </w:p>
    <w:p w14:paraId="51F9CE12" w14:textId="77777777" w:rsidR="00AC4A93" w:rsidRDefault="00AD48B9">
      <w:pPr>
        <w:pStyle w:val="Style3"/>
        <w:spacing w:before="120" w:after="120"/>
        <w:ind w:firstLine="0"/>
      </w:pPr>
      <w:r>
        <w:rPr>
          <w:rFonts w:eastAsiaTheme="minorEastAsia"/>
        </w:rPr>
        <w:t xml:space="preserve">Дата: </w:t>
      </w:r>
      <w:proofErr w:type="spellStart"/>
      <w:r>
        <w:rPr>
          <w:rFonts w:eastAsiaTheme="minorEastAsia"/>
        </w:rPr>
        <w:t>дд.</w:t>
      </w:r>
      <w:proofErr w:type="gramStart"/>
      <w:r>
        <w:rPr>
          <w:rFonts w:eastAsiaTheme="minorEastAsia"/>
        </w:rPr>
        <w:t>мм.гггг</w:t>
      </w:r>
      <w:proofErr w:type="spellEnd"/>
      <w:proofErr w:type="gramEnd"/>
      <w:r>
        <w:rPr>
          <w:rFonts w:eastAsiaTheme="minorEastAsia"/>
        </w:rPr>
        <w:t>.</w:t>
      </w:r>
    </w:p>
    <w:p w14:paraId="51F9CE13" w14:textId="77777777" w:rsidR="00AC4A93" w:rsidRDefault="00AC4A93">
      <w:pPr>
        <w:pStyle w:val="Style3"/>
        <w:ind w:firstLine="0"/>
      </w:pPr>
    </w:p>
    <w:p w14:paraId="51F9CE14" w14:textId="77777777" w:rsidR="00AC4A93" w:rsidRDefault="00AC4A93">
      <w:pPr>
        <w:pStyle w:val="Style3"/>
        <w:ind w:firstLine="0"/>
      </w:pPr>
    </w:p>
    <w:sectPr w:rsidR="00AC4A93">
      <w:pgSz w:w="16840" w:h="11901"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F9CE17" w14:textId="77777777" w:rsidR="00AC4A93" w:rsidRDefault="00AD48B9">
      <w:r>
        <w:separator/>
      </w:r>
    </w:p>
  </w:endnote>
  <w:endnote w:type="continuationSeparator" w:id="0">
    <w:p w14:paraId="51F9CE18" w14:textId="77777777" w:rsidR="00AC4A93" w:rsidRDefault="00AD4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9CE1A" w14:textId="77777777" w:rsidR="00AC4A93" w:rsidRDefault="00AD48B9">
    <w:pPr>
      <w:pStyle w:val="af5"/>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14:paraId="51F9CE1B" w14:textId="77777777" w:rsidR="00AC4A93" w:rsidRDefault="00AC4A93">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F9CE15" w14:textId="77777777" w:rsidR="00AC4A93" w:rsidRDefault="00AD48B9">
      <w:r>
        <w:separator/>
      </w:r>
    </w:p>
  </w:footnote>
  <w:footnote w:type="continuationSeparator" w:id="0">
    <w:p w14:paraId="51F9CE16" w14:textId="77777777" w:rsidR="00AC4A93" w:rsidRDefault="00AD48B9">
      <w:r>
        <w:continuationSeparator/>
      </w:r>
    </w:p>
  </w:footnote>
  <w:footnote w:id="1">
    <w:p w14:paraId="51F9CE1E" w14:textId="77777777" w:rsidR="00AC4A93" w:rsidRDefault="00AD48B9">
      <w:pPr>
        <w:pStyle w:val="af5"/>
        <w:jc w:val="both"/>
        <w:rPr>
          <w:sz w:val="18"/>
          <w:szCs w:val="18"/>
        </w:rPr>
      </w:pPr>
      <w:r>
        <w:rPr>
          <w:rStyle w:val="affa"/>
          <w:sz w:val="18"/>
          <w:szCs w:val="18"/>
        </w:rPr>
        <w:footnoteRef/>
      </w:r>
      <w:r>
        <w:rPr>
          <w:sz w:val="18"/>
          <w:szCs w:val="18"/>
        </w:rPr>
        <w:t xml:space="preserve"> </w:t>
      </w:r>
      <w:r>
        <w:rPr>
          <w:sz w:val="18"/>
          <w:szCs w:val="18"/>
          <w:vertAlign w:val="superscript"/>
        </w:rPr>
        <w:t>*</w:t>
      </w:r>
      <w:r>
        <w:rPr>
          <w:sz w:val="18"/>
          <w:szCs w:val="18"/>
        </w:rPr>
        <w:t xml:space="preserve"> Товары, включенные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b/>
          <w:sz w:val="18"/>
          <w:szCs w:val="18"/>
        </w:rPr>
        <w:t>ИЛИ</w:t>
      </w:r>
      <w:r>
        <w:rPr>
          <w:sz w:val="18"/>
          <w:szCs w:val="18"/>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424593"/>
      <w:docPartObj>
        <w:docPartGallery w:val="Page Numbers (Top of Page)"/>
        <w:docPartUnique/>
      </w:docPartObj>
    </w:sdtPr>
    <w:sdtEndPr>
      <w:rPr>
        <w:sz w:val="24"/>
        <w:szCs w:val="24"/>
      </w:rPr>
    </w:sdtEndPr>
    <w:sdtContent>
      <w:p w14:paraId="51F9CE19" w14:textId="05EC32B7" w:rsidR="00AC4A93" w:rsidRPr="005E437F" w:rsidRDefault="005E437F" w:rsidP="005E437F">
        <w:pPr>
          <w:pStyle w:val="afd"/>
          <w:jc w:val="center"/>
          <w:rPr>
            <w:sz w:val="24"/>
            <w:szCs w:val="24"/>
          </w:rPr>
        </w:pPr>
        <w:r w:rsidRPr="005E437F">
          <w:rPr>
            <w:sz w:val="24"/>
            <w:szCs w:val="24"/>
          </w:rPr>
          <w:fldChar w:fldCharType="begin"/>
        </w:r>
        <w:r w:rsidRPr="005E437F">
          <w:rPr>
            <w:sz w:val="24"/>
            <w:szCs w:val="24"/>
          </w:rPr>
          <w:instrText>PAGE   \* MERGEFORMAT</w:instrText>
        </w:r>
        <w:r w:rsidRPr="005E437F">
          <w:rPr>
            <w:sz w:val="24"/>
            <w:szCs w:val="24"/>
          </w:rPr>
          <w:fldChar w:fldCharType="separate"/>
        </w:r>
        <w:r w:rsidRPr="005E437F">
          <w:rPr>
            <w:sz w:val="24"/>
            <w:szCs w:val="24"/>
          </w:rPr>
          <w:t>2</w:t>
        </w:r>
        <w:r w:rsidRPr="005E437F">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472E8"/>
    <w:multiLevelType w:val="multilevel"/>
    <w:tmpl w:val="3828D6B4"/>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E34598"/>
    <w:multiLevelType w:val="hybridMultilevel"/>
    <w:tmpl w:val="5C3A9850"/>
    <w:lvl w:ilvl="0" w:tplc="9E1AD0D2">
      <w:start w:val="1"/>
      <w:numFmt w:val="bullet"/>
      <w:lvlText w:val=""/>
      <w:lvlJc w:val="left"/>
      <w:pPr>
        <w:tabs>
          <w:tab w:val="num" w:pos="2561"/>
        </w:tabs>
        <w:ind w:left="2561" w:hanging="113"/>
      </w:pPr>
      <w:rPr>
        <w:rFonts w:ascii="Symbol" w:hAnsi="Symbol" w:hint="default"/>
      </w:rPr>
    </w:lvl>
    <w:lvl w:ilvl="1" w:tplc="9202FAB4">
      <w:start w:val="1"/>
      <w:numFmt w:val="none"/>
      <w:lvlText w:val=""/>
      <w:lvlJc w:val="left"/>
      <w:pPr>
        <w:tabs>
          <w:tab w:val="num" w:pos="2448"/>
        </w:tabs>
        <w:ind w:left="0" w:firstLine="0"/>
      </w:pPr>
    </w:lvl>
    <w:lvl w:ilvl="2" w:tplc="663C943E">
      <w:start w:val="1"/>
      <w:numFmt w:val="none"/>
      <w:lvlText w:val=""/>
      <w:lvlJc w:val="left"/>
      <w:pPr>
        <w:tabs>
          <w:tab w:val="num" w:pos="2448"/>
        </w:tabs>
        <w:ind w:left="0" w:firstLine="0"/>
      </w:pPr>
    </w:lvl>
    <w:lvl w:ilvl="3" w:tplc="A8705D3C">
      <w:start w:val="1"/>
      <w:numFmt w:val="none"/>
      <w:lvlText w:val=""/>
      <w:lvlJc w:val="left"/>
      <w:pPr>
        <w:tabs>
          <w:tab w:val="num" w:pos="2448"/>
        </w:tabs>
        <w:ind w:left="0" w:firstLine="0"/>
      </w:pPr>
    </w:lvl>
    <w:lvl w:ilvl="4" w:tplc="34AC17D2">
      <w:start w:val="1"/>
      <w:numFmt w:val="none"/>
      <w:lvlText w:val=""/>
      <w:lvlJc w:val="left"/>
      <w:pPr>
        <w:tabs>
          <w:tab w:val="num" w:pos="2448"/>
        </w:tabs>
        <w:ind w:left="0" w:firstLine="0"/>
      </w:pPr>
    </w:lvl>
    <w:lvl w:ilvl="5" w:tplc="388CD6D4">
      <w:start w:val="1"/>
      <w:numFmt w:val="none"/>
      <w:lvlText w:val=""/>
      <w:lvlJc w:val="left"/>
      <w:pPr>
        <w:tabs>
          <w:tab w:val="num" w:pos="2448"/>
        </w:tabs>
        <w:ind w:left="0" w:firstLine="0"/>
      </w:pPr>
    </w:lvl>
    <w:lvl w:ilvl="6" w:tplc="360A91AA">
      <w:start w:val="1"/>
      <w:numFmt w:val="none"/>
      <w:lvlText w:val=""/>
      <w:lvlJc w:val="left"/>
      <w:pPr>
        <w:tabs>
          <w:tab w:val="num" w:pos="2448"/>
        </w:tabs>
        <w:ind w:left="0" w:firstLine="0"/>
      </w:pPr>
    </w:lvl>
    <w:lvl w:ilvl="7" w:tplc="B76402B0">
      <w:start w:val="1"/>
      <w:numFmt w:val="none"/>
      <w:lvlText w:val=""/>
      <w:lvlJc w:val="left"/>
      <w:pPr>
        <w:tabs>
          <w:tab w:val="num" w:pos="2448"/>
        </w:tabs>
        <w:ind w:left="0" w:firstLine="0"/>
      </w:pPr>
    </w:lvl>
    <w:lvl w:ilvl="8" w:tplc="9BB04E74">
      <w:start w:val="1"/>
      <w:numFmt w:val="none"/>
      <w:lvlText w:val=""/>
      <w:lvlJc w:val="left"/>
      <w:pPr>
        <w:tabs>
          <w:tab w:val="num" w:pos="2448"/>
        </w:tabs>
        <w:ind w:left="0" w:firstLine="0"/>
      </w:pPr>
    </w:lvl>
  </w:abstractNum>
  <w:abstractNum w:abstractNumId="2" w15:restartNumberingAfterBreak="0">
    <w:nsid w:val="0E267F49"/>
    <w:multiLevelType w:val="hybridMultilevel"/>
    <w:tmpl w:val="F0129FF0"/>
    <w:lvl w:ilvl="0" w:tplc="222EAAD0">
      <w:start w:val="1"/>
      <w:numFmt w:val="bullet"/>
      <w:lvlText w:val="–"/>
      <w:lvlJc w:val="left"/>
      <w:pPr>
        <w:ind w:left="1417" w:hanging="360"/>
      </w:pPr>
      <w:rPr>
        <w:rFonts w:ascii="Arial" w:eastAsia="Arial" w:hAnsi="Arial" w:cs="Arial" w:hint="default"/>
      </w:rPr>
    </w:lvl>
    <w:lvl w:ilvl="1" w:tplc="58C01772">
      <w:start w:val="1"/>
      <w:numFmt w:val="bullet"/>
      <w:lvlText w:val="o"/>
      <w:lvlJc w:val="left"/>
      <w:pPr>
        <w:ind w:left="2137" w:hanging="360"/>
      </w:pPr>
      <w:rPr>
        <w:rFonts w:ascii="Courier New" w:eastAsia="Courier New" w:hAnsi="Courier New" w:cs="Courier New" w:hint="default"/>
      </w:rPr>
    </w:lvl>
    <w:lvl w:ilvl="2" w:tplc="ED64ABFE">
      <w:start w:val="1"/>
      <w:numFmt w:val="bullet"/>
      <w:lvlText w:val="§"/>
      <w:lvlJc w:val="left"/>
      <w:pPr>
        <w:ind w:left="2857" w:hanging="360"/>
      </w:pPr>
      <w:rPr>
        <w:rFonts w:ascii="Wingdings" w:eastAsia="Wingdings" w:hAnsi="Wingdings" w:cs="Wingdings" w:hint="default"/>
      </w:rPr>
    </w:lvl>
    <w:lvl w:ilvl="3" w:tplc="C248BB2E">
      <w:start w:val="1"/>
      <w:numFmt w:val="bullet"/>
      <w:lvlText w:val="·"/>
      <w:lvlJc w:val="left"/>
      <w:pPr>
        <w:ind w:left="3577" w:hanging="360"/>
      </w:pPr>
      <w:rPr>
        <w:rFonts w:ascii="Symbol" w:eastAsia="Symbol" w:hAnsi="Symbol" w:cs="Symbol" w:hint="default"/>
      </w:rPr>
    </w:lvl>
    <w:lvl w:ilvl="4" w:tplc="5F6E71B8">
      <w:start w:val="1"/>
      <w:numFmt w:val="bullet"/>
      <w:lvlText w:val="o"/>
      <w:lvlJc w:val="left"/>
      <w:pPr>
        <w:ind w:left="4297" w:hanging="360"/>
      </w:pPr>
      <w:rPr>
        <w:rFonts w:ascii="Courier New" w:eastAsia="Courier New" w:hAnsi="Courier New" w:cs="Courier New" w:hint="default"/>
      </w:rPr>
    </w:lvl>
    <w:lvl w:ilvl="5" w:tplc="3AE006B8">
      <w:start w:val="1"/>
      <w:numFmt w:val="bullet"/>
      <w:lvlText w:val="§"/>
      <w:lvlJc w:val="left"/>
      <w:pPr>
        <w:ind w:left="5017" w:hanging="360"/>
      </w:pPr>
      <w:rPr>
        <w:rFonts w:ascii="Wingdings" w:eastAsia="Wingdings" w:hAnsi="Wingdings" w:cs="Wingdings" w:hint="default"/>
      </w:rPr>
    </w:lvl>
    <w:lvl w:ilvl="6" w:tplc="1A5C810A">
      <w:start w:val="1"/>
      <w:numFmt w:val="bullet"/>
      <w:lvlText w:val="·"/>
      <w:lvlJc w:val="left"/>
      <w:pPr>
        <w:ind w:left="5737" w:hanging="360"/>
      </w:pPr>
      <w:rPr>
        <w:rFonts w:ascii="Symbol" w:eastAsia="Symbol" w:hAnsi="Symbol" w:cs="Symbol" w:hint="default"/>
      </w:rPr>
    </w:lvl>
    <w:lvl w:ilvl="7" w:tplc="E55A47BA">
      <w:start w:val="1"/>
      <w:numFmt w:val="bullet"/>
      <w:lvlText w:val="o"/>
      <w:lvlJc w:val="left"/>
      <w:pPr>
        <w:ind w:left="6457" w:hanging="360"/>
      </w:pPr>
      <w:rPr>
        <w:rFonts w:ascii="Courier New" w:eastAsia="Courier New" w:hAnsi="Courier New" w:cs="Courier New" w:hint="default"/>
      </w:rPr>
    </w:lvl>
    <w:lvl w:ilvl="8" w:tplc="044C45C8">
      <w:start w:val="1"/>
      <w:numFmt w:val="bullet"/>
      <w:lvlText w:val="§"/>
      <w:lvlJc w:val="left"/>
      <w:pPr>
        <w:ind w:left="7177" w:hanging="360"/>
      </w:pPr>
      <w:rPr>
        <w:rFonts w:ascii="Wingdings" w:eastAsia="Wingdings" w:hAnsi="Wingdings" w:cs="Wingdings" w:hint="default"/>
      </w:rPr>
    </w:lvl>
  </w:abstractNum>
  <w:abstractNum w:abstractNumId="3" w15:restartNumberingAfterBreak="0">
    <w:nsid w:val="0F461906"/>
    <w:multiLevelType w:val="multilevel"/>
    <w:tmpl w:val="319EDA3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 w15:restartNumberingAfterBreak="0">
    <w:nsid w:val="1064043B"/>
    <w:multiLevelType w:val="hybridMultilevel"/>
    <w:tmpl w:val="D8A6E684"/>
    <w:lvl w:ilvl="0" w:tplc="1D42BBBE">
      <w:start w:val="1"/>
      <w:numFmt w:val="bullet"/>
      <w:lvlText w:val="–"/>
      <w:lvlJc w:val="left"/>
      <w:pPr>
        <w:ind w:left="709" w:hanging="360"/>
      </w:pPr>
      <w:rPr>
        <w:rFonts w:ascii="Arial" w:eastAsia="Arial" w:hAnsi="Arial" w:cs="Arial" w:hint="default"/>
      </w:rPr>
    </w:lvl>
    <w:lvl w:ilvl="1" w:tplc="E7B6ECB6">
      <w:start w:val="1"/>
      <w:numFmt w:val="bullet"/>
      <w:lvlText w:val="o"/>
      <w:lvlJc w:val="left"/>
      <w:pPr>
        <w:ind w:left="1429" w:hanging="360"/>
      </w:pPr>
      <w:rPr>
        <w:rFonts w:ascii="Courier New" w:eastAsia="Courier New" w:hAnsi="Courier New" w:cs="Courier New" w:hint="default"/>
      </w:rPr>
    </w:lvl>
    <w:lvl w:ilvl="2" w:tplc="C4FC6FF8">
      <w:start w:val="1"/>
      <w:numFmt w:val="bullet"/>
      <w:lvlText w:val="§"/>
      <w:lvlJc w:val="left"/>
      <w:pPr>
        <w:ind w:left="2149" w:hanging="360"/>
      </w:pPr>
      <w:rPr>
        <w:rFonts w:ascii="Wingdings" w:eastAsia="Wingdings" w:hAnsi="Wingdings" w:cs="Wingdings" w:hint="default"/>
      </w:rPr>
    </w:lvl>
    <w:lvl w:ilvl="3" w:tplc="0A78E124">
      <w:start w:val="1"/>
      <w:numFmt w:val="bullet"/>
      <w:lvlText w:val="·"/>
      <w:lvlJc w:val="left"/>
      <w:pPr>
        <w:ind w:left="2869" w:hanging="360"/>
      </w:pPr>
      <w:rPr>
        <w:rFonts w:ascii="Symbol" w:eastAsia="Symbol" w:hAnsi="Symbol" w:cs="Symbol" w:hint="default"/>
      </w:rPr>
    </w:lvl>
    <w:lvl w:ilvl="4" w:tplc="BF1AD3AA">
      <w:start w:val="1"/>
      <w:numFmt w:val="bullet"/>
      <w:lvlText w:val="o"/>
      <w:lvlJc w:val="left"/>
      <w:pPr>
        <w:ind w:left="3589" w:hanging="360"/>
      </w:pPr>
      <w:rPr>
        <w:rFonts w:ascii="Courier New" w:eastAsia="Courier New" w:hAnsi="Courier New" w:cs="Courier New" w:hint="default"/>
      </w:rPr>
    </w:lvl>
    <w:lvl w:ilvl="5" w:tplc="BB683814">
      <w:start w:val="1"/>
      <w:numFmt w:val="bullet"/>
      <w:lvlText w:val="§"/>
      <w:lvlJc w:val="left"/>
      <w:pPr>
        <w:ind w:left="4309" w:hanging="360"/>
      </w:pPr>
      <w:rPr>
        <w:rFonts w:ascii="Wingdings" w:eastAsia="Wingdings" w:hAnsi="Wingdings" w:cs="Wingdings" w:hint="default"/>
      </w:rPr>
    </w:lvl>
    <w:lvl w:ilvl="6" w:tplc="CF78EED8">
      <w:start w:val="1"/>
      <w:numFmt w:val="bullet"/>
      <w:lvlText w:val="·"/>
      <w:lvlJc w:val="left"/>
      <w:pPr>
        <w:ind w:left="5029" w:hanging="360"/>
      </w:pPr>
      <w:rPr>
        <w:rFonts w:ascii="Symbol" w:eastAsia="Symbol" w:hAnsi="Symbol" w:cs="Symbol" w:hint="default"/>
      </w:rPr>
    </w:lvl>
    <w:lvl w:ilvl="7" w:tplc="6936CF70">
      <w:start w:val="1"/>
      <w:numFmt w:val="bullet"/>
      <w:lvlText w:val="o"/>
      <w:lvlJc w:val="left"/>
      <w:pPr>
        <w:ind w:left="5749" w:hanging="360"/>
      </w:pPr>
      <w:rPr>
        <w:rFonts w:ascii="Courier New" w:eastAsia="Courier New" w:hAnsi="Courier New" w:cs="Courier New" w:hint="default"/>
      </w:rPr>
    </w:lvl>
    <w:lvl w:ilvl="8" w:tplc="7A50C7D2">
      <w:start w:val="1"/>
      <w:numFmt w:val="bullet"/>
      <w:lvlText w:val="§"/>
      <w:lvlJc w:val="left"/>
      <w:pPr>
        <w:ind w:left="6469" w:hanging="360"/>
      </w:pPr>
      <w:rPr>
        <w:rFonts w:ascii="Wingdings" w:eastAsia="Wingdings" w:hAnsi="Wingdings" w:cs="Wingdings" w:hint="default"/>
      </w:rPr>
    </w:lvl>
  </w:abstractNum>
  <w:abstractNum w:abstractNumId="5" w15:restartNumberingAfterBreak="0">
    <w:nsid w:val="159824F8"/>
    <w:multiLevelType w:val="hybridMultilevel"/>
    <w:tmpl w:val="E4145C4E"/>
    <w:lvl w:ilvl="0" w:tplc="BA4CA740">
      <w:start w:val="1"/>
      <w:numFmt w:val="bullet"/>
      <w:lvlText w:val=""/>
      <w:lvlJc w:val="left"/>
      <w:pPr>
        <w:tabs>
          <w:tab w:val="num" w:pos="1287"/>
        </w:tabs>
        <w:ind w:left="1287" w:hanging="360"/>
      </w:pPr>
      <w:rPr>
        <w:rFonts w:ascii="Symbol" w:hAnsi="Symbol" w:hint="default"/>
      </w:rPr>
    </w:lvl>
    <w:lvl w:ilvl="1" w:tplc="E7BCC5B4">
      <w:start w:val="1"/>
      <w:numFmt w:val="bullet"/>
      <w:lvlText w:val="o"/>
      <w:lvlJc w:val="left"/>
      <w:pPr>
        <w:tabs>
          <w:tab w:val="num" w:pos="2007"/>
        </w:tabs>
        <w:ind w:left="2007" w:hanging="360"/>
      </w:pPr>
      <w:rPr>
        <w:rFonts w:ascii="Courier New" w:hAnsi="Courier New" w:cs="Courier New" w:hint="default"/>
      </w:rPr>
    </w:lvl>
    <w:lvl w:ilvl="2" w:tplc="180CDA66">
      <w:start w:val="1"/>
      <w:numFmt w:val="bullet"/>
      <w:lvlText w:val=""/>
      <w:lvlJc w:val="left"/>
      <w:pPr>
        <w:tabs>
          <w:tab w:val="num" w:pos="2727"/>
        </w:tabs>
        <w:ind w:left="2727" w:hanging="360"/>
      </w:pPr>
      <w:rPr>
        <w:rFonts w:ascii="Wingdings" w:hAnsi="Wingdings" w:hint="default"/>
      </w:rPr>
    </w:lvl>
    <w:lvl w:ilvl="3" w:tplc="0A84E1EE">
      <w:start w:val="1"/>
      <w:numFmt w:val="bullet"/>
      <w:lvlText w:val=""/>
      <w:lvlJc w:val="left"/>
      <w:pPr>
        <w:tabs>
          <w:tab w:val="num" w:pos="3447"/>
        </w:tabs>
        <w:ind w:left="3447" w:hanging="360"/>
      </w:pPr>
      <w:rPr>
        <w:rFonts w:ascii="Symbol" w:hAnsi="Symbol" w:hint="default"/>
      </w:rPr>
    </w:lvl>
    <w:lvl w:ilvl="4" w:tplc="0C8EEEAA">
      <w:start w:val="1"/>
      <w:numFmt w:val="bullet"/>
      <w:lvlText w:val="o"/>
      <w:lvlJc w:val="left"/>
      <w:pPr>
        <w:tabs>
          <w:tab w:val="num" w:pos="4167"/>
        </w:tabs>
        <w:ind w:left="4167" w:hanging="360"/>
      </w:pPr>
      <w:rPr>
        <w:rFonts w:ascii="Courier New" w:hAnsi="Courier New" w:cs="Courier New" w:hint="default"/>
      </w:rPr>
    </w:lvl>
    <w:lvl w:ilvl="5" w:tplc="89A0210A">
      <w:start w:val="1"/>
      <w:numFmt w:val="bullet"/>
      <w:lvlText w:val=""/>
      <w:lvlJc w:val="left"/>
      <w:pPr>
        <w:tabs>
          <w:tab w:val="num" w:pos="4887"/>
        </w:tabs>
        <w:ind w:left="4887" w:hanging="360"/>
      </w:pPr>
      <w:rPr>
        <w:rFonts w:ascii="Wingdings" w:hAnsi="Wingdings" w:hint="default"/>
      </w:rPr>
    </w:lvl>
    <w:lvl w:ilvl="6" w:tplc="EF88F974">
      <w:start w:val="1"/>
      <w:numFmt w:val="bullet"/>
      <w:lvlText w:val=""/>
      <w:lvlJc w:val="left"/>
      <w:pPr>
        <w:tabs>
          <w:tab w:val="num" w:pos="5607"/>
        </w:tabs>
        <w:ind w:left="5607" w:hanging="360"/>
      </w:pPr>
      <w:rPr>
        <w:rFonts w:ascii="Symbol" w:hAnsi="Symbol" w:hint="default"/>
      </w:rPr>
    </w:lvl>
    <w:lvl w:ilvl="7" w:tplc="7304BFC6">
      <w:start w:val="1"/>
      <w:numFmt w:val="bullet"/>
      <w:lvlText w:val="o"/>
      <w:lvlJc w:val="left"/>
      <w:pPr>
        <w:tabs>
          <w:tab w:val="num" w:pos="6327"/>
        </w:tabs>
        <w:ind w:left="6327" w:hanging="360"/>
      </w:pPr>
      <w:rPr>
        <w:rFonts w:ascii="Courier New" w:hAnsi="Courier New" w:cs="Courier New" w:hint="default"/>
      </w:rPr>
    </w:lvl>
    <w:lvl w:ilvl="8" w:tplc="B008D418">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195F1938"/>
    <w:multiLevelType w:val="hybridMultilevel"/>
    <w:tmpl w:val="6590B830"/>
    <w:lvl w:ilvl="0" w:tplc="8A929B84">
      <w:start w:val="1"/>
      <w:numFmt w:val="bullet"/>
      <w:lvlText w:val=""/>
      <w:lvlJc w:val="left"/>
      <w:pPr>
        <w:ind w:left="1287" w:hanging="360"/>
      </w:pPr>
      <w:rPr>
        <w:rFonts w:ascii="Symbol" w:hAnsi="Symbol" w:hint="default"/>
      </w:rPr>
    </w:lvl>
    <w:lvl w:ilvl="1" w:tplc="953A4BC6">
      <w:start w:val="1"/>
      <w:numFmt w:val="bullet"/>
      <w:lvlText w:val="o"/>
      <w:lvlJc w:val="left"/>
      <w:pPr>
        <w:ind w:left="2007" w:hanging="360"/>
      </w:pPr>
      <w:rPr>
        <w:rFonts w:ascii="Courier New" w:hAnsi="Courier New" w:cs="Courier New" w:hint="default"/>
      </w:rPr>
    </w:lvl>
    <w:lvl w:ilvl="2" w:tplc="75361FC8">
      <w:start w:val="1"/>
      <w:numFmt w:val="bullet"/>
      <w:lvlText w:val=""/>
      <w:lvlJc w:val="left"/>
      <w:pPr>
        <w:ind w:left="2727" w:hanging="360"/>
      </w:pPr>
      <w:rPr>
        <w:rFonts w:ascii="Wingdings" w:hAnsi="Wingdings" w:hint="default"/>
      </w:rPr>
    </w:lvl>
    <w:lvl w:ilvl="3" w:tplc="A6AA7A28">
      <w:start w:val="1"/>
      <w:numFmt w:val="bullet"/>
      <w:lvlText w:val=""/>
      <w:lvlJc w:val="left"/>
      <w:pPr>
        <w:ind w:left="3447" w:hanging="360"/>
      </w:pPr>
      <w:rPr>
        <w:rFonts w:ascii="Symbol" w:hAnsi="Symbol" w:hint="default"/>
      </w:rPr>
    </w:lvl>
    <w:lvl w:ilvl="4" w:tplc="B6B0F30A">
      <w:start w:val="1"/>
      <w:numFmt w:val="bullet"/>
      <w:lvlText w:val="o"/>
      <w:lvlJc w:val="left"/>
      <w:pPr>
        <w:ind w:left="4167" w:hanging="360"/>
      </w:pPr>
      <w:rPr>
        <w:rFonts w:ascii="Courier New" w:hAnsi="Courier New" w:cs="Courier New" w:hint="default"/>
      </w:rPr>
    </w:lvl>
    <w:lvl w:ilvl="5" w:tplc="775A3E98">
      <w:start w:val="1"/>
      <w:numFmt w:val="bullet"/>
      <w:lvlText w:val=""/>
      <w:lvlJc w:val="left"/>
      <w:pPr>
        <w:ind w:left="4887" w:hanging="360"/>
      </w:pPr>
      <w:rPr>
        <w:rFonts w:ascii="Wingdings" w:hAnsi="Wingdings" w:hint="default"/>
      </w:rPr>
    </w:lvl>
    <w:lvl w:ilvl="6" w:tplc="D3CAAD42">
      <w:start w:val="1"/>
      <w:numFmt w:val="bullet"/>
      <w:lvlText w:val=""/>
      <w:lvlJc w:val="left"/>
      <w:pPr>
        <w:ind w:left="5607" w:hanging="360"/>
      </w:pPr>
      <w:rPr>
        <w:rFonts w:ascii="Symbol" w:hAnsi="Symbol" w:hint="default"/>
      </w:rPr>
    </w:lvl>
    <w:lvl w:ilvl="7" w:tplc="6EEA87B2">
      <w:start w:val="1"/>
      <w:numFmt w:val="bullet"/>
      <w:lvlText w:val="o"/>
      <w:lvlJc w:val="left"/>
      <w:pPr>
        <w:ind w:left="6327" w:hanging="360"/>
      </w:pPr>
      <w:rPr>
        <w:rFonts w:ascii="Courier New" w:hAnsi="Courier New" w:cs="Courier New" w:hint="default"/>
      </w:rPr>
    </w:lvl>
    <w:lvl w:ilvl="8" w:tplc="2BC478A4">
      <w:start w:val="1"/>
      <w:numFmt w:val="bullet"/>
      <w:lvlText w:val=""/>
      <w:lvlJc w:val="left"/>
      <w:pPr>
        <w:ind w:left="7047" w:hanging="360"/>
      </w:pPr>
      <w:rPr>
        <w:rFonts w:ascii="Wingdings" w:hAnsi="Wingdings" w:hint="default"/>
      </w:rPr>
    </w:lvl>
  </w:abstractNum>
  <w:abstractNum w:abstractNumId="7" w15:restartNumberingAfterBreak="0">
    <w:nsid w:val="1B48542A"/>
    <w:multiLevelType w:val="multilevel"/>
    <w:tmpl w:val="B8EA913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1D9C23EC"/>
    <w:multiLevelType w:val="multilevel"/>
    <w:tmpl w:val="A70C13C2"/>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9" w15:restartNumberingAfterBreak="0">
    <w:nsid w:val="1E2111A3"/>
    <w:multiLevelType w:val="hybridMultilevel"/>
    <w:tmpl w:val="977043C2"/>
    <w:lvl w:ilvl="0" w:tplc="B91E2E1C">
      <w:start w:val="1"/>
      <w:numFmt w:val="bullet"/>
      <w:lvlText w:val="-"/>
      <w:lvlJc w:val="left"/>
      <w:pPr>
        <w:ind w:left="1211" w:hanging="360"/>
      </w:pPr>
      <w:rPr>
        <w:rFonts w:ascii="Times New Roman" w:eastAsia="Times New Roman" w:hAnsi="Times New Roman" w:cs="Times New Roman" w:hint="default"/>
        <w:i w:val="0"/>
      </w:rPr>
    </w:lvl>
    <w:lvl w:ilvl="1" w:tplc="52342864">
      <w:start w:val="1"/>
      <w:numFmt w:val="bullet"/>
      <w:lvlText w:val="o"/>
      <w:lvlJc w:val="left"/>
      <w:pPr>
        <w:ind w:left="1931" w:hanging="360"/>
      </w:pPr>
      <w:rPr>
        <w:rFonts w:ascii="Courier New" w:hAnsi="Courier New" w:cs="Courier New" w:hint="default"/>
      </w:rPr>
    </w:lvl>
    <w:lvl w:ilvl="2" w:tplc="DCA2CE2A">
      <w:start w:val="1"/>
      <w:numFmt w:val="bullet"/>
      <w:lvlText w:val=""/>
      <w:lvlJc w:val="left"/>
      <w:pPr>
        <w:ind w:left="2651" w:hanging="360"/>
      </w:pPr>
      <w:rPr>
        <w:rFonts w:ascii="Wingdings" w:hAnsi="Wingdings" w:hint="default"/>
      </w:rPr>
    </w:lvl>
    <w:lvl w:ilvl="3" w:tplc="BB5A1C1C">
      <w:start w:val="1"/>
      <w:numFmt w:val="bullet"/>
      <w:lvlText w:val=""/>
      <w:lvlJc w:val="left"/>
      <w:pPr>
        <w:ind w:left="3371" w:hanging="360"/>
      </w:pPr>
      <w:rPr>
        <w:rFonts w:ascii="Symbol" w:hAnsi="Symbol" w:hint="default"/>
      </w:rPr>
    </w:lvl>
    <w:lvl w:ilvl="4" w:tplc="D5444204">
      <w:start w:val="1"/>
      <w:numFmt w:val="bullet"/>
      <w:lvlText w:val="o"/>
      <w:lvlJc w:val="left"/>
      <w:pPr>
        <w:ind w:left="4091" w:hanging="360"/>
      </w:pPr>
      <w:rPr>
        <w:rFonts w:ascii="Courier New" w:hAnsi="Courier New" w:cs="Courier New" w:hint="default"/>
      </w:rPr>
    </w:lvl>
    <w:lvl w:ilvl="5" w:tplc="1AC4273C">
      <w:start w:val="1"/>
      <w:numFmt w:val="bullet"/>
      <w:lvlText w:val=""/>
      <w:lvlJc w:val="left"/>
      <w:pPr>
        <w:ind w:left="4811" w:hanging="360"/>
      </w:pPr>
      <w:rPr>
        <w:rFonts w:ascii="Wingdings" w:hAnsi="Wingdings" w:hint="default"/>
      </w:rPr>
    </w:lvl>
    <w:lvl w:ilvl="6" w:tplc="928A5C30">
      <w:start w:val="1"/>
      <w:numFmt w:val="bullet"/>
      <w:lvlText w:val=""/>
      <w:lvlJc w:val="left"/>
      <w:pPr>
        <w:ind w:left="5531" w:hanging="360"/>
      </w:pPr>
      <w:rPr>
        <w:rFonts w:ascii="Symbol" w:hAnsi="Symbol" w:hint="default"/>
      </w:rPr>
    </w:lvl>
    <w:lvl w:ilvl="7" w:tplc="FE84D2F6">
      <w:start w:val="1"/>
      <w:numFmt w:val="bullet"/>
      <w:lvlText w:val="o"/>
      <w:lvlJc w:val="left"/>
      <w:pPr>
        <w:ind w:left="6251" w:hanging="360"/>
      </w:pPr>
      <w:rPr>
        <w:rFonts w:ascii="Courier New" w:hAnsi="Courier New" w:cs="Courier New" w:hint="default"/>
      </w:rPr>
    </w:lvl>
    <w:lvl w:ilvl="8" w:tplc="DFB6EAC8">
      <w:start w:val="1"/>
      <w:numFmt w:val="bullet"/>
      <w:lvlText w:val=""/>
      <w:lvlJc w:val="left"/>
      <w:pPr>
        <w:ind w:left="6971" w:hanging="360"/>
      </w:pPr>
      <w:rPr>
        <w:rFonts w:ascii="Wingdings" w:hAnsi="Wingdings" w:hint="default"/>
      </w:rPr>
    </w:lvl>
  </w:abstractNum>
  <w:abstractNum w:abstractNumId="10" w15:restartNumberingAfterBreak="0">
    <w:nsid w:val="205644C3"/>
    <w:multiLevelType w:val="multilevel"/>
    <w:tmpl w:val="4A28434C"/>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1" w15:restartNumberingAfterBreak="0">
    <w:nsid w:val="22235109"/>
    <w:multiLevelType w:val="multilevel"/>
    <w:tmpl w:val="48B486EA"/>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3A70277"/>
    <w:multiLevelType w:val="multilevel"/>
    <w:tmpl w:val="3164364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5C65D00"/>
    <w:multiLevelType w:val="hybridMultilevel"/>
    <w:tmpl w:val="221CE534"/>
    <w:lvl w:ilvl="0" w:tplc="C298DBCE">
      <w:start w:val="1"/>
      <w:numFmt w:val="bullet"/>
      <w:lvlText w:val="–"/>
      <w:lvlJc w:val="left"/>
      <w:pPr>
        <w:ind w:left="1418" w:hanging="360"/>
      </w:pPr>
      <w:rPr>
        <w:rFonts w:ascii="Arial" w:eastAsia="Arial" w:hAnsi="Arial" w:cs="Arial" w:hint="default"/>
      </w:rPr>
    </w:lvl>
    <w:lvl w:ilvl="1" w:tplc="E96214B4">
      <w:start w:val="1"/>
      <w:numFmt w:val="bullet"/>
      <w:lvlText w:val="o"/>
      <w:lvlJc w:val="left"/>
      <w:pPr>
        <w:ind w:left="2138" w:hanging="360"/>
      </w:pPr>
      <w:rPr>
        <w:rFonts w:ascii="Courier New" w:eastAsia="Courier New" w:hAnsi="Courier New" w:cs="Courier New" w:hint="default"/>
      </w:rPr>
    </w:lvl>
    <w:lvl w:ilvl="2" w:tplc="87902FF6">
      <w:start w:val="1"/>
      <w:numFmt w:val="bullet"/>
      <w:lvlText w:val="§"/>
      <w:lvlJc w:val="left"/>
      <w:pPr>
        <w:ind w:left="2858" w:hanging="360"/>
      </w:pPr>
      <w:rPr>
        <w:rFonts w:ascii="Wingdings" w:eastAsia="Wingdings" w:hAnsi="Wingdings" w:cs="Wingdings" w:hint="default"/>
      </w:rPr>
    </w:lvl>
    <w:lvl w:ilvl="3" w:tplc="72B86B78">
      <w:start w:val="1"/>
      <w:numFmt w:val="bullet"/>
      <w:lvlText w:val="·"/>
      <w:lvlJc w:val="left"/>
      <w:pPr>
        <w:ind w:left="3578" w:hanging="360"/>
      </w:pPr>
      <w:rPr>
        <w:rFonts w:ascii="Symbol" w:eastAsia="Symbol" w:hAnsi="Symbol" w:cs="Symbol" w:hint="default"/>
      </w:rPr>
    </w:lvl>
    <w:lvl w:ilvl="4" w:tplc="53FAF276">
      <w:start w:val="1"/>
      <w:numFmt w:val="bullet"/>
      <w:lvlText w:val="o"/>
      <w:lvlJc w:val="left"/>
      <w:pPr>
        <w:ind w:left="4298" w:hanging="360"/>
      </w:pPr>
      <w:rPr>
        <w:rFonts w:ascii="Courier New" w:eastAsia="Courier New" w:hAnsi="Courier New" w:cs="Courier New" w:hint="default"/>
      </w:rPr>
    </w:lvl>
    <w:lvl w:ilvl="5" w:tplc="4DDE979C">
      <w:start w:val="1"/>
      <w:numFmt w:val="bullet"/>
      <w:lvlText w:val="§"/>
      <w:lvlJc w:val="left"/>
      <w:pPr>
        <w:ind w:left="5018" w:hanging="360"/>
      </w:pPr>
      <w:rPr>
        <w:rFonts w:ascii="Wingdings" w:eastAsia="Wingdings" w:hAnsi="Wingdings" w:cs="Wingdings" w:hint="default"/>
      </w:rPr>
    </w:lvl>
    <w:lvl w:ilvl="6" w:tplc="CEF0726A">
      <w:start w:val="1"/>
      <w:numFmt w:val="bullet"/>
      <w:lvlText w:val="·"/>
      <w:lvlJc w:val="left"/>
      <w:pPr>
        <w:ind w:left="5738" w:hanging="360"/>
      </w:pPr>
      <w:rPr>
        <w:rFonts w:ascii="Symbol" w:eastAsia="Symbol" w:hAnsi="Symbol" w:cs="Symbol" w:hint="default"/>
      </w:rPr>
    </w:lvl>
    <w:lvl w:ilvl="7" w:tplc="A87E7C2E">
      <w:start w:val="1"/>
      <w:numFmt w:val="bullet"/>
      <w:lvlText w:val="o"/>
      <w:lvlJc w:val="left"/>
      <w:pPr>
        <w:ind w:left="6458" w:hanging="360"/>
      </w:pPr>
      <w:rPr>
        <w:rFonts w:ascii="Courier New" w:eastAsia="Courier New" w:hAnsi="Courier New" w:cs="Courier New" w:hint="default"/>
      </w:rPr>
    </w:lvl>
    <w:lvl w:ilvl="8" w:tplc="64F480CA">
      <w:start w:val="1"/>
      <w:numFmt w:val="bullet"/>
      <w:lvlText w:val="§"/>
      <w:lvlJc w:val="left"/>
      <w:pPr>
        <w:ind w:left="7178" w:hanging="360"/>
      </w:pPr>
      <w:rPr>
        <w:rFonts w:ascii="Wingdings" w:eastAsia="Wingdings" w:hAnsi="Wingdings" w:cs="Wingdings" w:hint="default"/>
      </w:rPr>
    </w:lvl>
  </w:abstractNum>
  <w:abstractNum w:abstractNumId="14" w15:restartNumberingAfterBreak="0">
    <w:nsid w:val="26D61493"/>
    <w:multiLevelType w:val="hybridMultilevel"/>
    <w:tmpl w:val="EAE288D8"/>
    <w:lvl w:ilvl="0" w:tplc="2DA812B2">
      <w:start w:val="1"/>
      <w:numFmt w:val="bullet"/>
      <w:lvlText w:val=""/>
      <w:lvlJc w:val="left"/>
      <w:pPr>
        <w:tabs>
          <w:tab w:val="num" w:pos="1440"/>
        </w:tabs>
        <w:ind w:left="1440" w:hanging="360"/>
      </w:pPr>
      <w:rPr>
        <w:rFonts w:ascii="Symbol" w:hAnsi="Symbol" w:hint="default"/>
      </w:rPr>
    </w:lvl>
    <w:lvl w:ilvl="1" w:tplc="7EF27D72">
      <w:start w:val="1"/>
      <w:numFmt w:val="bullet"/>
      <w:lvlText w:val="o"/>
      <w:lvlJc w:val="left"/>
      <w:pPr>
        <w:tabs>
          <w:tab w:val="num" w:pos="1440"/>
        </w:tabs>
        <w:ind w:left="1440" w:hanging="360"/>
      </w:pPr>
      <w:rPr>
        <w:rFonts w:ascii="Courier New" w:hAnsi="Courier New" w:cs="Courier New" w:hint="default"/>
      </w:rPr>
    </w:lvl>
    <w:lvl w:ilvl="2" w:tplc="E1C27642">
      <w:start w:val="1"/>
      <w:numFmt w:val="bullet"/>
      <w:lvlText w:val=""/>
      <w:lvlJc w:val="left"/>
      <w:pPr>
        <w:tabs>
          <w:tab w:val="num" w:pos="2160"/>
        </w:tabs>
        <w:ind w:left="2160" w:hanging="360"/>
      </w:pPr>
      <w:rPr>
        <w:rFonts w:ascii="Wingdings" w:hAnsi="Wingdings" w:hint="default"/>
      </w:rPr>
    </w:lvl>
    <w:lvl w:ilvl="3" w:tplc="5ED0A61C">
      <w:start w:val="1"/>
      <w:numFmt w:val="bullet"/>
      <w:lvlText w:val=""/>
      <w:lvlJc w:val="left"/>
      <w:pPr>
        <w:tabs>
          <w:tab w:val="num" w:pos="2880"/>
        </w:tabs>
        <w:ind w:left="2880" w:hanging="360"/>
      </w:pPr>
      <w:rPr>
        <w:rFonts w:ascii="Symbol" w:hAnsi="Symbol" w:hint="default"/>
      </w:rPr>
    </w:lvl>
    <w:lvl w:ilvl="4" w:tplc="09DC7ED2">
      <w:start w:val="1"/>
      <w:numFmt w:val="bullet"/>
      <w:lvlText w:val="o"/>
      <w:lvlJc w:val="left"/>
      <w:pPr>
        <w:tabs>
          <w:tab w:val="num" w:pos="3600"/>
        </w:tabs>
        <w:ind w:left="3600" w:hanging="360"/>
      </w:pPr>
      <w:rPr>
        <w:rFonts w:ascii="Courier New" w:hAnsi="Courier New" w:cs="Courier New" w:hint="default"/>
      </w:rPr>
    </w:lvl>
    <w:lvl w:ilvl="5" w:tplc="A80ECFD4">
      <w:start w:val="1"/>
      <w:numFmt w:val="bullet"/>
      <w:lvlText w:val=""/>
      <w:lvlJc w:val="left"/>
      <w:pPr>
        <w:tabs>
          <w:tab w:val="num" w:pos="4320"/>
        </w:tabs>
        <w:ind w:left="4320" w:hanging="360"/>
      </w:pPr>
      <w:rPr>
        <w:rFonts w:ascii="Wingdings" w:hAnsi="Wingdings" w:hint="default"/>
      </w:rPr>
    </w:lvl>
    <w:lvl w:ilvl="6" w:tplc="98E40D40">
      <w:start w:val="1"/>
      <w:numFmt w:val="bullet"/>
      <w:lvlText w:val=""/>
      <w:lvlJc w:val="left"/>
      <w:pPr>
        <w:tabs>
          <w:tab w:val="num" w:pos="5040"/>
        </w:tabs>
        <w:ind w:left="5040" w:hanging="360"/>
      </w:pPr>
      <w:rPr>
        <w:rFonts w:ascii="Symbol" w:hAnsi="Symbol" w:hint="default"/>
      </w:rPr>
    </w:lvl>
    <w:lvl w:ilvl="7" w:tplc="8B943192">
      <w:start w:val="1"/>
      <w:numFmt w:val="bullet"/>
      <w:lvlText w:val="o"/>
      <w:lvlJc w:val="left"/>
      <w:pPr>
        <w:tabs>
          <w:tab w:val="num" w:pos="5760"/>
        </w:tabs>
        <w:ind w:left="5760" w:hanging="360"/>
      </w:pPr>
      <w:rPr>
        <w:rFonts w:ascii="Courier New" w:hAnsi="Courier New" w:cs="Courier New" w:hint="default"/>
      </w:rPr>
    </w:lvl>
    <w:lvl w:ilvl="8" w:tplc="3C7A7672">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E93C7C"/>
    <w:multiLevelType w:val="multilevel"/>
    <w:tmpl w:val="5C0CC52A"/>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8FD38CE"/>
    <w:multiLevelType w:val="hybridMultilevel"/>
    <w:tmpl w:val="01CE9C36"/>
    <w:lvl w:ilvl="0" w:tplc="5FEA3000">
      <w:start w:val="1"/>
      <w:numFmt w:val="bullet"/>
      <w:lvlText w:val="–"/>
      <w:lvlJc w:val="left"/>
      <w:pPr>
        <w:ind w:left="1418" w:hanging="360"/>
      </w:pPr>
      <w:rPr>
        <w:rFonts w:ascii="Arial" w:eastAsia="Arial" w:hAnsi="Arial" w:cs="Arial" w:hint="default"/>
      </w:rPr>
    </w:lvl>
    <w:lvl w:ilvl="1" w:tplc="FC142118">
      <w:start w:val="1"/>
      <w:numFmt w:val="bullet"/>
      <w:lvlText w:val="o"/>
      <w:lvlJc w:val="left"/>
      <w:pPr>
        <w:ind w:left="2138" w:hanging="360"/>
      </w:pPr>
      <w:rPr>
        <w:rFonts w:ascii="Courier New" w:eastAsia="Courier New" w:hAnsi="Courier New" w:cs="Courier New" w:hint="default"/>
      </w:rPr>
    </w:lvl>
    <w:lvl w:ilvl="2" w:tplc="F2A0A9A4">
      <w:start w:val="1"/>
      <w:numFmt w:val="bullet"/>
      <w:lvlText w:val="§"/>
      <w:lvlJc w:val="left"/>
      <w:pPr>
        <w:ind w:left="2858" w:hanging="360"/>
      </w:pPr>
      <w:rPr>
        <w:rFonts w:ascii="Wingdings" w:eastAsia="Wingdings" w:hAnsi="Wingdings" w:cs="Wingdings" w:hint="default"/>
      </w:rPr>
    </w:lvl>
    <w:lvl w:ilvl="3" w:tplc="AACAB836">
      <w:start w:val="1"/>
      <w:numFmt w:val="bullet"/>
      <w:lvlText w:val="·"/>
      <w:lvlJc w:val="left"/>
      <w:pPr>
        <w:ind w:left="3578" w:hanging="360"/>
      </w:pPr>
      <w:rPr>
        <w:rFonts w:ascii="Symbol" w:eastAsia="Symbol" w:hAnsi="Symbol" w:cs="Symbol" w:hint="default"/>
      </w:rPr>
    </w:lvl>
    <w:lvl w:ilvl="4" w:tplc="A7665CCE">
      <w:start w:val="1"/>
      <w:numFmt w:val="bullet"/>
      <w:lvlText w:val="o"/>
      <w:lvlJc w:val="left"/>
      <w:pPr>
        <w:ind w:left="4298" w:hanging="360"/>
      </w:pPr>
      <w:rPr>
        <w:rFonts w:ascii="Courier New" w:eastAsia="Courier New" w:hAnsi="Courier New" w:cs="Courier New" w:hint="default"/>
      </w:rPr>
    </w:lvl>
    <w:lvl w:ilvl="5" w:tplc="A1B42902">
      <w:start w:val="1"/>
      <w:numFmt w:val="bullet"/>
      <w:lvlText w:val="§"/>
      <w:lvlJc w:val="left"/>
      <w:pPr>
        <w:ind w:left="5018" w:hanging="360"/>
      </w:pPr>
      <w:rPr>
        <w:rFonts w:ascii="Wingdings" w:eastAsia="Wingdings" w:hAnsi="Wingdings" w:cs="Wingdings" w:hint="default"/>
      </w:rPr>
    </w:lvl>
    <w:lvl w:ilvl="6" w:tplc="8D381EE2">
      <w:start w:val="1"/>
      <w:numFmt w:val="bullet"/>
      <w:lvlText w:val="·"/>
      <w:lvlJc w:val="left"/>
      <w:pPr>
        <w:ind w:left="5738" w:hanging="360"/>
      </w:pPr>
      <w:rPr>
        <w:rFonts w:ascii="Symbol" w:eastAsia="Symbol" w:hAnsi="Symbol" w:cs="Symbol" w:hint="default"/>
      </w:rPr>
    </w:lvl>
    <w:lvl w:ilvl="7" w:tplc="249243FE">
      <w:start w:val="1"/>
      <w:numFmt w:val="bullet"/>
      <w:lvlText w:val="o"/>
      <w:lvlJc w:val="left"/>
      <w:pPr>
        <w:ind w:left="6458" w:hanging="360"/>
      </w:pPr>
      <w:rPr>
        <w:rFonts w:ascii="Courier New" w:eastAsia="Courier New" w:hAnsi="Courier New" w:cs="Courier New" w:hint="default"/>
      </w:rPr>
    </w:lvl>
    <w:lvl w:ilvl="8" w:tplc="E8A46A2C">
      <w:start w:val="1"/>
      <w:numFmt w:val="bullet"/>
      <w:lvlText w:val="§"/>
      <w:lvlJc w:val="left"/>
      <w:pPr>
        <w:ind w:left="7178" w:hanging="360"/>
      </w:pPr>
      <w:rPr>
        <w:rFonts w:ascii="Wingdings" w:eastAsia="Wingdings" w:hAnsi="Wingdings" w:cs="Wingdings" w:hint="default"/>
      </w:rPr>
    </w:lvl>
  </w:abstractNum>
  <w:abstractNum w:abstractNumId="17" w15:restartNumberingAfterBreak="0">
    <w:nsid w:val="29222D9A"/>
    <w:multiLevelType w:val="multilevel"/>
    <w:tmpl w:val="937A4DEC"/>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299A3CE6"/>
    <w:multiLevelType w:val="multilevel"/>
    <w:tmpl w:val="E22C4A44"/>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2C8E769D"/>
    <w:multiLevelType w:val="hybridMultilevel"/>
    <w:tmpl w:val="8CC86DC2"/>
    <w:lvl w:ilvl="0" w:tplc="0B98178E">
      <w:start w:val="1"/>
      <w:numFmt w:val="bullet"/>
      <w:lvlText w:val=""/>
      <w:lvlJc w:val="left"/>
      <w:pPr>
        <w:tabs>
          <w:tab w:val="num" w:pos="567"/>
        </w:tabs>
        <w:ind w:left="567" w:hanging="113"/>
      </w:pPr>
      <w:rPr>
        <w:rFonts w:ascii="Symbol" w:hAnsi="Symbol" w:hint="default"/>
      </w:rPr>
    </w:lvl>
    <w:lvl w:ilvl="1" w:tplc="101A28A8">
      <w:start w:val="2"/>
      <w:numFmt w:val="decimal"/>
      <w:lvlText w:val="%2."/>
      <w:lvlJc w:val="left"/>
      <w:pPr>
        <w:tabs>
          <w:tab w:val="num" w:pos="1440"/>
        </w:tabs>
        <w:ind w:left="1440" w:hanging="360"/>
      </w:pPr>
      <w:rPr>
        <w:rFonts w:hint="default"/>
        <w:b/>
        <w:i w:val="0"/>
        <w:color w:val="auto"/>
      </w:rPr>
    </w:lvl>
    <w:lvl w:ilvl="2" w:tplc="1B562530">
      <w:start w:val="2"/>
      <w:numFmt w:val="decimal"/>
      <w:lvlText w:val="%3."/>
      <w:lvlJc w:val="left"/>
      <w:pPr>
        <w:tabs>
          <w:tab w:val="num" w:pos="2160"/>
        </w:tabs>
        <w:ind w:left="2160" w:hanging="360"/>
      </w:pPr>
      <w:rPr>
        <w:rFonts w:hint="default"/>
        <w:b/>
        <w:i w:val="0"/>
        <w:color w:val="auto"/>
      </w:rPr>
    </w:lvl>
    <w:lvl w:ilvl="3" w:tplc="FD345C06">
      <w:start w:val="1"/>
      <w:numFmt w:val="bullet"/>
      <w:lvlText w:val=""/>
      <w:lvlJc w:val="left"/>
      <w:pPr>
        <w:tabs>
          <w:tab w:val="num" w:pos="2880"/>
        </w:tabs>
        <w:ind w:left="2880" w:hanging="360"/>
      </w:pPr>
      <w:rPr>
        <w:rFonts w:ascii="Symbol" w:hAnsi="Symbol" w:hint="default"/>
      </w:rPr>
    </w:lvl>
    <w:lvl w:ilvl="4" w:tplc="EE0CD438">
      <w:start w:val="1"/>
      <w:numFmt w:val="bullet"/>
      <w:lvlText w:val="o"/>
      <w:lvlJc w:val="left"/>
      <w:pPr>
        <w:tabs>
          <w:tab w:val="num" w:pos="3600"/>
        </w:tabs>
        <w:ind w:left="3600" w:hanging="360"/>
      </w:pPr>
      <w:rPr>
        <w:rFonts w:ascii="Courier New" w:hAnsi="Courier New" w:cs="Courier New" w:hint="default"/>
      </w:rPr>
    </w:lvl>
    <w:lvl w:ilvl="5" w:tplc="2372239E">
      <w:start w:val="1"/>
      <w:numFmt w:val="bullet"/>
      <w:lvlText w:val=""/>
      <w:lvlJc w:val="left"/>
      <w:pPr>
        <w:tabs>
          <w:tab w:val="num" w:pos="4320"/>
        </w:tabs>
        <w:ind w:left="4320" w:hanging="360"/>
      </w:pPr>
      <w:rPr>
        <w:rFonts w:ascii="Wingdings" w:hAnsi="Wingdings" w:hint="default"/>
      </w:rPr>
    </w:lvl>
    <w:lvl w:ilvl="6" w:tplc="E90CEEB4">
      <w:start w:val="1"/>
      <w:numFmt w:val="bullet"/>
      <w:lvlText w:val=""/>
      <w:lvlJc w:val="left"/>
      <w:pPr>
        <w:tabs>
          <w:tab w:val="num" w:pos="5040"/>
        </w:tabs>
        <w:ind w:left="5040" w:hanging="360"/>
      </w:pPr>
      <w:rPr>
        <w:rFonts w:ascii="Symbol" w:hAnsi="Symbol" w:hint="default"/>
      </w:rPr>
    </w:lvl>
    <w:lvl w:ilvl="7" w:tplc="FA20324A">
      <w:start w:val="1"/>
      <w:numFmt w:val="bullet"/>
      <w:lvlText w:val="o"/>
      <w:lvlJc w:val="left"/>
      <w:pPr>
        <w:tabs>
          <w:tab w:val="num" w:pos="5760"/>
        </w:tabs>
        <w:ind w:left="5760" w:hanging="360"/>
      </w:pPr>
      <w:rPr>
        <w:rFonts w:ascii="Courier New" w:hAnsi="Courier New" w:cs="Courier New" w:hint="default"/>
      </w:rPr>
    </w:lvl>
    <w:lvl w:ilvl="8" w:tplc="B2B68BA6">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797200"/>
    <w:multiLevelType w:val="multilevel"/>
    <w:tmpl w:val="6DD01CFE"/>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3D1A61CB"/>
    <w:multiLevelType w:val="multilevel"/>
    <w:tmpl w:val="9CA02A04"/>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DCB4582"/>
    <w:multiLevelType w:val="hybridMultilevel"/>
    <w:tmpl w:val="B4BE8E68"/>
    <w:lvl w:ilvl="0" w:tplc="C734AC12">
      <w:start w:val="3"/>
      <w:numFmt w:val="lowerLetter"/>
      <w:lvlText w:val="%1)"/>
      <w:lvlJc w:val="left"/>
      <w:pPr>
        <w:ind w:left="1080" w:hanging="360"/>
      </w:pPr>
      <w:rPr>
        <w:rFonts w:hint="default"/>
      </w:rPr>
    </w:lvl>
    <w:lvl w:ilvl="1" w:tplc="C5EEBEF4">
      <w:start w:val="1"/>
      <w:numFmt w:val="lowerLetter"/>
      <w:lvlText w:val="%2."/>
      <w:lvlJc w:val="left"/>
      <w:pPr>
        <w:ind w:left="1800" w:hanging="360"/>
      </w:pPr>
    </w:lvl>
    <w:lvl w:ilvl="2" w:tplc="1D76A49E">
      <w:start w:val="1"/>
      <w:numFmt w:val="lowerRoman"/>
      <w:lvlText w:val="%3."/>
      <w:lvlJc w:val="right"/>
      <w:pPr>
        <w:ind w:left="2520" w:hanging="180"/>
      </w:pPr>
    </w:lvl>
    <w:lvl w:ilvl="3" w:tplc="CFB4E252">
      <w:start w:val="1"/>
      <w:numFmt w:val="decimal"/>
      <w:lvlText w:val="%4."/>
      <w:lvlJc w:val="left"/>
      <w:pPr>
        <w:ind w:left="3240" w:hanging="360"/>
      </w:pPr>
    </w:lvl>
    <w:lvl w:ilvl="4" w:tplc="2026D342">
      <w:start w:val="1"/>
      <w:numFmt w:val="lowerLetter"/>
      <w:lvlText w:val="%5."/>
      <w:lvlJc w:val="left"/>
      <w:pPr>
        <w:ind w:left="3960" w:hanging="360"/>
      </w:pPr>
    </w:lvl>
    <w:lvl w:ilvl="5" w:tplc="0914A220">
      <w:start w:val="1"/>
      <w:numFmt w:val="lowerRoman"/>
      <w:lvlText w:val="%6."/>
      <w:lvlJc w:val="right"/>
      <w:pPr>
        <w:ind w:left="4680" w:hanging="180"/>
      </w:pPr>
    </w:lvl>
    <w:lvl w:ilvl="6" w:tplc="4108656C">
      <w:start w:val="1"/>
      <w:numFmt w:val="decimal"/>
      <w:lvlText w:val="%7."/>
      <w:lvlJc w:val="left"/>
      <w:pPr>
        <w:ind w:left="5400" w:hanging="360"/>
      </w:pPr>
    </w:lvl>
    <w:lvl w:ilvl="7" w:tplc="45240A78">
      <w:start w:val="1"/>
      <w:numFmt w:val="lowerLetter"/>
      <w:lvlText w:val="%8."/>
      <w:lvlJc w:val="left"/>
      <w:pPr>
        <w:ind w:left="6120" w:hanging="360"/>
      </w:pPr>
    </w:lvl>
    <w:lvl w:ilvl="8" w:tplc="1AF236A0">
      <w:start w:val="1"/>
      <w:numFmt w:val="lowerRoman"/>
      <w:lvlText w:val="%9."/>
      <w:lvlJc w:val="right"/>
      <w:pPr>
        <w:ind w:left="6840" w:hanging="180"/>
      </w:pPr>
    </w:lvl>
  </w:abstractNum>
  <w:abstractNum w:abstractNumId="23" w15:restartNumberingAfterBreak="0">
    <w:nsid w:val="3F0E4B90"/>
    <w:multiLevelType w:val="multilevel"/>
    <w:tmpl w:val="1F625DBE"/>
    <w:lvl w:ilvl="0">
      <w:start w:val="1"/>
      <w:numFmt w:val="decimal"/>
      <w:pStyle w:val="30"/>
      <w:isLgl/>
      <w:lvlText w:val="Статья %1."/>
      <w:lvlJc w:val="left"/>
      <w:pPr>
        <w:tabs>
          <w:tab w:val="num" w:pos="2317"/>
        </w:tabs>
        <w:ind w:left="49" w:firstLine="851"/>
      </w:pPr>
      <w:rPr>
        <w:rFonts w:ascii="Verdana" w:hAnsi="Verdana" w:hint="default"/>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45273670"/>
    <w:multiLevelType w:val="hybridMultilevel"/>
    <w:tmpl w:val="60587FD4"/>
    <w:lvl w:ilvl="0" w:tplc="76E47532">
      <w:start w:val="1"/>
      <w:numFmt w:val="bullet"/>
      <w:lvlText w:val=""/>
      <w:lvlJc w:val="left"/>
      <w:pPr>
        <w:tabs>
          <w:tab w:val="num" w:pos="1789"/>
        </w:tabs>
        <w:ind w:left="1789" w:hanging="360"/>
      </w:pPr>
      <w:rPr>
        <w:rFonts w:ascii="Symbol" w:hAnsi="Symbol" w:hint="default"/>
      </w:rPr>
    </w:lvl>
    <w:lvl w:ilvl="1" w:tplc="A1388E08">
      <w:start w:val="1"/>
      <w:numFmt w:val="decimal"/>
      <w:lvlText w:val="%2."/>
      <w:lvlJc w:val="left"/>
      <w:pPr>
        <w:tabs>
          <w:tab w:val="num" w:pos="1440"/>
        </w:tabs>
        <w:ind w:left="1440" w:hanging="360"/>
      </w:pPr>
      <w:rPr>
        <w:rFonts w:hint="default"/>
      </w:rPr>
    </w:lvl>
    <w:lvl w:ilvl="2" w:tplc="69C8B00A">
      <w:start w:val="1"/>
      <w:numFmt w:val="bullet"/>
      <w:lvlText w:val=""/>
      <w:lvlJc w:val="left"/>
      <w:pPr>
        <w:tabs>
          <w:tab w:val="num" w:pos="2160"/>
        </w:tabs>
        <w:ind w:left="2160" w:hanging="360"/>
      </w:pPr>
      <w:rPr>
        <w:rFonts w:ascii="Wingdings" w:hAnsi="Wingdings" w:hint="default"/>
      </w:rPr>
    </w:lvl>
    <w:lvl w:ilvl="3" w:tplc="0DFCD418">
      <w:start w:val="1"/>
      <w:numFmt w:val="bullet"/>
      <w:lvlText w:val=""/>
      <w:lvlJc w:val="left"/>
      <w:pPr>
        <w:tabs>
          <w:tab w:val="num" w:pos="2880"/>
        </w:tabs>
        <w:ind w:left="2880" w:hanging="360"/>
      </w:pPr>
      <w:rPr>
        <w:rFonts w:ascii="Symbol" w:hAnsi="Symbol" w:hint="default"/>
      </w:rPr>
    </w:lvl>
    <w:lvl w:ilvl="4" w:tplc="1A1612AE">
      <w:start w:val="1"/>
      <w:numFmt w:val="bullet"/>
      <w:lvlText w:val="o"/>
      <w:lvlJc w:val="left"/>
      <w:pPr>
        <w:tabs>
          <w:tab w:val="num" w:pos="3600"/>
        </w:tabs>
        <w:ind w:left="3600" w:hanging="360"/>
      </w:pPr>
      <w:rPr>
        <w:rFonts w:ascii="Courier New" w:hAnsi="Courier New" w:cs="Courier New" w:hint="default"/>
      </w:rPr>
    </w:lvl>
    <w:lvl w:ilvl="5" w:tplc="18028178">
      <w:start w:val="1"/>
      <w:numFmt w:val="bullet"/>
      <w:lvlText w:val=""/>
      <w:lvlJc w:val="left"/>
      <w:pPr>
        <w:tabs>
          <w:tab w:val="num" w:pos="4320"/>
        </w:tabs>
        <w:ind w:left="4320" w:hanging="360"/>
      </w:pPr>
      <w:rPr>
        <w:rFonts w:ascii="Wingdings" w:hAnsi="Wingdings" w:hint="default"/>
      </w:rPr>
    </w:lvl>
    <w:lvl w:ilvl="6" w:tplc="3C7CE47A">
      <w:start w:val="1"/>
      <w:numFmt w:val="bullet"/>
      <w:lvlText w:val=""/>
      <w:lvlJc w:val="left"/>
      <w:pPr>
        <w:tabs>
          <w:tab w:val="num" w:pos="5040"/>
        </w:tabs>
        <w:ind w:left="5040" w:hanging="360"/>
      </w:pPr>
      <w:rPr>
        <w:rFonts w:ascii="Symbol" w:hAnsi="Symbol" w:hint="default"/>
      </w:rPr>
    </w:lvl>
    <w:lvl w:ilvl="7" w:tplc="DDA2225C">
      <w:start w:val="1"/>
      <w:numFmt w:val="bullet"/>
      <w:lvlText w:val="o"/>
      <w:lvlJc w:val="left"/>
      <w:pPr>
        <w:tabs>
          <w:tab w:val="num" w:pos="5760"/>
        </w:tabs>
        <w:ind w:left="5760" w:hanging="360"/>
      </w:pPr>
      <w:rPr>
        <w:rFonts w:ascii="Courier New" w:hAnsi="Courier New" w:cs="Courier New" w:hint="default"/>
      </w:rPr>
    </w:lvl>
    <w:lvl w:ilvl="8" w:tplc="94E247D6">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837DD8"/>
    <w:multiLevelType w:val="hybridMultilevel"/>
    <w:tmpl w:val="163446C0"/>
    <w:lvl w:ilvl="0" w:tplc="ADA081C2">
      <w:start w:val="1"/>
      <w:numFmt w:val="bullet"/>
      <w:lvlText w:val="–"/>
      <w:lvlJc w:val="left"/>
      <w:pPr>
        <w:ind w:left="1418" w:hanging="360"/>
      </w:pPr>
      <w:rPr>
        <w:rFonts w:ascii="Arial" w:eastAsia="Arial" w:hAnsi="Arial" w:cs="Arial" w:hint="default"/>
      </w:rPr>
    </w:lvl>
    <w:lvl w:ilvl="1" w:tplc="86C6F180">
      <w:start w:val="1"/>
      <w:numFmt w:val="bullet"/>
      <w:lvlText w:val="o"/>
      <w:lvlJc w:val="left"/>
      <w:pPr>
        <w:ind w:left="2138" w:hanging="360"/>
      </w:pPr>
      <w:rPr>
        <w:rFonts w:ascii="Courier New" w:eastAsia="Courier New" w:hAnsi="Courier New" w:cs="Courier New" w:hint="default"/>
      </w:rPr>
    </w:lvl>
    <w:lvl w:ilvl="2" w:tplc="5FE08CCE">
      <w:start w:val="1"/>
      <w:numFmt w:val="bullet"/>
      <w:lvlText w:val="§"/>
      <w:lvlJc w:val="left"/>
      <w:pPr>
        <w:ind w:left="2858" w:hanging="360"/>
      </w:pPr>
      <w:rPr>
        <w:rFonts w:ascii="Wingdings" w:eastAsia="Wingdings" w:hAnsi="Wingdings" w:cs="Wingdings" w:hint="default"/>
      </w:rPr>
    </w:lvl>
    <w:lvl w:ilvl="3" w:tplc="1CCE87F4">
      <w:start w:val="1"/>
      <w:numFmt w:val="bullet"/>
      <w:lvlText w:val="·"/>
      <w:lvlJc w:val="left"/>
      <w:pPr>
        <w:ind w:left="3578" w:hanging="360"/>
      </w:pPr>
      <w:rPr>
        <w:rFonts w:ascii="Symbol" w:eastAsia="Symbol" w:hAnsi="Symbol" w:cs="Symbol" w:hint="default"/>
      </w:rPr>
    </w:lvl>
    <w:lvl w:ilvl="4" w:tplc="2C008180">
      <w:start w:val="1"/>
      <w:numFmt w:val="bullet"/>
      <w:lvlText w:val="o"/>
      <w:lvlJc w:val="left"/>
      <w:pPr>
        <w:ind w:left="4298" w:hanging="360"/>
      </w:pPr>
      <w:rPr>
        <w:rFonts w:ascii="Courier New" w:eastAsia="Courier New" w:hAnsi="Courier New" w:cs="Courier New" w:hint="default"/>
      </w:rPr>
    </w:lvl>
    <w:lvl w:ilvl="5" w:tplc="7D44415C">
      <w:start w:val="1"/>
      <w:numFmt w:val="bullet"/>
      <w:lvlText w:val="§"/>
      <w:lvlJc w:val="left"/>
      <w:pPr>
        <w:ind w:left="5018" w:hanging="360"/>
      </w:pPr>
      <w:rPr>
        <w:rFonts w:ascii="Wingdings" w:eastAsia="Wingdings" w:hAnsi="Wingdings" w:cs="Wingdings" w:hint="default"/>
      </w:rPr>
    </w:lvl>
    <w:lvl w:ilvl="6" w:tplc="D69A6534">
      <w:start w:val="1"/>
      <w:numFmt w:val="bullet"/>
      <w:lvlText w:val="·"/>
      <w:lvlJc w:val="left"/>
      <w:pPr>
        <w:ind w:left="5738" w:hanging="360"/>
      </w:pPr>
      <w:rPr>
        <w:rFonts w:ascii="Symbol" w:eastAsia="Symbol" w:hAnsi="Symbol" w:cs="Symbol" w:hint="default"/>
      </w:rPr>
    </w:lvl>
    <w:lvl w:ilvl="7" w:tplc="190659BA">
      <w:start w:val="1"/>
      <w:numFmt w:val="bullet"/>
      <w:lvlText w:val="o"/>
      <w:lvlJc w:val="left"/>
      <w:pPr>
        <w:ind w:left="6458" w:hanging="360"/>
      </w:pPr>
      <w:rPr>
        <w:rFonts w:ascii="Courier New" w:eastAsia="Courier New" w:hAnsi="Courier New" w:cs="Courier New" w:hint="default"/>
      </w:rPr>
    </w:lvl>
    <w:lvl w:ilvl="8" w:tplc="A642AEA0">
      <w:start w:val="1"/>
      <w:numFmt w:val="bullet"/>
      <w:lvlText w:val="§"/>
      <w:lvlJc w:val="left"/>
      <w:pPr>
        <w:ind w:left="7178" w:hanging="360"/>
      </w:pPr>
      <w:rPr>
        <w:rFonts w:ascii="Wingdings" w:eastAsia="Wingdings" w:hAnsi="Wingdings" w:cs="Wingdings" w:hint="default"/>
      </w:rPr>
    </w:lvl>
  </w:abstractNum>
  <w:abstractNum w:abstractNumId="26" w15:restartNumberingAfterBreak="0">
    <w:nsid w:val="555859A4"/>
    <w:multiLevelType w:val="hybridMultilevel"/>
    <w:tmpl w:val="67D83C3C"/>
    <w:lvl w:ilvl="0" w:tplc="313A0C5C">
      <w:start w:val="1"/>
      <w:numFmt w:val="bullet"/>
      <w:lvlText w:val="–"/>
      <w:lvlJc w:val="left"/>
      <w:pPr>
        <w:ind w:left="1247" w:hanging="360"/>
      </w:pPr>
      <w:rPr>
        <w:rFonts w:ascii="Arial" w:eastAsia="Arial" w:hAnsi="Arial" w:cs="Arial" w:hint="default"/>
      </w:rPr>
    </w:lvl>
    <w:lvl w:ilvl="1" w:tplc="740A1548">
      <w:start w:val="1"/>
      <w:numFmt w:val="bullet"/>
      <w:lvlText w:val="o"/>
      <w:lvlJc w:val="left"/>
      <w:pPr>
        <w:ind w:left="1967" w:hanging="360"/>
      </w:pPr>
      <w:rPr>
        <w:rFonts w:ascii="Courier New" w:eastAsia="Courier New" w:hAnsi="Courier New" w:cs="Courier New" w:hint="default"/>
      </w:rPr>
    </w:lvl>
    <w:lvl w:ilvl="2" w:tplc="C5B0ADD2">
      <w:start w:val="1"/>
      <w:numFmt w:val="bullet"/>
      <w:lvlText w:val="§"/>
      <w:lvlJc w:val="left"/>
      <w:pPr>
        <w:ind w:left="2687" w:hanging="360"/>
      </w:pPr>
      <w:rPr>
        <w:rFonts w:ascii="Wingdings" w:eastAsia="Wingdings" w:hAnsi="Wingdings" w:cs="Wingdings" w:hint="default"/>
      </w:rPr>
    </w:lvl>
    <w:lvl w:ilvl="3" w:tplc="F1FE4DA0">
      <w:start w:val="1"/>
      <w:numFmt w:val="bullet"/>
      <w:lvlText w:val="·"/>
      <w:lvlJc w:val="left"/>
      <w:pPr>
        <w:ind w:left="3407" w:hanging="360"/>
      </w:pPr>
      <w:rPr>
        <w:rFonts w:ascii="Symbol" w:eastAsia="Symbol" w:hAnsi="Symbol" w:cs="Symbol" w:hint="default"/>
      </w:rPr>
    </w:lvl>
    <w:lvl w:ilvl="4" w:tplc="5204B22A">
      <w:start w:val="1"/>
      <w:numFmt w:val="bullet"/>
      <w:lvlText w:val="o"/>
      <w:lvlJc w:val="left"/>
      <w:pPr>
        <w:ind w:left="4127" w:hanging="360"/>
      </w:pPr>
      <w:rPr>
        <w:rFonts w:ascii="Courier New" w:eastAsia="Courier New" w:hAnsi="Courier New" w:cs="Courier New" w:hint="default"/>
      </w:rPr>
    </w:lvl>
    <w:lvl w:ilvl="5" w:tplc="82A2FB2C">
      <w:start w:val="1"/>
      <w:numFmt w:val="bullet"/>
      <w:lvlText w:val="§"/>
      <w:lvlJc w:val="left"/>
      <w:pPr>
        <w:ind w:left="4847" w:hanging="360"/>
      </w:pPr>
      <w:rPr>
        <w:rFonts w:ascii="Wingdings" w:eastAsia="Wingdings" w:hAnsi="Wingdings" w:cs="Wingdings" w:hint="default"/>
      </w:rPr>
    </w:lvl>
    <w:lvl w:ilvl="6" w:tplc="5BCAD49C">
      <w:start w:val="1"/>
      <w:numFmt w:val="bullet"/>
      <w:lvlText w:val="·"/>
      <w:lvlJc w:val="left"/>
      <w:pPr>
        <w:ind w:left="5567" w:hanging="360"/>
      </w:pPr>
      <w:rPr>
        <w:rFonts w:ascii="Symbol" w:eastAsia="Symbol" w:hAnsi="Symbol" w:cs="Symbol" w:hint="default"/>
      </w:rPr>
    </w:lvl>
    <w:lvl w:ilvl="7" w:tplc="0882B810">
      <w:start w:val="1"/>
      <w:numFmt w:val="bullet"/>
      <w:lvlText w:val="o"/>
      <w:lvlJc w:val="left"/>
      <w:pPr>
        <w:ind w:left="6287" w:hanging="360"/>
      </w:pPr>
      <w:rPr>
        <w:rFonts w:ascii="Courier New" w:eastAsia="Courier New" w:hAnsi="Courier New" w:cs="Courier New" w:hint="default"/>
      </w:rPr>
    </w:lvl>
    <w:lvl w:ilvl="8" w:tplc="F790123E">
      <w:start w:val="1"/>
      <w:numFmt w:val="bullet"/>
      <w:lvlText w:val="§"/>
      <w:lvlJc w:val="left"/>
      <w:pPr>
        <w:ind w:left="7007" w:hanging="360"/>
      </w:pPr>
      <w:rPr>
        <w:rFonts w:ascii="Wingdings" w:eastAsia="Wingdings" w:hAnsi="Wingdings" w:cs="Wingdings" w:hint="default"/>
      </w:rPr>
    </w:lvl>
  </w:abstractNum>
  <w:abstractNum w:abstractNumId="27" w15:restartNumberingAfterBreak="0">
    <w:nsid w:val="56B77C64"/>
    <w:multiLevelType w:val="hybridMultilevel"/>
    <w:tmpl w:val="CA10602C"/>
    <w:lvl w:ilvl="0" w:tplc="E5AEEED8">
      <w:start w:val="1"/>
      <w:numFmt w:val="bullet"/>
      <w:lvlText w:val=""/>
      <w:lvlJc w:val="left"/>
      <w:pPr>
        <w:ind w:left="1429" w:hanging="360"/>
      </w:pPr>
      <w:rPr>
        <w:rFonts w:ascii="Symbol" w:hAnsi="Symbol" w:hint="default"/>
      </w:rPr>
    </w:lvl>
    <w:lvl w:ilvl="1" w:tplc="788E5E04">
      <w:start w:val="1"/>
      <w:numFmt w:val="bullet"/>
      <w:lvlText w:val="o"/>
      <w:lvlJc w:val="left"/>
      <w:pPr>
        <w:ind w:left="2149" w:hanging="360"/>
      </w:pPr>
      <w:rPr>
        <w:rFonts w:ascii="Courier New" w:hAnsi="Courier New" w:cs="Courier New" w:hint="default"/>
      </w:rPr>
    </w:lvl>
    <w:lvl w:ilvl="2" w:tplc="294246D0">
      <w:start w:val="1"/>
      <w:numFmt w:val="bullet"/>
      <w:lvlText w:val=""/>
      <w:lvlJc w:val="left"/>
      <w:pPr>
        <w:ind w:left="2869" w:hanging="360"/>
      </w:pPr>
      <w:rPr>
        <w:rFonts w:ascii="Wingdings" w:hAnsi="Wingdings" w:hint="default"/>
      </w:rPr>
    </w:lvl>
    <w:lvl w:ilvl="3" w:tplc="08366F64">
      <w:start w:val="1"/>
      <w:numFmt w:val="bullet"/>
      <w:lvlText w:val=""/>
      <w:lvlJc w:val="left"/>
      <w:pPr>
        <w:ind w:left="3589" w:hanging="360"/>
      </w:pPr>
      <w:rPr>
        <w:rFonts w:ascii="Symbol" w:hAnsi="Symbol" w:hint="default"/>
      </w:rPr>
    </w:lvl>
    <w:lvl w:ilvl="4" w:tplc="BA143150">
      <w:start w:val="1"/>
      <w:numFmt w:val="bullet"/>
      <w:lvlText w:val="o"/>
      <w:lvlJc w:val="left"/>
      <w:pPr>
        <w:ind w:left="4309" w:hanging="360"/>
      </w:pPr>
      <w:rPr>
        <w:rFonts w:ascii="Courier New" w:hAnsi="Courier New" w:cs="Courier New" w:hint="default"/>
      </w:rPr>
    </w:lvl>
    <w:lvl w:ilvl="5" w:tplc="2FE48C3A">
      <w:start w:val="1"/>
      <w:numFmt w:val="bullet"/>
      <w:lvlText w:val=""/>
      <w:lvlJc w:val="left"/>
      <w:pPr>
        <w:ind w:left="5029" w:hanging="360"/>
      </w:pPr>
      <w:rPr>
        <w:rFonts w:ascii="Wingdings" w:hAnsi="Wingdings" w:hint="default"/>
      </w:rPr>
    </w:lvl>
    <w:lvl w:ilvl="6" w:tplc="F01C0BD8">
      <w:start w:val="1"/>
      <w:numFmt w:val="bullet"/>
      <w:lvlText w:val=""/>
      <w:lvlJc w:val="left"/>
      <w:pPr>
        <w:ind w:left="5749" w:hanging="360"/>
      </w:pPr>
      <w:rPr>
        <w:rFonts w:ascii="Symbol" w:hAnsi="Symbol" w:hint="default"/>
      </w:rPr>
    </w:lvl>
    <w:lvl w:ilvl="7" w:tplc="B7143024">
      <w:start w:val="1"/>
      <w:numFmt w:val="bullet"/>
      <w:lvlText w:val="o"/>
      <w:lvlJc w:val="left"/>
      <w:pPr>
        <w:ind w:left="6469" w:hanging="360"/>
      </w:pPr>
      <w:rPr>
        <w:rFonts w:ascii="Courier New" w:hAnsi="Courier New" w:cs="Courier New" w:hint="default"/>
      </w:rPr>
    </w:lvl>
    <w:lvl w:ilvl="8" w:tplc="5EC88ABE">
      <w:start w:val="1"/>
      <w:numFmt w:val="bullet"/>
      <w:lvlText w:val=""/>
      <w:lvlJc w:val="left"/>
      <w:pPr>
        <w:ind w:left="7189" w:hanging="360"/>
      </w:pPr>
      <w:rPr>
        <w:rFonts w:ascii="Wingdings" w:hAnsi="Wingdings" w:hint="default"/>
      </w:rPr>
    </w:lvl>
  </w:abstractNum>
  <w:abstractNum w:abstractNumId="28" w15:restartNumberingAfterBreak="0">
    <w:nsid w:val="59BA7E69"/>
    <w:multiLevelType w:val="hybridMultilevel"/>
    <w:tmpl w:val="A43C3BBA"/>
    <w:lvl w:ilvl="0" w:tplc="D8E094C8">
      <w:start w:val="1"/>
      <w:numFmt w:val="bullet"/>
      <w:lvlText w:val="–"/>
      <w:lvlJc w:val="left"/>
      <w:pPr>
        <w:ind w:left="1418" w:hanging="360"/>
      </w:pPr>
      <w:rPr>
        <w:rFonts w:ascii="Arial" w:eastAsia="Arial" w:hAnsi="Arial" w:cs="Arial" w:hint="default"/>
      </w:rPr>
    </w:lvl>
    <w:lvl w:ilvl="1" w:tplc="69008616">
      <w:start w:val="1"/>
      <w:numFmt w:val="bullet"/>
      <w:lvlText w:val="o"/>
      <w:lvlJc w:val="left"/>
      <w:pPr>
        <w:ind w:left="2138" w:hanging="360"/>
      </w:pPr>
      <w:rPr>
        <w:rFonts w:ascii="Courier New" w:eastAsia="Courier New" w:hAnsi="Courier New" w:cs="Courier New" w:hint="default"/>
      </w:rPr>
    </w:lvl>
    <w:lvl w:ilvl="2" w:tplc="797C2C5E">
      <w:start w:val="1"/>
      <w:numFmt w:val="bullet"/>
      <w:lvlText w:val="§"/>
      <w:lvlJc w:val="left"/>
      <w:pPr>
        <w:ind w:left="2858" w:hanging="360"/>
      </w:pPr>
      <w:rPr>
        <w:rFonts w:ascii="Wingdings" w:eastAsia="Wingdings" w:hAnsi="Wingdings" w:cs="Wingdings" w:hint="default"/>
      </w:rPr>
    </w:lvl>
    <w:lvl w:ilvl="3" w:tplc="55F03042">
      <w:start w:val="1"/>
      <w:numFmt w:val="bullet"/>
      <w:lvlText w:val="·"/>
      <w:lvlJc w:val="left"/>
      <w:pPr>
        <w:ind w:left="3578" w:hanging="360"/>
      </w:pPr>
      <w:rPr>
        <w:rFonts w:ascii="Symbol" w:eastAsia="Symbol" w:hAnsi="Symbol" w:cs="Symbol" w:hint="default"/>
      </w:rPr>
    </w:lvl>
    <w:lvl w:ilvl="4" w:tplc="BC50DD86">
      <w:start w:val="1"/>
      <w:numFmt w:val="bullet"/>
      <w:lvlText w:val="o"/>
      <w:lvlJc w:val="left"/>
      <w:pPr>
        <w:ind w:left="4298" w:hanging="360"/>
      </w:pPr>
      <w:rPr>
        <w:rFonts w:ascii="Courier New" w:eastAsia="Courier New" w:hAnsi="Courier New" w:cs="Courier New" w:hint="default"/>
      </w:rPr>
    </w:lvl>
    <w:lvl w:ilvl="5" w:tplc="20F4B2BC">
      <w:start w:val="1"/>
      <w:numFmt w:val="bullet"/>
      <w:lvlText w:val="§"/>
      <w:lvlJc w:val="left"/>
      <w:pPr>
        <w:ind w:left="5018" w:hanging="360"/>
      </w:pPr>
      <w:rPr>
        <w:rFonts w:ascii="Wingdings" w:eastAsia="Wingdings" w:hAnsi="Wingdings" w:cs="Wingdings" w:hint="default"/>
      </w:rPr>
    </w:lvl>
    <w:lvl w:ilvl="6" w:tplc="7932022C">
      <w:start w:val="1"/>
      <w:numFmt w:val="bullet"/>
      <w:lvlText w:val="·"/>
      <w:lvlJc w:val="left"/>
      <w:pPr>
        <w:ind w:left="5738" w:hanging="360"/>
      </w:pPr>
      <w:rPr>
        <w:rFonts w:ascii="Symbol" w:eastAsia="Symbol" w:hAnsi="Symbol" w:cs="Symbol" w:hint="default"/>
      </w:rPr>
    </w:lvl>
    <w:lvl w:ilvl="7" w:tplc="C3B20246">
      <w:start w:val="1"/>
      <w:numFmt w:val="bullet"/>
      <w:lvlText w:val="o"/>
      <w:lvlJc w:val="left"/>
      <w:pPr>
        <w:ind w:left="6458" w:hanging="360"/>
      </w:pPr>
      <w:rPr>
        <w:rFonts w:ascii="Courier New" w:eastAsia="Courier New" w:hAnsi="Courier New" w:cs="Courier New" w:hint="default"/>
      </w:rPr>
    </w:lvl>
    <w:lvl w:ilvl="8" w:tplc="A804548E">
      <w:start w:val="1"/>
      <w:numFmt w:val="bullet"/>
      <w:lvlText w:val="§"/>
      <w:lvlJc w:val="left"/>
      <w:pPr>
        <w:ind w:left="7178" w:hanging="360"/>
      </w:pPr>
      <w:rPr>
        <w:rFonts w:ascii="Wingdings" w:eastAsia="Wingdings" w:hAnsi="Wingdings" w:cs="Wingdings" w:hint="default"/>
      </w:rPr>
    </w:lvl>
  </w:abstractNum>
  <w:abstractNum w:abstractNumId="29" w15:restartNumberingAfterBreak="0">
    <w:nsid w:val="64D62996"/>
    <w:multiLevelType w:val="hybridMultilevel"/>
    <w:tmpl w:val="1842DBDC"/>
    <w:lvl w:ilvl="0" w:tplc="06D0C020">
      <w:start w:val="4"/>
      <w:numFmt w:val="lowerLetter"/>
      <w:lvlText w:val="%1)"/>
      <w:lvlJc w:val="left"/>
      <w:pPr>
        <w:ind w:left="1080" w:hanging="360"/>
      </w:pPr>
      <w:rPr>
        <w:rFonts w:hint="default"/>
      </w:rPr>
    </w:lvl>
    <w:lvl w:ilvl="1" w:tplc="2168E49C">
      <w:start w:val="1"/>
      <w:numFmt w:val="lowerLetter"/>
      <w:lvlText w:val="%2."/>
      <w:lvlJc w:val="left"/>
      <w:pPr>
        <w:ind w:left="1800" w:hanging="360"/>
      </w:pPr>
    </w:lvl>
    <w:lvl w:ilvl="2" w:tplc="E578C610">
      <w:start w:val="1"/>
      <w:numFmt w:val="lowerRoman"/>
      <w:lvlText w:val="%3."/>
      <w:lvlJc w:val="right"/>
      <w:pPr>
        <w:ind w:left="2520" w:hanging="180"/>
      </w:pPr>
    </w:lvl>
    <w:lvl w:ilvl="3" w:tplc="E98C24C6">
      <w:start w:val="1"/>
      <w:numFmt w:val="decimal"/>
      <w:lvlText w:val="%4."/>
      <w:lvlJc w:val="left"/>
      <w:pPr>
        <w:ind w:left="3240" w:hanging="360"/>
      </w:pPr>
    </w:lvl>
    <w:lvl w:ilvl="4" w:tplc="3D789758">
      <w:start w:val="1"/>
      <w:numFmt w:val="lowerLetter"/>
      <w:lvlText w:val="%5."/>
      <w:lvlJc w:val="left"/>
      <w:pPr>
        <w:ind w:left="3960" w:hanging="360"/>
      </w:pPr>
    </w:lvl>
    <w:lvl w:ilvl="5" w:tplc="A0C29D06">
      <w:start w:val="1"/>
      <w:numFmt w:val="lowerRoman"/>
      <w:lvlText w:val="%6."/>
      <w:lvlJc w:val="right"/>
      <w:pPr>
        <w:ind w:left="4680" w:hanging="180"/>
      </w:pPr>
    </w:lvl>
    <w:lvl w:ilvl="6" w:tplc="5A6665CE">
      <w:start w:val="1"/>
      <w:numFmt w:val="decimal"/>
      <w:lvlText w:val="%7."/>
      <w:lvlJc w:val="left"/>
      <w:pPr>
        <w:ind w:left="5400" w:hanging="360"/>
      </w:pPr>
    </w:lvl>
    <w:lvl w:ilvl="7" w:tplc="304AD8D2">
      <w:start w:val="1"/>
      <w:numFmt w:val="lowerLetter"/>
      <w:lvlText w:val="%8."/>
      <w:lvlJc w:val="left"/>
      <w:pPr>
        <w:ind w:left="6120" w:hanging="360"/>
      </w:pPr>
    </w:lvl>
    <w:lvl w:ilvl="8" w:tplc="AD96E794">
      <w:start w:val="1"/>
      <w:numFmt w:val="lowerRoman"/>
      <w:lvlText w:val="%9."/>
      <w:lvlJc w:val="right"/>
      <w:pPr>
        <w:ind w:left="6840" w:hanging="180"/>
      </w:pPr>
    </w:lvl>
  </w:abstractNum>
  <w:abstractNum w:abstractNumId="30" w15:restartNumberingAfterBreak="0">
    <w:nsid w:val="66B863DB"/>
    <w:multiLevelType w:val="hybridMultilevel"/>
    <w:tmpl w:val="413AA5A0"/>
    <w:lvl w:ilvl="0" w:tplc="76DEB6AC">
      <w:start w:val="2"/>
      <w:numFmt w:val="lowerLetter"/>
      <w:lvlText w:val="%1)"/>
      <w:lvlJc w:val="left"/>
      <w:pPr>
        <w:ind w:left="1069" w:hanging="360"/>
      </w:pPr>
      <w:rPr>
        <w:rFonts w:hint="default"/>
      </w:rPr>
    </w:lvl>
    <w:lvl w:ilvl="1" w:tplc="68668FC8">
      <w:start w:val="1"/>
      <w:numFmt w:val="lowerLetter"/>
      <w:lvlText w:val="%2."/>
      <w:lvlJc w:val="left"/>
      <w:pPr>
        <w:ind w:left="1789" w:hanging="360"/>
      </w:pPr>
    </w:lvl>
    <w:lvl w:ilvl="2" w:tplc="56BE5244">
      <w:start w:val="1"/>
      <w:numFmt w:val="lowerRoman"/>
      <w:lvlText w:val="%3."/>
      <w:lvlJc w:val="right"/>
      <w:pPr>
        <w:ind w:left="2509" w:hanging="180"/>
      </w:pPr>
    </w:lvl>
    <w:lvl w:ilvl="3" w:tplc="7E78280E">
      <w:start w:val="1"/>
      <w:numFmt w:val="decimal"/>
      <w:lvlText w:val="%4."/>
      <w:lvlJc w:val="left"/>
      <w:pPr>
        <w:ind w:left="3229" w:hanging="360"/>
      </w:pPr>
    </w:lvl>
    <w:lvl w:ilvl="4" w:tplc="FFE206B4">
      <w:start w:val="1"/>
      <w:numFmt w:val="lowerLetter"/>
      <w:lvlText w:val="%5."/>
      <w:lvlJc w:val="left"/>
      <w:pPr>
        <w:ind w:left="3949" w:hanging="360"/>
      </w:pPr>
    </w:lvl>
    <w:lvl w:ilvl="5" w:tplc="A96C249A">
      <w:start w:val="1"/>
      <w:numFmt w:val="lowerRoman"/>
      <w:lvlText w:val="%6."/>
      <w:lvlJc w:val="right"/>
      <w:pPr>
        <w:ind w:left="4669" w:hanging="180"/>
      </w:pPr>
    </w:lvl>
    <w:lvl w:ilvl="6" w:tplc="B5040DB8">
      <w:start w:val="1"/>
      <w:numFmt w:val="decimal"/>
      <w:lvlText w:val="%7."/>
      <w:lvlJc w:val="left"/>
      <w:pPr>
        <w:ind w:left="5389" w:hanging="360"/>
      </w:pPr>
    </w:lvl>
    <w:lvl w:ilvl="7" w:tplc="967457E0">
      <w:start w:val="1"/>
      <w:numFmt w:val="lowerLetter"/>
      <w:lvlText w:val="%8."/>
      <w:lvlJc w:val="left"/>
      <w:pPr>
        <w:ind w:left="6109" w:hanging="360"/>
      </w:pPr>
    </w:lvl>
    <w:lvl w:ilvl="8" w:tplc="810E9C70">
      <w:start w:val="1"/>
      <w:numFmt w:val="lowerRoman"/>
      <w:lvlText w:val="%9."/>
      <w:lvlJc w:val="right"/>
      <w:pPr>
        <w:ind w:left="6829" w:hanging="180"/>
      </w:pPr>
    </w:lvl>
  </w:abstractNum>
  <w:abstractNum w:abstractNumId="31" w15:restartNumberingAfterBreak="0">
    <w:nsid w:val="6E952874"/>
    <w:multiLevelType w:val="multilevel"/>
    <w:tmpl w:val="AA9837C8"/>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2" w15:restartNumberingAfterBreak="0">
    <w:nsid w:val="6F7824A6"/>
    <w:multiLevelType w:val="hybridMultilevel"/>
    <w:tmpl w:val="545EECCA"/>
    <w:lvl w:ilvl="0" w:tplc="C4404EDC">
      <w:start w:val="1"/>
      <w:numFmt w:val="bullet"/>
      <w:lvlText w:val=""/>
      <w:lvlJc w:val="left"/>
      <w:pPr>
        <w:ind w:left="1287" w:hanging="360"/>
      </w:pPr>
      <w:rPr>
        <w:rFonts w:ascii="Symbol" w:hAnsi="Symbol" w:hint="default"/>
        <w:color w:val="auto"/>
      </w:rPr>
    </w:lvl>
    <w:lvl w:ilvl="1" w:tplc="B4CED260">
      <w:start w:val="1"/>
      <w:numFmt w:val="bullet"/>
      <w:lvlText w:val="o"/>
      <w:lvlJc w:val="left"/>
      <w:pPr>
        <w:ind w:left="2007" w:hanging="360"/>
      </w:pPr>
      <w:rPr>
        <w:rFonts w:ascii="Courier New" w:hAnsi="Courier New" w:cs="Courier New" w:hint="default"/>
      </w:rPr>
    </w:lvl>
    <w:lvl w:ilvl="2" w:tplc="4B64C37A">
      <w:start w:val="1"/>
      <w:numFmt w:val="bullet"/>
      <w:lvlText w:val=""/>
      <w:lvlJc w:val="left"/>
      <w:pPr>
        <w:ind w:left="2727" w:hanging="360"/>
      </w:pPr>
      <w:rPr>
        <w:rFonts w:ascii="Wingdings" w:hAnsi="Wingdings" w:hint="default"/>
      </w:rPr>
    </w:lvl>
    <w:lvl w:ilvl="3" w:tplc="C5C82DA6">
      <w:start w:val="1"/>
      <w:numFmt w:val="bullet"/>
      <w:lvlText w:val=""/>
      <w:lvlJc w:val="left"/>
      <w:pPr>
        <w:ind w:left="3447" w:hanging="360"/>
      </w:pPr>
      <w:rPr>
        <w:rFonts w:ascii="Symbol" w:hAnsi="Symbol" w:hint="default"/>
      </w:rPr>
    </w:lvl>
    <w:lvl w:ilvl="4" w:tplc="82AC7634">
      <w:start w:val="1"/>
      <w:numFmt w:val="bullet"/>
      <w:lvlText w:val="o"/>
      <w:lvlJc w:val="left"/>
      <w:pPr>
        <w:ind w:left="4167" w:hanging="360"/>
      </w:pPr>
      <w:rPr>
        <w:rFonts w:ascii="Courier New" w:hAnsi="Courier New" w:cs="Courier New" w:hint="default"/>
      </w:rPr>
    </w:lvl>
    <w:lvl w:ilvl="5" w:tplc="2BE2CE4C">
      <w:start w:val="1"/>
      <w:numFmt w:val="bullet"/>
      <w:lvlText w:val=""/>
      <w:lvlJc w:val="left"/>
      <w:pPr>
        <w:ind w:left="4887" w:hanging="360"/>
      </w:pPr>
      <w:rPr>
        <w:rFonts w:ascii="Wingdings" w:hAnsi="Wingdings" w:hint="default"/>
      </w:rPr>
    </w:lvl>
    <w:lvl w:ilvl="6" w:tplc="ECF03962">
      <w:start w:val="1"/>
      <w:numFmt w:val="bullet"/>
      <w:lvlText w:val=""/>
      <w:lvlJc w:val="left"/>
      <w:pPr>
        <w:ind w:left="5607" w:hanging="360"/>
      </w:pPr>
      <w:rPr>
        <w:rFonts w:ascii="Symbol" w:hAnsi="Symbol" w:hint="default"/>
      </w:rPr>
    </w:lvl>
    <w:lvl w:ilvl="7" w:tplc="BDC4BE70">
      <w:start w:val="1"/>
      <w:numFmt w:val="bullet"/>
      <w:lvlText w:val=""/>
      <w:lvlJc w:val="left"/>
      <w:pPr>
        <w:ind w:left="6327" w:hanging="360"/>
      </w:pPr>
      <w:rPr>
        <w:rFonts w:ascii="Symbol" w:hAnsi="Symbol" w:hint="default"/>
        <w:color w:val="auto"/>
      </w:rPr>
    </w:lvl>
    <w:lvl w:ilvl="8" w:tplc="883AC0DA">
      <w:start w:val="1"/>
      <w:numFmt w:val="bullet"/>
      <w:lvlText w:val=""/>
      <w:lvlJc w:val="left"/>
      <w:pPr>
        <w:ind w:left="7047" w:hanging="360"/>
      </w:pPr>
      <w:rPr>
        <w:rFonts w:ascii="Wingdings" w:hAnsi="Wingdings" w:hint="default"/>
      </w:rPr>
    </w:lvl>
  </w:abstractNum>
  <w:abstractNum w:abstractNumId="33" w15:restartNumberingAfterBreak="0">
    <w:nsid w:val="72E46C6B"/>
    <w:multiLevelType w:val="multilevel"/>
    <w:tmpl w:val="746AAAD0"/>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34" w15:restartNumberingAfterBreak="0">
    <w:nsid w:val="72ED4283"/>
    <w:multiLevelType w:val="hybridMultilevel"/>
    <w:tmpl w:val="C706BBE6"/>
    <w:lvl w:ilvl="0" w:tplc="0BFAE3CA">
      <w:start w:val="1"/>
      <w:numFmt w:val="bullet"/>
      <w:lvlText w:val="·"/>
      <w:lvlJc w:val="left"/>
      <w:pPr>
        <w:ind w:left="720" w:hanging="360"/>
      </w:pPr>
      <w:rPr>
        <w:rFonts w:ascii="Symbol" w:eastAsia="Symbol" w:hAnsi="Symbol" w:cs="Symbol" w:hint="default"/>
      </w:rPr>
    </w:lvl>
    <w:lvl w:ilvl="1" w:tplc="70F84D90">
      <w:start w:val="1"/>
      <w:numFmt w:val="bullet"/>
      <w:lvlText w:val="o"/>
      <w:lvlJc w:val="left"/>
      <w:pPr>
        <w:ind w:left="1440" w:hanging="360"/>
      </w:pPr>
      <w:rPr>
        <w:rFonts w:ascii="Courier New" w:eastAsia="Courier New" w:hAnsi="Courier New" w:cs="Courier New" w:hint="default"/>
      </w:rPr>
    </w:lvl>
    <w:lvl w:ilvl="2" w:tplc="1938C1CE">
      <w:start w:val="1"/>
      <w:numFmt w:val="bullet"/>
      <w:lvlText w:val="§"/>
      <w:lvlJc w:val="left"/>
      <w:pPr>
        <w:ind w:left="2160" w:hanging="360"/>
      </w:pPr>
      <w:rPr>
        <w:rFonts w:ascii="Wingdings" w:eastAsia="Wingdings" w:hAnsi="Wingdings" w:cs="Wingdings" w:hint="default"/>
      </w:rPr>
    </w:lvl>
    <w:lvl w:ilvl="3" w:tplc="A2923D18">
      <w:start w:val="1"/>
      <w:numFmt w:val="bullet"/>
      <w:lvlText w:val="·"/>
      <w:lvlJc w:val="left"/>
      <w:pPr>
        <w:ind w:left="2880" w:hanging="360"/>
      </w:pPr>
      <w:rPr>
        <w:rFonts w:ascii="Symbol" w:eastAsia="Symbol" w:hAnsi="Symbol" w:cs="Symbol" w:hint="default"/>
      </w:rPr>
    </w:lvl>
    <w:lvl w:ilvl="4" w:tplc="396421D6">
      <w:start w:val="1"/>
      <w:numFmt w:val="bullet"/>
      <w:lvlText w:val="o"/>
      <w:lvlJc w:val="left"/>
      <w:pPr>
        <w:ind w:left="3600" w:hanging="360"/>
      </w:pPr>
      <w:rPr>
        <w:rFonts w:ascii="Courier New" w:eastAsia="Courier New" w:hAnsi="Courier New" w:cs="Courier New" w:hint="default"/>
      </w:rPr>
    </w:lvl>
    <w:lvl w:ilvl="5" w:tplc="632ABC9C">
      <w:start w:val="1"/>
      <w:numFmt w:val="bullet"/>
      <w:lvlText w:val="§"/>
      <w:lvlJc w:val="left"/>
      <w:pPr>
        <w:ind w:left="4320" w:hanging="360"/>
      </w:pPr>
      <w:rPr>
        <w:rFonts w:ascii="Wingdings" w:eastAsia="Wingdings" w:hAnsi="Wingdings" w:cs="Wingdings" w:hint="default"/>
      </w:rPr>
    </w:lvl>
    <w:lvl w:ilvl="6" w:tplc="5EA42B9E">
      <w:start w:val="1"/>
      <w:numFmt w:val="bullet"/>
      <w:lvlText w:val="·"/>
      <w:lvlJc w:val="left"/>
      <w:pPr>
        <w:ind w:left="5040" w:hanging="360"/>
      </w:pPr>
      <w:rPr>
        <w:rFonts w:ascii="Symbol" w:eastAsia="Symbol" w:hAnsi="Symbol" w:cs="Symbol" w:hint="default"/>
      </w:rPr>
    </w:lvl>
    <w:lvl w:ilvl="7" w:tplc="A79C8A08">
      <w:start w:val="1"/>
      <w:numFmt w:val="bullet"/>
      <w:lvlText w:val="o"/>
      <w:lvlJc w:val="left"/>
      <w:pPr>
        <w:ind w:left="5760" w:hanging="360"/>
      </w:pPr>
      <w:rPr>
        <w:rFonts w:ascii="Courier New" w:eastAsia="Courier New" w:hAnsi="Courier New" w:cs="Courier New" w:hint="default"/>
      </w:rPr>
    </w:lvl>
    <w:lvl w:ilvl="8" w:tplc="E20A502E">
      <w:start w:val="1"/>
      <w:numFmt w:val="bullet"/>
      <w:lvlText w:val="§"/>
      <w:lvlJc w:val="left"/>
      <w:pPr>
        <w:ind w:left="6480" w:hanging="360"/>
      </w:pPr>
      <w:rPr>
        <w:rFonts w:ascii="Wingdings" w:eastAsia="Wingdings" w:hAnsi="Wingdings" w:cs="Wingdings" w:hint="default"/>
      </w:rPr>
    </w:lvl>
  </w:abstractNum>
  <w:abstractNum w:abstractNumId="35" w15:restartNumberingAfterBreak="0">
    <w:nsid w:val="739037EC"/>
    <w:multiLevelType w:val="multilevel"/>
    <w:tmpl w:val="8548967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74C62E06"/>
    <w:multiLevelType w:val="hybridMultilevel"/>
    <w:tmpl w:val="8B606ACE"/>
    <w:lvl w:ilvl="0" w:tplc="FDCC1E44">
      <w:start w:val="1"/>
      <w:numFmt w:val="bullet"/>
      <w:lvlText w:val=""/>
      <w:lvlJc w:val="left"/>
      <w:pPr>
        <w:tabs>
          <w:tab w:val="num" w:pos="1287"/>
        </w:tabs>
        <w:ind w:left="1287" w:hanging="360"/>
      </w:pPr>
      <w:rPr>
        <w:rFonts w:ascii="Symbol" w:hAnsi="Symbol" w:hint="default"/>
      </w:rPr>
    </w:lvl>
    <w:lvl w:ilvl="1" w:tplc="9616338C">
      <w:start w:val="1"/>
      <w:numFmt w:val="bullet"/>
      <w:lvlText w:val="o"/>
      <w:lvlJc w:val="left"/>
      <w:pPr>
        <w:tabs>
          <w:tab w:val="num" w:pos="2007"/>
        </w:tabs>
        <w:ind w:left="2007" w:hanging="360"/>
      </w:pPr>
      <w:rPr>
        <w:rFonts w:ascii="Courier New" w:hAnsi="Courier New" w:cs="Courier New" w:hint="default"/>
      </w:rPr>
    </w:lvl>
    <w:lvl w:ilvl="2" w:tplc="E776574C">
      <w:start w:val="1"/>
      <w:numFmt w:val="bullet"/>
      <w:lvlText w:val=""/>
      <w:lvlJc w:val="left"/>
      <w:pPr>
        <w:tabs>
          <w:tab w:val="num" w:pos="2727"/>
        </w:tabs>
        <w:ind w:left="2727" w:hanging="360"/>
      </w:pPr>
      <w:rPr>
        <w:rFonts w:ascii="Wingdings" w:hAnsi="Wingdings" w:hint="default"/>
      </w:rPr>
    </w:lvl>
    <w:lvl w:ilvl="3" w:tplc="95E87092">
      <w:start w:val="1"/>
      <w:numFmt w:val="bullet"/>
      <w:lvlText w:val=""/>
      <w:lvlJc w:val="left"/>
      <w:pPr>
        <w:tabs>
          <w:tab w:val="num" w:pos="3447"/>
        </w:tabs>
        <w:ind w:left="3447" w:hanging="360"/>
      </w:pPr>
      <w:rPr>
        <w:rFonts w:ascii="Symbol" w:hAnsi="Symbol" w:hint="default"/>
      </w:rPr>
    </w:lvl>
    <w:lvl w:ilvl="4" w:tplc="1AAA5058">
      <w:start w:val="1"/>
      <w:numFmt w:val="bullet"/>
      <w:lvlText w:val="o"/>
      <w:lvlJc w:val="left"/>
      <w:pPr>
        <w:tabs>
          <w:tab w:val="num" w:pos="4167"/>
        </w:tabs>
        <w:ind w:left="4167" w:hanging="360"/>
      </w:pPr>
      <w:rPr>
        <w:rFonts w:ascii="Courier New" w:hAnsi="Courier New" w:cs="Courier New" w:hint="default"/>
      </w:rPr>
    </w:lvl>
    <w:lvl w:ilvl="5" w:tplc="D2361D6E">
      <w:start w:val="1"/>
      <w:numFmt w:val="bullet"/>
      <w:lvlText w:val=""/>
      <w:lvlJc w:val="left"/>
      <w:pPr>
        <w:tabs>
          <w:tab w:val="num" w:pos="4887"/>
        </w:tabs>
        <w:ind w:left="4887" w:hanging="360"/>
      </w:pPr>
      <w:rPr>
        <w:rFonts w:ascii="Wingdings" w:hAnsi="Wingdings" w:hint="default"/>
      </w:rPr>
    </w:lvl>
    <w:lvl w:ilvl="6" w:tplc="4BA6784C">
      <w:start w:val="1"/>
      <w:numFmt w:val="bullet"/>
      <w:lvlText w:val=""/>
      <w:lvlJc w:val="left"/>
      <w:pPr>
        <w:tabs>
          <w:tab w:val="num" w:pos="5607"/>
        </w:tabs>
        <w:ind w:left="5607" w:hanging="360"/>
      </w:pPr>
      <w:rPr>
        <w:rFonts w:ascii="Symbol" w:hAnsi="Symbol" w:hint="default"/>
      </w:rPr>
    </w:lvl>
    <w:lvl w:ilvl="7" w:tplc="94A897AA">
      <w:start w:val="1"/>
      <w:numFmt w:val="bullet"/>
      <w:lvlText w:val="o"/>
      <w:lvlJc w:val="left"/>
      <w:pPr>
        <w:tabs>
          <w:tab w:val="num" w:pos="6327"/>
        </w:tabs>
        <w:ind w:left="6327" w:hanging="360"/>
      </w:pPr>
      <w:rPr>
        <w:rFonts w:ascii="Courier New" w:hAnsi="Courier New" w:cs="Courier New" w:hint="default"/>
      </w:rPr>
    </w:lvl>
    <w:lvl w:ilvl="8" w:tplc="CC1E2044">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76E34660"/>
    <w:multiLevelType w:val="multilevel"/>
    <w:tmpl w:val="29060EB2"/>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38" w15:restartNumberingAfterBreak="0">
    <w:nsid w:val="799B7B48"/>
    <w:multiLevelType w:val="hybridMultilevel"/>
    <w:tmpl w:val="BC14EEC2"/>
    <w:lvl w:ilvl="0" w:tplc="141A9D1C">
      <w:start w:val="1"/>
      <w:numFmt w:val="bullet"/>
      <w:lvlText w:val=""/>
      <w:lvlJc w:val="left"/>
      <w:pPr>
        <w:ind w:left="720" w:hanging="360"/>
      </w:pPr>
      <w:rPr>
        <w:rFonts w:ascii="Symbol" w:hAnsi="Symbol" w:hint="default"/>
      </w:rPr>
    </w:lvl>
    <w:lvl w:ilvl="1" w:tplc="B4FE09FE">
      <w:start w:val="1"/>
      <w:numFmt w:val="bullet"/>
      <w:lvlText w:val="o"/>
      <w:lvlJc w:val="left"/>
      <w:pPr>
        <w:ind w:left="1440" w:hanging="360"/>
      </w:pPr>
      <w:rPr>
        <w:rFonts w:ascii="Courier New" w:hAnsi="Courier New" w:cs="Courier New" w:hint="default"/>
      </w:rPr>
    </w:lvl>
    <w:lvl w:ilvl="2" w:tplc="979CA22C">
      <w:start w:val="1"/>
      <w:numFmt w:val="bullet"/>
      <w:lvlText w:val=""/>
      <w:lvlJc w:val="left"/>
      <w:pPr>
        <w:ind w:left="2160" w:hanging="360"/>
      </w:pPr>
      <w:rPr>
        <w:rFonts w:ascii="Wingdings" w:hAnsi="Wingdings" w:hint="default"/>
      </w:rPr>
    </w:lvl>
    <w:lvl w:ilvl="3" w:tplc="F40E8218">
      <w:start w:val="1"/>
      <w:numFmt w:val="bullet"/>
      <w:lvlText w:val=""/>
      <w:lvlJc w:val="left"/>
      <w:pPr>
        <w:ind w:left="2880" w:hanging="360"/>
      </w:pPr>
      <w:rPr>
        <w:rFonts w:ascii="Symbol" w:hAnsi="Symbol" w:hint="default"/>
      </w:rPr>
    </w:lvl>
    <w:lvl w:ilvl="4" w:tplc="514AD308">
      <w:start w:val="1"/>
      <w:numFmt w:val="bullet"/>
      <w:lvlText w:val="o"/>
      <w:lvlJc w:val="left"/>
      <w:pPr>
        <w:ind w:left="3600" w:hanging="360"/>
      </w:pPr>
      <w:rPr>
        <w:rFonts w:ascii="Courier New" w:hAnsi="Courier New" w:cs="Courier New" w:hint="default"/>
      </w:rPr>
    </w:lvl>
    <w:lvl w:ilvl="5" w:tplc="80885DBE">
      <w:start w:val="1"/>
      <w:numFmt w:val="bullet"/>
      <w:lvlText w:val=""/>
      <w:lvlJc w:val="left"/>
      <w:pPr>
        <w:ind w:left="4320" w:hanging="360"/>
      </w:pPr>
      <w:rPr>
        <w:rFonts w:ascii="Wingdings" w:hAnsi="Wingdings" w:hint="default"/>
      </w:rPr>
    </w:lvl>
    <w:lvl w:ilvl="6" w:tplc="C68C80D4">
      <w:start w:val="1"/>
      <w:numFmt w:val="bullet"/>
      <w:lvlText w:val=""/>
      <w:lvlJc w:val="left"/>
      <w:pPr>
        <w:ind w:left="5040" w:hanging="360"/>
      </w:pPr>
      <w:rPr>
        <w:rFonts w:ascii="Symbol" w:hAnsi="Symbol" w:hint="default"/>
      </w:rPr>
    </w:lvl>
    <w:lvl w:ilvl="7" w:tplc="D10E89C4">
      <w:start w:val="1"/>
      <w:numFmt w:val="bullet"/>
      <w:lvlText w:val="o"/>
      <w:lvlJc w:val="left"/>
      <w:pPr>
        <w:ind w:left="5760" w:hanging="360"/>
      </w:pPr>
      <w:rPr>
        <w:rFonts w:ascii="Courier New" w:hAnsi="Courier New" w:cs="Courier New" w:hint="default"/>
      </w:rPr>
    </w:lvl>
    <w:lvl w:ilvl="8" w:tplc="A0D0F620">
      <w:start w:val="1"/>
      <w:numFmt w:val="bullet"/>
      <w:lvlText w:val=""/>
      <w:lvlJc w:val="left"/>
      <w:pPr>
        <w:ind w:left="6480" w:hanging="360"/>
      </w:pPr>
      <w:rPr>
        <w:rFonts w:ascii="Wingdings" w:hAnsi="Wingdings" w:hint="default"/>
      </w:rPr>
    </w:lvl>
  </w:abstractNum>
  <w:num w:numId="1">
    <w:abstractNumId w:val="36"/>
  </w:num>
  <w:num w:numId="2">
    <w:abstractNumId w:val="18"/>
  </w:num>
  <w:num w:numId="3">
    <w:abstractNumId w:val="7"/>
  </w:num>
  <w:num w:numId="4">
    <w:abstractNumId w:val="14"/>
  </w:num>
  <w:num w:numId="5">
    <w:abstractNumId w:val="3"/>
  </w:num>
  <w:num w:numId="6">
    <w:abstractNumId w:val="23"/>
  </w:num>
  <w:num w:numId="7">
    <w:abstractNumId w:val="33"/>
  </w:num>
  <w:num w:numId="8">
    <w:abstractNumId w:val="6"/>
  </w:num>
  <w:num w:numId="9">
    <w:abstractNumId w:val="24"/>
  </w:num>
  <w:num w:numId="10">
    <w:abstractNumId w:val="35"/>
  </w:num>
  <w:num w:numId="11">
    <w:abstractNumId w:val="0"/>
  </w:num>
  <w:num w:numId="12">
    <w:abstractNumId w:val="27"/>
  </w:num>
  <w:num w:numId="13">
    <w:abstractNumId w:val="32"/>
  </w:num>
  <w:num w:numId="14">
    <w:abstractNumId w:val="10"/>
  </w:num>
  <w:num w:numId="15">
    <w:abstractNumId w:val="38"/>
  </w:num>
  <w:num w:numId="16">
    <w:abstractNumId w:val="12"/>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9"/>
  </w:num>
  <w:num w:numId="20">
    <w:abstractNumId w:val="19"/>
  </w:num>
  <w:num w:numId="21">
    <w:abstractNumId w:val="8"/>
  </w:num>
  <w:num w:numId="22">
    <w:abstractNumId w:val="22"/>
  </w:num>
  <w:num w:numId="23">
    <w:abstractNumId w:val="29"/>
  </w:num>
  <w:num w:numId="24">
    <w:abstractNumId w:val="30"/>
  </w:num>
  <w:num w:numId="25">
    <w:abstractNumId w:val="20"/>
  </w:num>
  <w:num w:numId="26">
    <w:abstractNumId w:val="31"/>
  </w:num>
  <w:num w:numId="27">
    <w:abstractNumId w:val="15"/>
  </w:num>
  <w:num w:numId="28">
    <w:abstractNumId w:val="5"/>
  </w:num>
  <w:num w:numId="29">
    <w:abstractNumId w:val="11"/>
  </w:num>
  <w:num w:numId="30">
    <w:abstractNumId w:val="17"/>
  </w:num>
  <w:num w:numId="31">
    <w:abstractNumId w:val="13"/>
  </w:num>
  <w:num w:numId="32">
    <w:abstractNumId w:val="2"/>
  </w:num>
  <w:num w:numId="33">
    <w:abstractNumId w:val="26"/>
  </w:num>
  <w:num w:numId="34">
    <w:abstractNumId w:val="4"/>
  </w:num>
  <w:num w:numId="35">
    <w:abstractNumId w:val="28"/>
  </w:num>
  <w:num w:numId="36">
    <w:abstractNumId w:val="21"/>
  </w:num>
  <w:num w:numId="37">
    <w:abstractNumId w:val="34"/>
  </w:num>
  <w:num w:numId="38">
    <w:abstractNumId w:val="16"/>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A93"/>
    <w:rsid w:val="005E437F"/>
    <w:rsid w:val="00A423D5"/>
    <w:rsid w:val="00AC4A93"/>
    <w:rsid w:val="00AD4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9CC53"/>
  <w15:docId w15:val="{B1791335-6B86-4E20-8A23-1CD7CCED7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pPr>
      <w:keepNext/>
      <w:spacing w:before="240" w:after="60"/>
      <w:outlineLvl w:val="0"/>
    </w:pPr>
    <w:rPr>
      <w:rFonts w:ascii="Arial" w:hAnsi="Arial" w:cs="Arial"/>
      <w:b/>
      <w:bCs/>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0">
    <w:name w:val="heading 3"/>
    <w:basedOn w:val="a"/>
    <w:next w:val="a"/>
    <w:link w:val="31"/>
    <w:unhideWhenUsed/>
    <w:qFormat/>
    <w:pPr>
      <w:keepNext/>
      <w:numPr>
        <w:numId w:val="6"/>
      </w:numPr>
      <w:tabs>
        <w:tab w:val="clear" w:pos="2317"/>
      </w:tabs>
      <w:spacing w:before="240" w:after="60"/>
      <w:ind w:left="0" w:firstLine="0"/>
      <w:outlineLvl w:val="2"/>
    </w:pPr>
    <w:rPr>
      <w:rFonts w:ascii="Cambria" w:hAnsi="Cambria"/>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1">
    <w:name w:val="Заголовок 1 Знак"/>
    <w:basedOn w:val="a0"/>
    <w:link w:val="10"/>
    <w:uiPriority w:val="9"/>
    <w:rPr>
      <w:rFonts w:ascii="Arial" w:eastAsia="Times New Roman" w:hAnsi="Arial" w:cs="Arial"/>
      <w:b/>
      <w:bCs/>
      <w:sz w:val="32"/>
      <w:szCs w:val="32"/>
      <w:lang w:eastAsia="ru-RU"/>
    </w:rPr>
  </w:style>
  <w:style w:type="character" w:customStyle="1" w:styleId="31">
    <w:name w:val="Заголовок 3 Знак"/>
    <w:basedOn w:val="a0"/>
    <w:link w:val="30"/>
    <w:rPr>
      <w:rFonts w:ascii="Cambria" w:eastAsia="Times New Roman" w:hAnsi="Cambria" w:cs="Times New Roman"/>
      <w:b/>
      <w:bCs/>
      <w:sz w:val="26"/>
      <w:szCs w:val="26"/>
      <w:lang w:eastAsia="ru-RU"/>
    </w:rPr>
  </w:style>
  <w:style w:type="paragraph" w:styleId="ad">
    <w:name w:val="Title"/>
    <w:basedOn w:val="a"/>
    <w:link w:val="ae"/>
    <w:qFormat/>
    <w:pPr>
      <w:jc w:val="center"/>
    </w:pPr>
    <w:rPr>
      <w:b/>
      <w:bCs/>
      <w:sz w:val="24"/>
      <w:szCs w:val="24"/>
    </w:rPr>
  </w:style>
  <w:style w:type="character" w:customStyle="1" w:styleId="ae">
    <w:name w:val="Заголовок Знак"/>
    <w:basedOn w:val="a0"/>
    <w:link w:val="ad"/>
    <w:rPr>
      <w:rFonts w:ascii="Times New Roman" w:eastAsia="Times New Roman" w:hAnsi="Times New Roman" w:cs="Times New Roman"/>
      <w:b/>
      <w:bCs/>
      <w:sz w:val="24"/>
      <w:szCs w:val="24"/>
      <w:lang w:eastAsia="ru-RU"/>
    </w:rPr>
  </w:style>
  <w:style w:type="paragraph" w:customStyle="1" w:styleId="af">
    <w:name w:val="Таблицы (моноширинный)"/>
    <w:basedOn w:val="a"/>
    <w:next w:val="a"/>
    <w:pPr>
      <w:jc w:val="both"/>
    </w:pPr>
    <w:rPr>
      <w:rFonts w:ascii="Courier New" w:hAnsi="Courier New" w:cs="Courier New"/>
    </w:rPr>
  </w:style>
  <w:style w:type="paragraph" w:styleId="26">
    <w:name w:val="Body Text Indent 2"/>
    <w:basedOn w:val="a"/>
    <w:link w:val="27"/>
    <w:pPr>
      <w:ind w:left="1843"/>
      <w:jc w:val="both"/>
    </w:pPr>
    <w:rPr>
      <w:sz w:val="24"/>
    </w:rPr>
  </w:style>
  <w:style w:type="character" w:customStyle="1" w:styleId="27">
    <w:name w:val="Основной текст с отступом 2 Знак"/>
    <w:basedOn w:val="a0"/>
    <w:link w:val="26"/>
    <w:rPr>
      <w:rFonts w:ascii="Times New Roman" w:eastAsia="Times New Roman" w:hAnsi="Times New Roman" w:cs="Times New Roman"/>
      <w:sz w:val="24"/>
      <w:szCs w:val="20"/>
      <w:lang w:eastAsia="ru-RU"/>
    </w:rPr>
  </w:style>
  <w:style w:type="paragraph" w:styleId="af0">
    <w:name w:val="Balloon Text"/>
    <w:basedOn w:val="a"/>
    <w:link w:val="af1"/>
    <w:uiPriority w:val="99"/>
    <w:semiHidden/>
    <w:rPr>
      <w:rFonts w:ascii="Tahoma" w:hAnsi="Tahoma" w:cs="Tahoma"/>
      <w:sz w:val="16"/>
      <w:szCs w:val="16"/>
    </w:rPr>
  </w:style>
  <w:style w:type="character" w:customStyle="1" w:styleId="af1">
    <w:name w:val="Текст выноски Знак"/>
    <w:basedOn w:val="a0"/>
    <w:link w:val="af0"/>
    <w:uiPriority w:val="99"/>
    <w:semiHidden/>
    <w:rPr>
      <w:rFonts w:ascii="Tahoma" w:eastAsia="Times New Roman" w:hAnsi="Tahoma" w:cs="Tahoma"/>
      <w:sz w:val="16"/>
      <w:szCs w:val="16"/>
      <w:lang w:eastAsia="ru-RU"/>
    </w:rPr>
  </w:style>
  <w:style w:type="paragraph" w:styleId="28">
    <w:name w:val="Body Text 2"/>
    <w:basedOn w:val="a"/>
    <w:link w:val="29"/>
    <w:pPr>
      <w:widowControl/>
      <w:spacing w:after="120" w:line="480" w:lineRule="auto"/>
    </w:pPr>
    <w:rPr>
      <w:sz w:val="24"/>
      <w:szCs w:val="24"/>
    </w:rPr>
  </w:style>
  <w:style w:type="character" w:customStyle="1" w:styleId="29">
    <w:name w:val="Основной текст 2 Знак"/>
    <w:basedOn w:val="a0"/>
    <w:link w:val="28"/>
    <w:rPr>
      <w:rFonts w:ascii="Times New Roman" w:eastAsia="Times New Roman" w:hAnsi="Times New Roman" w:cs="Times New Roman"/>
      <w:sz w:val="24"/>
      <w:szCs w:val="24"/>
      <w:lang w:eastAsia="ru-RU"/>
    </w:rPr>
  </w:style>
  <w:style w:type="paragraph" w:styleId="af2">
    <w:name w:val="Body Text"/>
    <w:basedOn w:val="a"/>
    <w:link w:val="af3"/>
    <w:pPr>
      <w:spacing w:after="120"/>
    </w:pPr>
  </w:style>
  <w:style w:type="character" w:customStyle="1" w:styleId="af3">
    <w:name w:val="Основной текст Знак"/>
    <w:basedOn w:val="a0"/>
    <w:link w:val="af2"/>
    <w:rPr>
      <w:rFonts w:ascii="Times New Roman" w:eastAsia="Times New Roman" w:hAnsi="Times New Roman" w:cs="Times New Roman"/>
      <w:sz w:val="20"/>
      <w:szCs w:val="20"/>
      <w:lang w:eastAsia="ru-RU"/>
    </w:rPr>
  </w:style>
  <w:style w:type="table" w:styleId="af4">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footer"/>
    <w:basedOn w:val="a"/>
    <w:link w:val="af6"/>
    <w:uiPriority w:val="99"/>
    <w:pPr>
      <w:tabs>
        <w:tab w:val="center" w:pos="4677"/>
        <w:tab w:val="right" w:pos="9355"/>
      </w:tabs>
    </w:pPr>
  </w:style>
  <w:style w:type="character" w:customStyle="1" w:styleId="af6">
    <w:name w:val="Нижний колонтитул Знак"/>
    <w:basedOn w:val="a0"/>
    <w:link w:val="af5"/>
    <w:uiPriority w:val="99"/>
    <w:rPr>
      <w:rFonts w:ascii="Times New Roman" w:eastAsia="Times New Roman" w:hAnsi="Times New Roman" w:cs="Times New Roman"/>
      <w:sz w:val="20"/>
      <w:szCs w:val="20"/>
      <w:lang w:eastAsia="ru-RU"/>
    </w:rPr>
  </w:style>
  <w:style w:type="character" w:styleId="af7">
    <w:name w:val="page number"/>
    <w:basedOn w:val="a0"/>
  </w:style>
  <w:style w:type="paragraph" w:styleId="af8">
    <w:name w:val="annotation text"/>
    <w:basedOn w:val="a"/>
    <w:link w:val="af9"/>
    <w:uiPriority w:val="99"/>
    <w:semiHidden/>
    <w:pPr>
      <w:widowControl/>
    </w:pPr>
  </w:style>
  <w:style w:type="character" w:customStyle="1" w:styleId="af9">
    <w:name w:val="Текст примечания Знак"/>
    <w:basedOn w:val="a0"/>
    <w:link w:val="af8"/>
    <w:uiPriority w:val="99"/>
    <w:semiHidden/>
    <w:rPr>
      <w:rFonts w:ascii="Times New Roman" w:eastAsia="Times New Roman" w:hAnsi="Times New Roman" w:cs="Times New Roman"/>
      <w:sz w:val="20"/>
      <w:szCs w:val="20"/>
      <w:lang w:eastAsia="ru-RU"/>
    </w:rPr>
  </w:style>
  <w:style w:type="paragraph" w:customStyle="1" w:styleId="afa">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b">
    <w:name w:val="List Paragraph"/>
    <w:basedOn w:val="a"/>
    <w:link w:val="afc"/>
    <w:uiPriority w:val="34"/>
    <w:qFormat/>
    <w:pPr>
      <w:ind w:left="708"/>
    </w:pPr>
  </w:style>
  <w:style w:type="paragraph" w:customStyle="1" w:styleId="Style3">
    <w:name w:val="Style3"/>
    <w:basedOn w:val="a"/>
    <w:pPr>
      <w:spacing w:line="250" w:lineRule="exact"/>
      <w:ind w:firstLine="730"/>
    </w:pPr>
    <w:rPr>
      <w:sz w:val="24"/>
      <w:szCs w:val="24"/>
    </w:rPr>
  </w:style>
  <w:style w:type="paragraph" w:styleId="afd">
    <w:name w:val="header"/>
    <w:basedOn w:val="a"/>
    <w:link w:val="afe"/>
    <w:uiPriority w:val="99"/>
    <w:unhideWhenUsed/>
    <w:pPr>
      <w:tabs>
        <w:tab w:val="center" w:pos="4677"/>
        <w:tab w:val="right" w:pos="9355"/>
      </w:tabs>
    </w:pPr>
  </w:style>
  <w:style w:type="character" w:customStyle="1" w:styleId="afe">
    <w:name w:val="Верхний колонтитул Знак"/>
    <w:basedOn w:val="a0"/>
    <w:link w:val="afd"/>
    <w:uiPriority w:val="99"/>
    <w:rPr>
      <w:rFonts w:ascii="Times New Roman" w:eastAsia="Times New Roman" w:hAnsi="Times New Roman" w:cs="Times New Roman"/>
      <w:sz w:val="20"/>
      <w:szCs w:val="20"/>
      <w:lang w:eastAsia="ru-RU"/>
    </w:rPr>
  </w:style>
  <w:style w:type="paragraph" w:styleId="aff">
    <w:name w:val="Block Text"/>
    <w:basedOn w:val="a"/>
    <w:semiHidden/>
    <w:unhideWhenUsed/>
    <w:pPr>
      <w:widowControl/>
      <w:ind w:left="-1134" w:right="-760" w:firstLine="567"/>
      <w:jc w:val="both"/>
    </w:pPr>
    <w:rPr>
      <w:sz w:val="28"/>
    </w:rPr>
  </w:style>
  <w:style w:type="paragraph" w:customStyle="1" w:styleId="aff0">
    <w:name w:val="Знак Знак Знак Знак Знак Знак Знак Знак Знак Знак Знак Знак Знак Знак Знак Знак"/>
    <w:basedOn w:val="a"/>
    <w:pPr>
      <w:widowControl/>
      <w:tabs>
        <w:tab w:val="num" w:pos="1069"/>
      </w:tabs>
      <w:spacing w:after="160" w:line="240" w:lineRule="exact"/>
      <w:ind w:left="1069" w:hanging="360"/>
      <w:jc w:val="both"/>
    </w:pPr>
    <w:rPr>
      <w:rFonts w:ascii="Verdana" w:hAnsi="Verdana" w:cs="Arial"/>
      <w:lang w:val="en-US" w:eastAsia="en-US"/>
    </w:rPr>
  </w:style>
  <w:style w:type="paragraph" w:customStyle="1" w:styleId="14">
    <w:name w:val="Обычный1"/>
    <w:pPr>
      <w:spacing w:after="0" w:line="240" w:lineRule="auto"/>
    </w:pPr>
    <w:rPr>
      <w:rFonts w:ascii="Times New Roman" w:eastAsia="Times New Roman" w:hAnsi="Times New Roman" w:cs="Times New Roman"/>
      <w:sz w:val="20"/>
      <w:szCs w:val="20"/>
      <w:lang w:eastAsia="ru-RU"/>
    </w:rPr>
  </w:style>
  <w:style w:type="paragraph" w:customStyle="1" w:styleId="15">
    <w:name w:val="Название1"/>
    <w:basedOn w:val="14"/>
    <w:pPr>
      <w:jc w:val="center"/>
    </w:pPr>
    <w:rPr>
      <w:b/>
      <w:sz w:val="26"/>
    </w:rPr>
  </w:style>
  <w:style w:type="numbering" w:customStyle="1" w:styleId="16">
    <w:name w:val="Нет списка1"/>
    <w:next w:val="a2"/>
    <w:uiPriority w:val="99"/>
    <w:semiHidden/>
    <w:unhideWhenUsed/>
  </w:style>
  <w:style w:type="character" w:styleId="aff1">
    <w:name w:val="Hyperlink"/>
    <w:basedOn w:val="a0"/>
    <w:uiPriority w:val="99"/>
    <w:unhideWhenUsed/>
    <w:rPr>
      <w:color w:val="0000FF"/>
      <w:u w:val="single"/>
    </w:rPr>
  </w:style>
  <w:style w:type="character" w:styleId="aff2">
    <w:name w:val="FollowedHyperlink"/>
    <w:basedOn w:val="a0"/>
    <w:uiPriority w:val="99"/>
    <w:semiHidden/>
    <w:unhideWhenUsed/>
    <w:rPr>
      <w:color w:val="800080"/>
      <w:u w:val="single"/>
    </w:rPr>
  </w:style>
  <w:style w:type="paragraph" w:customStyle="1" w:styleId="xl67">
    <w:name w:val="xl6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68">
    <w:name w:val="xl6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24"/>
      <w:szCs w:val="24"/>
    </w:rPr>
  </w:style>
  <w:style w:type="paragraph" w:customStyle="1" w:styleId="xl69">
    <w:name w:val="xl6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70">
    <w:name w:val="xl7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71">
    <w:name w:val="xl7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72">
    <w:name w:val="xl7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3">
    <w:name w:val="xl73"/>
    <w:basedOn w:val="a"/>
    <w:pPr>
      <w:widowControl/>
      <w:spacing w:before="100" w:beforeAutospacing="1" w:after="100" w:afterAutospacing="1"/>
    </w:pPr>
  </w:style>
  <w:style w:type="paragraph" w:customStyle="1" w:styleId="xl74">
    <w:name w:val="xl74"/>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75">
    <w:name w:val="xl75"/>
    <w:basedOn w:val="a"/>
    <w:pPr>
      <w:widowControl/>
      <w:pBdr>
        <w:left w:val="single" w:sz="4" w:space="0" w:color="auto"/>
        <w:bottom w:val="single" w:sz="4" w:space="0" w:color="auto"/>
        <w:right w:val="single" w:sz="4" w:space="0" w:color="auto"/>
      </w:pBdr>
      <w:spacing w:before="100" w:beforeAutospacing="1" w:after="100" w:afterAutospacing="1"/>
    </w:pPr>
    <w:rPr>
      <w:rFonts w:ascii="Verdana" w:hAnsi="Verdana"/>
      <w:sz w:val="24"/>
      <w:szCs w:val="24"/>
    </w:rPr>
  </w:style>
  <w:style w:type="paragraph" w:customStyle="1" w:styleId="xl76">
    <w:name w:val="xl76"/>
    <w:basedOn w:val="a"/>
    <w:pPr>
      <w:widowControl/>
      <w:pBdr>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77">
    <w:name w:val="xl7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78">
    <w:name w:val="xl7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character" w:styleId="aff3">
    <w:name w:val="annotation reference"/>
    <w:basedOn w:val="a0"/>
    <w:uiPriority w:val="99"/>
    <w:semiHidden/>
    <w:unhideWhenUsed/>
    <w:rPr>
      <w:sz w:val="16"/>
      <w:szCs w:val="16"/>
    </w:rPr>
  </w:style>
  <w:style w:type="paragraph" w:styleId="aff4">
    <w:name w:val="annotation subject"/>
    <w:basedOn w:val="af8"/>
    <w:next w:val="af8"/>
    <w:link w:val="aff5"/>
    <w:uiPriority w:val="99"/>
    <w:semiHidden/>
    <w:unhideWhenUsed/>
    <w:rPr>
      <w:b/>
      <w:bCs/>
    </w:rPr>
  </w:style>
  <w:style w:type="character" w:customStyle="1" w:styleId="aff5">
    <w:name w:val="Тема примечания Знак"/>
    <w:basedOn w:val="af9"/>
    <w:link w:val="aff4"/>
    <w:uiPriority w:val="99"/>
    <w:semiHidden/>
    <w:rPr>
      <w:rFonts w:ascii="Times New Roman" w:eastAsia="Times New Roman" w:hAnsi="Times New Roman" w:cs="Times New Roman"/>
      <w:b/>
      <w:bCs/>
      <w:sz w:val="20"/>
      <w:szCs w:val="20"/>
      <w:lang w:eastAsia="ru-RU"/>
    </w:rPr>
  </w:style>
  <w:style w:type="paragraph" w:customStyle="1" w:styleId="xl65">
    <w:name w:val="xl65"/>
    <w:basedOn w:val="a"/>
    <w:pPr>
      <w:widowControl/>
      <w:spacing w:before="100" w:beforeAutospacing="1" w:after="100" w:afterAutospacing="1"/>
    </w:pPr>
  </w:style>
  <w:style w:type="paragraph" w:customStyle="1" w:styleId="xl66">
    <w:name w:val="xl66"/>
    <w:basedOn w:val="a"/>
    <w:pPr>
      <w:widowControl/>
      <w:spacing w:before="100" w:beforeAutospacing="1" w:after="100" w:afterAutospacing="1"/>
      <w:jc w:val="center"/>
    </w:pPr>
  </w:style>
  <w:style w:type="numbering" w:customStyle="1" w:styleId="2a">
    <w:name w:val="Нет списка2"/>
    <w:next w:val="a2"/>
    <w:uiPriority w:val="99"/>
    <w:semiHidden/>
    <w:unhideWhenUsed/>
  </w:style>
  <w:style w:type="character" w:customStyle="1" w:styleId="afc">
    <w:name w:val="Абзац списка Знак"/>
    <w:link w:val="afb"/>
    <w:uiPriority w:val="34"/>
    <w:qFormat/>
    <w:rPr>
      <w:rFonts w:ascii="Times New Roman" w:eastAsia="Times New Roman" w:hAnsi="Times New Roman" w:cs="Times New Roman"/>
      <w:sz w:val="20"/>
      <w:szCs w:val="20"/>
      <w:lang w:eastAsia="ru-RU"/>
    </w:rPr>
  </w:style>
  <w:style w:type="character" w:customStyle="1" w:styleId="aff6">
    <w:name w:val="Основной текст_"/>
    <w:basedOn w:val="a0"/>
    <w:link w:val="43"/>
    <w:rPr>
      <w:rFonts w:ascii="Times New Roman" w:eastAsia="Times New Roman" w:hAnsi="Times New Roman" w:cs="Times New Roman"/>
      <w:sz w:val="21"/>
      <w:szCs w:val="21"/>
      <w:shd w:val="clear" w:color="auto" w:fill="FFFFFF"/>
    </w:rPr>
  </w:style>
  <w:style w:type="paragraph" w:customStyle="1" w:styleId="43">
    <w:name w:val="Основной текст4"/>
    <w:basedOn w:val="a"/>
    <w:link w:val="aff6"/>
    <w:pPr>
      <w:widowControl/>
      <w:shd w:val="clear" w:color="auto" w:fill="FFFFFF"/>
      <w:spacing w:before="360" w:after="540" w:line="0" w:lineRule="atLeast"/>
      <w:ind w:hanging="840"/>
      <w:jc w:val="both"/>
    </w:pPr>
    <w:rPr>
      <w:sz w:val="21"/>
      <w:szCs w:val="21"/>
      <w:lang w:eastAsia="en-US"/>
    </w:rPr>
  </w:style>
  <w:style w:type="paragraph" w:styleId="aff7">
    <w:name w:val="No Spacing"/>
    <w:uiPriority w:val="1"/>
    <w:qFormat/>
    <w:pPr>
      <w:widowControl w:val="0"/>
      <w:spacing w:after="0" w:line="240" w:lineRule="auto"/>
    </w:pPr>
    <w:rPr>
      <w:rFonts w:ascii="Times New Roman" w:eastAsia="Times New Roman" w:hAnsi="Times New Roman" w:cs="Times New Roman"/>
      <w:sz w:val="24"/>
      <w:szCs w:val="24"/>
      <w:lang w:eastAsia="ru-RU"/>
    </w:rPr>
  </w:style>
  <w:style w:type="numbering" w:customStyle="1" w:styleId="34">
    <w:name w:val="Нет списка3"/>
    <w:next w:val="a2"/>
    <w:uiPriority w:val="99"/>
    <w:semiHidden/>
    <w:unhideWhenUsed/>
  </w:style>
  <w:style w:type="paragraph" w:styleId="aff8">
    <w:name w:val="footnote text"/>
    <w:basedOn w:val="a"/>
    <w:link w:val="aff9"/>
    <w:semiHidden/>
    <w:unhideWhenUsed/>
  </w:style>
  <w:style w:type="character" w:customStyle="1" w:styleId="aff9">
    <w:name w:val="Текст сноски Знак"/>
    <w:basedOn w:val="a0"/>
    <w:link w:val="aff8"/>
    <w:uiPriority w:val="99"/>
    <w:semiHidden/>
    <w:rPr>
      <w:rFonts w:ascii="Times New Roman" w:eastAsia="Times New Roman" w:hAnsi="Times New Roman" w:cs="Times New Roman"/>
      <w:sz w:val="20"/>
      <w:szCs w:val="20"/>
      <w:lang w:eastAsia="ru-RU"/>
    </w:rPr>
  </w:style>
  <w:style w:type="character" w:styleId="affa">
    <w:name w:val="footnote reference"/>
    <w:basedOn w:val="a0"/>
    <w:semiHidden/>
    <w:unhideWhenUsed/>
    <w:rPr>
      <w:vertAlign w:val="superscript"/>
    </w:rPr>
  </w:style>
  <w:style w:type="character" w:customStyle="1" w:styleId="FontStyle21">
    <w:name w:val="Font Style21"/>
    <w:basedOn w:val="a0"/>
    <w:uiPriority w:val="99"/>
    <w:rPr>
      <w:rFonts w:ascii="Arial" w:hAnsi="Arial" w:cs="Arial"/>
      <w:sz w:val="16"/>
      <w:szCs w:val="16"/>
    </w:rPr>
  </w:style>
  <w:style w:type="character" w:customStyle="1" w:styleId="17">
    <w:name w:val="Неразрешенное упоминание1"/>
    <w:basedOn w:val="a0"/>
    <w:uiPriority w:val="99"/>
    <w:semiHidden/>
    <w:unhideWhenUsed/>
    <w:rPr>
      <w:color w:val="605E5C"/>
      <w:shd w:val="clear" w:color="auto" w:fill="E1DFDD"/>
    </w:rPr>
  </w:style>
  <w:style w:type="paragraph" w:customStyle="1" w:styleId="1">
    <w:name w:val="ПрилТекст1"/>
    <w:basedOn w:val="a"/>
    <w:pPr>
      <w:widowControl/>
      <w:numPr>
        <w:numId w:val="21"/>
      </w:numPr>
      <w:spacing w:before="60"/>
      <w:jc w:val="both"/>
    </w:pPr>
    <w:rPr>
      <w:sz w:val="26"/>
    </w:rPr>
  </w:style>
  <w:style w:type="paragraph" w:customStyle="1" w:styleId="2">
    <w:name w:val="ПрилТекст2"/>
    <w:basedOn w:val="a"/>
    <w:pPr>
      <w:widowControl/>
      <w:numPr>
        <w:ilvl w:val="1"/>
        <w:numId w:val="21"/>
      </w:numPr>
      <w:spacing w:before="60"/>
      <w:jc w:val="both"/>
    </w:pPr>
    <w:rPr>
      <w:sz w:val="26"/>
    </w:rPr>
  </w:style>
  <w:style w:type="paragraph" w:customStyle="1" w:styleId="3">
    <w:name w:val="ПрилТекст3"/>
    <w:basedOn w:val="a"/>
    <w:pPr>
      <w:widowControl/>
      <w:numPr>
        <w:ilvl w:val="2"/>
        <w:numId w:val="21"/>
      </w:numPr>
      <w:spacing w:before="60"/>
      <w:jc w:val="both"/>
    </w:pPr>
    <w:rPr>
      <w:sz w:val="26"/>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 w:type="paragraph" w:customStyle="1" w:styleId="1130373e324b39">
    <w:name w:val="Б11а30з37о3eв32ы4bй39"/>
    <w:pPr>
      <w:widowControl w:val="0"/>
      <w:pBdr>
        <w:top w:val="none" w:sz="4" w:space="0" w:color="000000"/>
        <w:left w:val="none" w:sz="4" w:space="0" w:color="000000"/>
        <w:bottom w:val="none" w:sz="4" w:space="0" w:color="000000"/>
        <w:right w:val="none" w:sz="4" w:space="0" w:color="000000"/>
        <w:between w:val="none" w:sz="4" w:space="0" w:color="000000"/>
      </w:pBdr>
      <w:spacing w:after="0" w:line="100" w:lineRule="atLeast"/>
    </w:pPr>
    <w:rPr>
      <w:rFonts w:ascii="Times New Roman" w:eastAsia="Times New Roman" w:hAnsi="Times New Roman" w:cs="Times New Roman"/>
      <w:color w:val="00000A"/>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secretar@ensb.tom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nlyoffice.com/settingsCustom"/>
    <ds:schemaRef ds:uri="http://schemas.openxmlformats.org/wordprocessingml/2006/main"/>
  </ds:schemaRefs>
</ds:datastoreItem>
</file>

<file path=customXml/itemProps2.xml><?xml version="1.0" encoding="utf-8"?>
<ds:datastoreItem xmlns:ds="http://schemas.openxmlformats.org/officeDocument/2006/customXml" ds:itemID="{2FE0618F-8BD1-4CB8-ABCC-66626C174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6850</Words>
  <Characters>39048</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Смирнягина Анна Сергеевна</cp:lastModifiedBy>
  <cp:revision>3</cp:revision>
  <dcterms:created xsi:type="dcterms:W3CDTF">2024-02-06T04:46:00Z</dcterms:created>
  <dcterms:modified xsi:type="dcterms:W3CDTF">2024-02-06T04:51:00Z</dcterms:modified>
</cp:coreProperties>
</file>