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D8D" w:rsidRPr="00965ADB" w:rsidRDefault="001513EF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C5D8D" w:rsidRPr="00965ADB" w:rsidRDefault="00151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 xml:space="preserve">Материалы расходные и комплектующие для компьютерной и офисной оргтехники </w:t>
      </w:r>
    </w:p>
    <w:p w:rsidR="006C5D8D" w:rsidRPr="00965ADB" w:rsidRDefault="00151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для нужд АО Томскэнергосбыт</w:t>
      </w:r>
    </w:p>
    <w:p w:rsidR="006C5D8D" w:rsidRPr="00965ADB" w:rsidRDefault="001513EF">
      <w:pPr>
        <w:numPr>
          <w:ilvl w:val="0"/>
          <w:numId w:val="2"/>
        </w:numPr>
        <w:tabs>
          <w:tab w:val="clear" w:pos="0"/>
          <w:tab w:val="num" w:pos="568"/>
        </w:tabs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:rsidR="006C5D8D" w:rsidRPr="00965ADB" w:rsidRDefault="001513EF">
      <w:pPr>
        <w:pStyle w:val="af9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 xml:space="preserve"> Наименование и объем закупаемых товаров</w:t>
      </w:r>
    </w:p>
    <w:p w:rsidR="006C5D8D" w:rsidRPr="00965ADB" w:rsidRDefault="001513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Материалы расходные и комплектующие для компьютерной и офисной оргтехники с</w:t>
      </w:r>
      <w:r w:rsidRPr="00965ADB">
        <w:rPr>
          <w:rFonts w:ascii="Times New Roman" w:hAnsi="Times New Roman" w:cs="Times New Roman"/>
          <w:sz w:val="24"/>
          <w:szCs w:val="24"/>
        </w:rPr>
        <w:t>огласно Приложению №1. Количество, приведенное в данной спецификации, является ориентировочным. Исходя из фактических потребностей количество поставляемого товара может быть скорректировано покупателем без согласования с поставщиком, как в меньшую, так и в</w:t>
      </w:r>
      <w:r w:rsidRPr="00965ADB">
        <w:rPr>
          <w:rFonts w:ascii="Times New Roman" w:hAnsi="Times New Roman" w:cs="Times New Roman"/>
          <w:sz w:val="24"/>
          <w:szCs w:val="24"/>
        </w:rPr>
        <w:t xml:space="preserve"> большую сторону, но в пределах суммы договора и в соответствии с единичными расценками, утвержденными договором поставки.</w:t>
      </w:r>
    </w:p>
    <w:p w:rsidR="006C5D8D" w:rsidRPr="00965ADB" w:rsidRDefault="001513EF">
      <w:pPr>
        <w:pStyle w:val="af9"/>
        <w:numPr>
          <w:ilvl w:val="1"/>
          <w:numId w:val="3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 xml:space="preserve"> Сроки поставки товаров</w:t>
      </w:r>
    </w:p>
    <w:p w:rsidR="006C5D8D" w:rsidRPr="00965ADB" w:rsidRDefault="001513EF">
      <w:pPr>
        <w:pStyle w:val="af9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 xml:space="preserve">Начало поставки – с даты подписания договора; </w:t>
      </w:r>
    </w:p>
    <w:p w:rsidR="006C5D8D" w:rsidRPr="00965ADB" w:rsidRDefault="001513EF">
      <w:pPr>
        <w:pStyle w:val="af9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Окончание поставки – 31.12.2024 г.</w:t>
      </w:r>
    </w:p>
    <w:p w:rsidR="006C5D8D" w:rsidRPr="00965ADB" w:rsidRDefault="001513EF">
      <w:pPr>
        <w:pStyle w:val="af9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 xml:space="preserve"> Возможность поставки эквив</w:t>
      </w:r>
      <w:r w:rsidRPr="00965ADB">
        <w:rPr>
          <w:rFonts w:ascii="Times New Roman" w:hAnsi="Times New Roman" w:cs="Times New Roman"/>
          <w:b/>
          <w:sz w:val="24"/>
          <w:szCs w:val="24"/>
        </w:rPr>
        <w:t>алента</w:t>
      </w:r>
    </w:p>
    <w:p w:rsidR="006C5D8D" w:rsidRPr="00965ADB" w:rsidRDefault="001513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</w:t>
      </w:r>
      <w:r w:rsidRPr="00965ADB">
        <w:rPr>
          <w:rFonts w:ascii="Times New Roman" w:hAnsi="Times New Roman" w:cs="Times New Roman"/>
          <w:sz w:val="24"/>
          <w:szCs w:val="24"/>
        </w:rPr>
        <w:t>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</w:t>
      </w:r>
      <w:r w:rsidRPr="00965ADB">
        <w:rPr>
          <w:rFonts w:ascii="Times New Roman" w:hAnsi="Times New Roman" w:cs="Times New Roman"/>
          <w:sz w:val="24"/>
          <w:szCs w:val="24"/>
        </w:rPr>
        <w:t xml:space="preserve">бо страной, через которую перемещается товар не является Украина (применяется в части перечня, утвержденного постановлением). </w:t>
      </w:r>
    </w:p>
    <w:p w:rsidR="006C5D8D" w:rsidRPr="00965ADB" w:rsidRDefault="001513EF">
      <w:pPr>
        <w:numPr>
          <w:ilvl w:val="0"/>
          <w:numId w:val="1"/>
        </w:numPr>
        <w:spacing w:before="160" w:after="0"/>
        <w:jc w:val="both"/>
        <w:rPr>
          <w:rFonts w:ascii="Arial" w:hAnsi="Arial" w:cs="Arial"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Pr="00965A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65ADB">
        <w:rPr>
          <w:rFonts w:ascii="Times New Roman" w:hAnsi="Times New Roman" w:cs="Times New Roman"/>
          <w:b/>
          <w:sz w:val="24"/>
          <w:szCs w:val="24"/>
        </w:rPr>
        <w:t>К ТОВАРУ</w:t>
      </w:r>
    </w:p>
    <w:p w:rsidR="006C5D8D" w:rsidRPr="00965ADB" w:rsidRDefault="001513EF">
      <w:pPr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6C5D8D" w:rsidRPr="00965ADB" w:rsidRDefault="001513EF">
      <w:pPr>
        <w:pStyle w:val="af9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Pr="00965ADB">
        <w:rPr>
          <w:rFonts w:ascii="Times New Roman" w:hAnsi="Times New Roman" w:cs="Times New Roman"/>
          <w:sz w:val="24"/>
          <w:szCs w:val="24"/>
        </w:rPr>
        <w:t>расходных материалов и комплектующих для компьютерной и офисной техники позволит осуществлять бесперебойную работу компьютеров и офисной техники АО Томскэнергосбыт.</w:t>
      </w:r>
    </w:p>
    <w:p w:rsidR="006C5D8D" w:rsidRPr="00965ADB" w:rsidRDefault="001513EF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6C5D8D" w:rsidRPr="00965ADB" w:rsidRDefault="001513EF">
      <w:pPr>
        <w:pStyle w:val="af9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Товар должен поставляться в оригинальной (заводской) упаковке, способно</w:t>
      </w:r>
      <w:r w:rsidRPr="00965ADB">
        <w:rPr>
          <w:rFonts w:ascii="Times New Roman" w:hAnsi="Times New Roman" w:cs="Times New Roman"/>
          <w:sz w:val="24"/>
          <w:szCs w:val="24"/>
        </w:rPr>
        <w:t>й предотвратить его повреждение или порчу во время перевозки, передачи Покупателю и дальнейшего хранения. Упаковка не должна быть деформирована и нарушена.</w:t>
      </w:r>
    </w:p>
    <w:p w:rsidR="006C5D8D" w:rsidRPr="00965ADB" w:rsidRDefault="001513EF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:rsidR="006C5D8D" w:rsidRPr="00965ADB" w:rsidRDefault="001513EF">
      <w:pPr>
        <w:pStyle w:val="af9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6C5D8D" w:rsidRPr="00965ADB" w:rsidRDefault="001513EF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о соответ</w:t>
      </w:r>
      <w:r w:rsidRPr="00965ADB">
        <w:rPr>
          <w:rFonts w:ascii="Times New Roman" w:hAnsi="Times New Roman" w:cs="Times New Roman"/>
          <w:b/>
          <w:sz w:val="24"/>
          <w:szCs w:val="24"/>
        </w:rPr>
        <w:t>ствии товара обязательным требованиям законодательства о техническом регулировании</w:t>
      </w:r>
    </w:p>
    <w:p w:rsidR="006C5D8D" w:rsidRPr="00965ADB" w:rsidRDefault="001513EF">
      <w:pPr>
        <w:tabs>
          <w:tab w:val="num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6C5D8D" w:rsidRPr="00965ADB" w:rsidRDefault="001513EF">
      <w:pPr>
        <w:pStyle w:val="af9"/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6C5D8D" w:rsidRPr="00965ADB" w:rsidRDefault="001513EF">
      <w:pPr>
        <w:pStyle w:val="af9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Не устанавливаются.</w:t>
      </w:r>
    </w:p>
    <w:p w:rsidR="006C5D8D" w:rsidRPr="00965ADB" w:rsidRDefault="001513EF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</w:t>
      </w:r>
      <w:r w:rsidRPr="00965ADB">
        <w:rPr>
          <w:rFonts w:ascii="Times New Roman" w:hAnsi="Times New Roman" w:cs="Times New Roman"/>
          <w:b/>
          <w:sz w:val="24"/>
          <w:szCs w:val="24"/>
        </w:rPr>
        <w:t>мый товар</w:t>
      </w:r>
    </w:p>
    <w:p w:rsidR="006C5D8D" w:rsidRPr="00965ADB" w:rsidRDefault="001513EF">
      <w:pPr>
        <w:pStyle w:val="af9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С момента приемки товара Покупателем устанавливается гарантийный срок в соответствии с гарантийными обязательствами производителя товара, не менее 6 (шести) месяцев с момента получения товара Покупателем.</w:t>
      </w:r>
    </w:p>
    <w:p w:rsidR="006C5D8D" w:rsidRPr="00965ADB" w:rsidRDefault="001513EF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и расходы на эксплуатацию</w:t>
      </w:r>
      <w:r w:rsidRPr="00965ADB">
        <w:rPr>
          <w:rFonts w:ascii="Times New Roman" w:eastAsiaTheme="minorEastAsia" w:hAnsi="Times New Roman" w:cs="Times New Roman"/>
          <w:b/>
          <w:sz w:val="24"/>
          <w:szCs w:val="24"/>
        </w:rPr>
        <w:t xml:space="preserve"> и те</w:t>
      </w:r>
      <w:r w:rsidRPr="00965ADB">
        <w:rPr>
          <w:rFonts w:ascii="Times New Roman" w:eastAsiaTheme="minorEastAsia" w:hAnsi="Times New Roman" w:cs="Times New Roman"/>
          <w:b/>
          <w:sz w:val="24"/>
          <w:szCs w:val="24"/>
        </w:rPr>
        <w:t>хническое обслуживание поставленных товаров</w:t>
      </w:r>
    </w:p>
    <w:p w:rsidR="006C5D8D" w:rsidRPr="00965ADB" w:rsidRDefault="001513EF">
      <w:pPr>
        <w:pStyle w:val="af9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6C5D8D" w:rsidRPr="00965ADB" w:rsidRDefault="001513EF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6C5D8D" w:rsidRPr="00965ADB" w:rsidRDefault="001513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Не требуются</w:t>
      </w:r>
      <w:r w:rsidRPr="00965AD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C5D8D" w:rsidRPr="00965ADB" w:rsidRDefault="001513EF">
      <w:pPr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6C5D8D" w:rsidRPr="00965ADB" w:rsidRDefault="001513E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Заказ товара осуществляется ежемесячно, по заявке уполномоченного сотрудника АО «Томскэнергосбыт».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Покупатель направляет Поставщику по факсимильной связи, электронной почте или путем доставки представителем Покупателя заявки на поставку Товара за 14 дней д</w:t>
      </w:r>
      <w:r w:rsidRPr="00965ADB">
        <w:rPr>
          <w:rFonts w:ascii="Times New Roman" w:hAnsi="Times New Roman" w:cs="Times New Roman"/>
          <w:sz w:val="24"/>
          <w:szCs w:val="24"/>
        </w:rPr>
        <w:t>о предполагаемой даты отгрузки Товара. Заявки оформляются в письменной форме и должны содержать: наименование требуемого Товара, количество и сроки поставки каждой конкретной партии Товара. Количество заявок в течение срока действия договора не ограничено.</w:t>
      </w:r>
    </w:p>
    <w:p w:rsidR="006C5D8D" w:rsidRPr="00965ADB" w:rsidRDefault="001513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 xml:space="preserve">На каждое наименование Товара, в зависимости от сложности исполнения заказа, в заявках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</w:t>
      </w:r>
      <w:r w:rsidRPr="00965ADB">
        <w:rPr>
          <w:rFonts w:ascii="Times New Roman" w:hAnsi="Times New Roman" w:cs="Times New Roman"/>
          <w:sz w:val="24"/>
          <w:szCs w:val="24"/>
        </w:rPr>
        <w:t>14 дней после подачи заявок.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Погрузка товара, его доставка до склада Покупателя и разгрузка на складе Покупа</w:t>
      </w:r>
      <w:r w:rsidRPr="00965ADB">
        <w:rPr>
          <w:rFonts w:ascii="Times New Roman" w:hAnsi="Times New Roman" w:cs="Times New Roman"/>
          <w:sz w:val="24"/>
          <w:szCs w:val="24"/>
        </w:rPr>
        <w:t>теля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</w:t>
      </w:r>
      <w:r w:rsidRPr="00965ADB">
        <w:rPr>
          <w:rFonts w:ascii="Times New Roman" w:hAnsi="Times New Roman" w:cs="Times New Roman"/>
          <w:sz w:val="24"/>
          <w:szCs w:val="24"/>
        </w:rPr>
        <w:t>моженных пошлин, налогов, сборов и других обязательных платежей.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покупателя, находящегося по адресу: 634034, г. Томск, ул. Котовского, д.19. Доставка осуществляются в рабочие дни, с 8:00 до 12:</w:t>
      </w:r>
      <w:r w:rsidRPr="00965ADB">
        <w:rPr>
          <w:rFonts w:ascii="Times New Roman" w:hAnsi="Times New Roman" w:cs="Times New Roman"/>
          <w:sz w:val="24"/>
          <w:szCs w:val="24"/>
        </w:rPr>
        <w:t>00 и с 13:00 до 17:00.</w:t>
      </w:r>
    </w:p>
    <w:p w:rsidR="006C5D8D" w:rsidRPr="00965ADB" w:rsidRDefault="001513E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</w:t>
      </w:r>
      <w:r w:rsidRPr="00965ADB">
        <w:rPr>
          <w:rFonts w:ascii="Times New Roman" w:hAnsi="Times New Roman" w:cs="Times New Roman"/>
          <w:sz w:val="24"/>
          <w:szCs w:val="24"/>
        </w:rPr>
        <w:t>ировке и хранении.</w:t>
      </w:r>
    </w:p>
    <w:p w:rsidR="006C5D8D" w:rsidRPr="00965ADB" w:rsidRDefault="006C5D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5D8D" w:rsidRPr="00965ADB" w:rsidRDefault="001513E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Покупателя. 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Заказчик имеет право при приемке Товара проводить проверку качества Товара, в том числе с привлечением третьих лиц.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В случае если в результате проверки качества выявляю</w:t>
      </w:r>
      <w:r w:rsidRPr="00965ADB">
        <w:rPr>
          <w:rFonts w:ascii="Times New Roman" w:hAnsi="Times New Roman" w:cs="Times New Roman"/>
          <w:sz w:val="24"/>
          <w:szCs w:val="24"/>
        </w:rPr>
        <w:t>тся факты несоответствия характеристик Товара одному или нескольким требованиям производителя оборудования, для которого закупается Товар, такой Товар признается Товаром ненадлежащего качества и подлежит замене Поставщиком.</w:t>
      </w:r>
    </w:p>
    <w:p w:rsidR="006C5D8D" w:rsidRPr="00965ADB" w:rsidRDefault="001513E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lastRenderedPageBreak/>
        <w:t>Требования</w:t>
      </w:r>
      <w:r w:rsidRPr="00965ADB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</w:t>
      </w:r>
      <w:r w:rsidRPr="00965ADB">
        <w:rPr>
          <w:rFonts w:ascii="Times New Roman" w:eastAsiaTheme="minorEastAsia" w:hAnsi="Times New Roman" w:cs="Times New Roman"/>
          <w:b/>
          <w:sz w:val="24"/>
          <w:szCs w:val="24"/>
        </w:rPr>
        <w:t>ику документации по оценке соответствия требованиям безопасности и качественным показателям товаров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 xml:space="preserve"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</w:t>
      </w:r>
      <w:r w:rsidRPr="00965ADB">
        <w:rPr>
          <w:rFonts w:ascii="Times New Roman" w:hAnsi="Times New Roman" w:cs="Times New Roman"/>
          <w:sz w:val="24"/>
          <w:szCs w:val="24"/>
        </w:rPr>
        <w:t>- фактура, товарная накладная).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6C5D8D" w:rsidRPr="00965ADB" w:rsidRDefault="001513E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Прочие требования к поставке товаров</w:t>
      </w:r>
    </w:p>
    <w:p w:rsidR="006C5D8D" w:rsidRPr="00965ADB" w:rsidRDefault="001513EF" w:rsidP="00965AD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ADB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965ADB">
        <w:rPr>
          <w:rFonts w:ascii="Times New Roman" w:hAnsi="Times New Roman" w:cs="Times New Roman"/>
          <w:sz w:val="24"/>
          <w:szCs w:val="24"/>
        </w:rPr>
        <w:t>требуются</w:t>
      </w:r>
      <w:r w:rsidRPr="00965A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5D8D" w:rsidRPr="00965ADB" w:rsidRDefault="001513EF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ПОРЯДОК ФОРМИРОВАНИЯ</w:t>
      </w:r>
      <w:r w:rsidRPr="00965ADB">
        <w:rPr>
          <w:rFonts w:ascii="Times New Roman" w:hAnsi="Times New Roman" w:cs="Times New Roman"/>
          <w:b/>
          <w:sz w:val="24"/>
          <w:szCs w:val="24"/>
        </w:rPr>
        <w:t xml:space="preserve"> КОММЕРЧЕСКОГО ПРЕДЛОЖЕНИЯ УЧАСТНИКА ЗАКУПКИ, ОБОСНОВАНИЯ ЦЕНЫ, РАСЧЕТОВ, ПРЕДОСТАВЛЕНИЯ БАНКОВСКИХ/ НЕЗАВИСИМЫХ ГАРАНТИЙ</w:t>
      </w:r>
    </w:p>
    <w:p w:rsidR="00965ADB" w:rsidRPr="00965ADB" w:rsidRDefault="00965ADB" w:rsidP="00965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 xml:space="preserve">Участник формирует своё коммерческое предложение в соответствии со Спецификацией (Приложение №1) и формами (инструкциями), указанными в закупочной документации. </w:t>
      </w:r>
    </w:p>
    <w:p w:rsidR="006C5D8D" w:rsidRPr="00965ADB" w:rsidRDefault="00965ADB" w:rsidP="00965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Полная информация по требованиям п. 4 Технического задания указана в проекте Договора, являющемся приложением к закупочной документации.</w:t>
      </w:r>
    </w:p>
    <w:p w:rsidR="006C5D8D" w:rsidRPr="00965ADB" w:rsidRDefault="001513EF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</w:t>
      </w:r>
      <w:r w:rsidRPr="00965ADB">
        <w:rPr>
          <w:rFonts w:ascii="Times New Roman" w:hAnsi="Times New Roman" w:cs="Times New Roman"/>
          <w:b/>
          <w:sz w:val="24"/>
          <w:szCs w:val="24"/>
        </w:rPr>
        <w:t>РЕБОВАНИЯ К УЧАСТНИКАМ ЗАКУПКИ</w:t>
      </w:r>
    </w:p>
    <w:p w:rsidR="006C5D8D" w:rsidRPr="00965ADB" w:rsidRDefault="001513EF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965ADB" w:rsidRPr="00965ADB" w:rsidRDefault="00965ADB" w:rsidP="00965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В случае, если Участники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прикладывает копию действующего Свидетельства об аккредитации в Группе «Интер РАО».</w:t>
      </w:r>
    </w:p>
    <w:p w:rsidR="006C5D8D" w:rsidRPr="00965ADB" w:rsidRDefault="001513EF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</w:t>
      </w:r>
      <w:r w:rsidRPr="00965ADB">
        <w:rPr>
          <w:rFonts w:ascii="Times New Roman" w:hAnsi="Times New Roman" w:cs="Times New Roman"/>
          <w:b/>
          <w:sz w:val="24"/>
          <w:szCs w:val="24"/>
        </w:rPr>
        <w:t>ребования о наличии сертифицированных систем менеджмента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ADB">
        <w:rPr>
          <w:rFonts w:ascii="Times New Roman" w:hAnsi="Times New Roman" w:cs="Times New Roman"/>
          <w:sz w:val="24"/>
          <w:szCs w:val="24"/>
        </w:rPr>
        <w:t>Участник закупк</w:t>
      </w:r>
      <w:r w:rsidRPr="00965ADB">
        <w:rPr>
          <w:rFonts w:ascii="Times New Roman" w:hAnsi="Times New Roman" w:cs="Times New Roman"/>
          <w:sz w:val="24"/>
          <w:szCs w:val="24"/>
        </w:rPr>
        <w:t xml:space="preserve">и в составе своего предложения предоставляет </w:t>
      </w:r>
      <w:r w:rsidR="00965ADB" w:rsidRPr="00965ADB">
        <w:rPr>
          <w:rFonts w:ascii="Times New Roman" w:hAnsi="Times New Roman" w:cs="Times New Roman"/>
          <w:sz w:val="24"/>
          <w:szCs w:val="24"/>
        </w:rPr>
        <w:t>копий действующих сертификатов подтверждающих наличие на предприятии участника закупки организованной системы контроля качества соблюдения процессов (сертифицированная система менеджмента качества по стандартам ГОСТ Р ИСО 9001</w:t>
      </w:r>
      <w:r w:rsidR="00965ADB" w:rsidRPr="00965ADB" w:rsidDel="006B4251">
        <w:rPr>
          <w:rFonts w:ascii="Times New Roman" w:hAnsi="Times New Roman" w:cs="Times New Roman"/>
          <w:sz w:val="24"/>
          <w:szCs w:val="24"/>
        </w:rPr>
        <w:t xml:space="preserve"> </w:t>
      </w:r>
      <w:r w:rsidR="00965ADB" w:rsidRPr="00965ADB">
        <w:rPr>
          <w:rFonts w:ascii="Times New Roman" w:hAnsi="Times New Roman" w:cs="Times New Roman"/>
          <w:sz w:val="24"/>
          <w:szCs w:val="24"/>
        </w:rPr>
        <w:t>и/или сертифицированная система экологического менеджмента ГОСТ Р ИСО 14001 и/или сертифицированная система безопасности труда и охраны здоровья ГОСТ Р ИСО 45001 и/или сертифицированная система энергетического менеджмента ГОСТ Р ИСО 50001).</w:t>
      </w:r>
    </w:p>
    <w:p w:rsidR="006C5D8D" w:rsidRPr="00965ADB" w:rsidRDefault="001513EF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:rsidR="006C5D8D" w:rsidRPr="00965ADB" w:rsidRDefault="001513EF">
      <w:pPr>
        <w:pStyle w:val="af9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ADB">
        <w:rPr>
          <w:rFonts w:ascii="Times New Roman" w:eastAsia="Times New Roman" w:hAnsi="Times New Roman" w:cs="Times New Roman"/>
          <w:sz w:val="24"/>
          <w:szCs w:val="24"/>
        </w:rPr>
        <w:t>Не требуются.</w:t>
      </w:r>
    </w:p>
    <w:p w:rsidR="006C5D8D" w:rsidRPr="00965ADB" w:rsidRDefault="001513EF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Требования о предоставлении информации о п</w:t>
      </w:r>
      <w:r w:rsidRPr="00965ADB">
        <w:rPr>
          <w:rFonts w:ascii="Times New Roman" w:hAnsi="Times New Roman" w:cs="Times New Roman"/>
          <w:b/>
          <w:sz w:val="24"/>
          <w:szCs w:val="24"/>
        </w:rPr>
        <w:t>роизводителе и о подтверждении отношений с ним</w:t>
      </w:r>
    </w:p>
    <w:p w:rsidR="006C5D8D" w:rsidRPr="00965ADB" w:rsidRDefault="001513E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в своём предложении должен указать наименование производителя предлагаемого к поставке товара. </w:t>
      </w:r>
    </w:p>
    <w:p w:rsidR="006C5D8D" w:rsidRPr="00965ADB" w:rsidRDefault="001513EF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B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6C5D8D" w:rsidRPr="00965ADB" w:rsidRDefault="00965AD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965A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Приложение №1 - </w:t>
      </w:r>
      <w:r w:rsidRPr="00965ADB">
        <w:rPr>
          <w:rFonts w:ascii="Times New Roman" w:eastAsiaTheme="minorEastAsia" w:hAnsi="Times New Roman" w:cs="Times New Roman"/>
          <w:bCs/>
          <w:sz w:val="24"/>
          <w:szCs w:val="24"/>
        </w:rPr>
        <w:t>Спецификация (прилагается в формате *.</w:t>
      </w:r>
      <w:proofErr w:type="spellStart"/>
      <w:r w:rsidR="001513EF" w:rsidRPr="00965ADB">
        <w:rPr>
          <w:rFonts w:ascii="Times New Roman" w:hAnsi="Times New Roman" w:cs="Times New Roman"/>
          <w:sz w:val="24"/>
          <w:szCs w:val="24"/>
          <w:lang w:val="en-US"/>
        </w:rPr>
        <w:t>xlsx</w:t>
      </w:r>
      <w:proofErr w:type="spellEnd"/>
      <w:r w:rsidRPr="00965ADB">
        <w:rPr>
          <w:rFonts w:ascii="Times New Roman" w:hAnsi="Times New Roman" w:cs="Times New Roman"/>
          <w:sz w:val="24"/>
          <w:szCs w:val="24"/>
        </w:rPr>
        <w:t>)</w:t>
      </w:r>
      <w:bookmarkEnd w:id="0"/>
    </w:p>
    <w:sectPr w:rsidR="006C5D8D" w:rsidRPr="00965ADB">
      <w:headerReference w:type="default" r:id="rId8"/>
      <w:pgSz w:w="11906" w:h="16838"/>
      <w:pgMar w:top="1134" w:right="70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D8D" w:rsidRDefault="001513EF">
      <w:pPr>
        <w:spacing w:after="0" w:line="240" w:lineRule="auto"/>
      </w:pPr>
      <w:r>
        <w:separator/>
      </w:r>
    </w:p>
  </w:endnote>
  <w:endnote w:type="continuationSeparator" w:id="0">
    <w:p w:rsidR="006C5D8D" w:rsidRDefault="0015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D8D" w:rsidRDefault="001513EF">
      <w:pPr>
        <w:spacing w:after="0" w:line="240" w:lineRule="auto"/>
      </w:pPr>
      <w:r>
        <w:separator/>
      </w:r>
    </w:p>
  </w:footnote>
  <w:footnote w:type="continuationSeparator" w:id="0">
    <w:p w:rsidR="006C5D8D" w:rsidRDefault="0015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436437"/>
      <w:docPartObj>
        <w:docPartGallery w:val="Page Numbers (Top of Page)"/>
        <w:docPartUnique/>
      </w:docPartObj>
    </w:sdtPr>
    <w:sdtEndPr/>
    <w:sdtContent>
      <w:p w:rsidR="006C5D8D" w:rsidRDefault="001513EF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750A"/>
    <w:multiLevelType w:val="multilevel"/>
    <w:tmpl w:val="B2B66C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E091359"/>
    <w:multiLevelType w:val="hybridMultilevel"/>
    <w:tmpl w:val="013C9300"/>
    <w:lvl w:ilvl="0" w:tplc="0B7AAA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FFC4B52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8D6A9A9E">
      <w:start w:val="1"/>
      <w:numFmt w:val="lowerRoman"/>
      <w:lvlText w:val="%3."/>
      <w:lvlJc w:val="right"/>
      <w:pPr>
        <w:ind w:left="2160" w:hanging="180"/>
      </w:pPr>
    </w:lvl>
    <w:lvl w:ilvl="3" w:tplc="0EE25226">
      <w:start w:val="1"/>
      <w:numFmt w:val="decimal"/>
      <w:lvlText w:val="%4."/>
      <w:lvlJc w:val="left"/>
      <w:pPr>
        <w:ind w:left="2880" w:hanging="360"/>
      </w:pPr>
    </w:lvl>
    <w:lvl w:ilvl="4" w:tplc="00D2BD9E">
      <w:start w:val="1"/>
      <w:numFmt w:val="lowerLetter"/>
      <w:lvlText w:val="%5."/>
      <w:lvlJc w:val="left"/>
      <w:pPr>
        <w:ind w:left="3600" w:hanging="360"/>
      </w:pPr>
    </w:lvl>
    <w:lvl w:ilvl="5" w:tplc="FEEC35D0">
      <w:start w:val="1"/>
      <w:numFmt w:val="lowerRoman"/>
      <w:lvlText w:val="%6."/>
      <w:lvlJc w:val="right"/>
      <w:pPr>
        <w:ind w:left="4320" w:hanging="180"/>
      </w:pPr>
    </w:lvl>
    <w:lvl w:ilvl="6" w:tplc="E96EDD8A">
      <w:start w:val="1"/>
      <w:numFmt w:val="decimal"/>
      <w:lvlText w:val="%7."/>
      <w:lvlJc w:val="left"/>
      <w:pPr>
        <w:ind w:left="5040" w:hanging="360"/>
      </w:pPr>
    </w:lvl>
    <w:lvl w:ilvl="7" w:tplc="A20060FC">
      <w:start w:val="1"/>
      <w:numFmt w:val="lowerLetter"/>
      <w:lvlText w:val="%8."/>
      <w:lvlJc w:val="left"/>
      <w:pPr>
        <w:ind w:left="5760" w:hanging="360"/>
      </w:pPr>
    </w:lvl>
    <w:lvl w:ilvl="8" w:tplc="0532A43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13AD9"/>
    <w:multiLevelType w:val="multilevel"/>
    <w:tmpl w:val="59FECE46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22FD0A00"/>
    <w:multiLevelType w:val="multilevel"/>
    <w:tmpl w:val="E16EB4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F243B4A"/>
    <w:multiLevelType w:val="multilevel"/>
    <w:tmpl w:val="D5DAC0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30394444"/>
    <w:multiLevelType w:val="multilevel"/>
    <w:tmpl w:val="9120F8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D7A6D9F"/>
    <w:multiLevelType w:val="hybridMultilevel"/>
    <w:tmpl w:val="7F94BC12"/>
    <w:lvl w:ilvl="0" w:tplc="B37AD0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CE4EB46">
      <w:start w:val="1"/>
      <w:numFmt w:val="lowerLetter"/>
      <w:lvlText w:val="%2."/>
      <w:lvlJc w:val="left"/>
      <w:pPr>
        <w:ind w:left="1788" w:hanging="360"/>
      </w:pPr>
    </w:lvl>
    <w:lvl w:ilvl="2" w:tplc="5FF6FD42">
      <w:start w:val="1"/>
      <w:numFmt w:val="lowerRoman"/>
      <w:lvlText w:val="%3."/>
      <w:lvlJc w:val="right"/>
      <w:pPr>
        <w:ind w:left="2508" w:hanging="180"/>
      </w:pPr>
    </w:lvl>
    <w:lvl w:ilvl="3" w:tplc="69903376">
      <w:start w:val="1"/>
      <w:numFmt w:val="decimal"/>
      <w:lvlText w:val="%4."/>
      <w:lvlJc w:val="left"/>
      <w:pPr>
        <w:ind w:left="3228" w:hanging="360"/>
      </w:pPr>
    </w:lvl>
    <w:lvl w:ilvl="4" w:tplc="9A148012">
      <w:start w:val="1"/>
      <w:numFmt w:val="lowerLetter"/>
      <w:lvlText w:val="%5."/>
      <w:lvlJc w:val="left"/>
      <w:pPr>
        <w:ind w:left="3948" w:hanging="360"/>
      </w:pPr>
    </w:lvl>
    <w:lvl w:ilvl="5" w:tplc="D56C105C">
      <w:start w:val="1"/>
      <w:numFmt w:val="lowerRoman"/>
      <w:lvlText w:val="%6."/>
      <w:lvlJc w:val="right"/>
      <w:pPr>
        <w:ind w:left="4668" w:hanging="180"/>
      </w:pPr>
    </w:lvl>
    <w:lvl w:ilvl="6" w:tplc="FAC61A64">
      <w:start w:val="1"/>
      <w:numFmt w:val="decimal"/>
      <w:lvlText w:val="%7."/>
      <w:lvlJc w:val="left"/>
      <w:pPr>
        <w:ind w:left="5388" w:hanging="360"/>
      </w:pPr>
    </w:lvl>
    <w:lvl w:ilvl="7" w:tplc="BD5E59DC">
      <w:start w:val="1"/>
      <w:numFmt w:val="lowerLetter"/>
      <w:lvlText w:val="%8."/>
      <w:lvlJc w:val="left"/>
      <w:pPr>
        <w:ind w:left="6108" w:hanging="360"/>
      </w:pPr>
    </w:lvl>
    <w:lvl w:ilvl="8" w:tplc="BA7246E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8D"/>
    <w:rsid w:val="001513EF"/>
    <w:rsid w:val="006C5D8D"/>
    <w:rsid w:val="0096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FD5F6"/>
  <w15:docId w15:val="{C75DED28-FF6C-4A04-8434-DB6E8D00B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note text"/>
    <w:basedOn w:val="a"/>
    <w:link w:val="a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Pr>
      <w:vertAlign w:val="superscript"/>
    </w:rPr>
  </w:style>
  <w:style w:type="paragraph" w:styleId="af5">
    <w:name w:val="Balloon Text"/>
    <w:basedOn w:val="a"/>
    <w:link w:val="af6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</w:style>
  <w:style w:type="paragraph" w:styleId="af9">
    <w:name w:val="List Paragraph"/>
    <w:basedOn w:val="a"/>
    <w:link w:val="af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a">
    <w:name w:val="Абзац списка Знак"/>
    <w:link w:val="af9"/>
    <w:uiPriority w:val="34"/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Pr>
      <w:rFonts w:ascii="Calibri" w:eastAsia="Times New Roman" w:hAnsi="Calibri" w:cs="Times New Roman"/>
      <w:b/>
      <w:bCs/>
      <w:sz w:val="28"/>
      <w:szCs w:val="28"/>
    </w:rPr>
  </w:style>
  <w:style w:type="character" w:styleId="afb">
    <w:name w:val="annotation reference"/>
    <w:basedOn w:val="a0"/>
    <w:unhideWhenUsed/>
    <w:rPr>
      <w:sz w:val="16"/>
      <w:szCs w:val="16"/>
    </w:rPr>
  </w:style>
  <w:style w:type="paragraph" w:styleId="afc">
    <w:name w:val="annotation text"/>
    <w:basedOn w:val="a"/>
    <w:link w:val="afd"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Pr>
      <w:sz w:val="20"/>
      <w:szCs w:val="20"/>
    </w:rPr>
  </w:style>
  <w:style w:type="paragraph" w:styleId="afe">
    <w:name w:val="annotation subject"/>
    <w:basedOn w:val="afc"/>
    <w:next w:val="afc"/>
    <w:link w:val="aff"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rPr>
      <w:b/>
      <w:bCs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</w:style>
  <w:style w:type="table" w:styleId="aff0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Hyperlink"/>
    <w:uiPriority w:val="99"/>
    <w:rPr>
      <w:color w:val="0000FF"/>
      <w:u w:val="single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Strong"/>
    <w:uiPriority w:val="22"/>
    <w:qFormat/>
    <w:rPr>
      <w:b/>
      <w:bCs/>
    </w:rPr>
  </w:style>
  <w:style w:type="paragraph" w:customStyle="1" w:styleId="aff3">
    <w:name w:val="Таблица текст"/>
    <w:basedOn w:val="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Pr>
      <w:rFonts w:ascii="Helvetica" w:hAnsi="Helvetica" w:hint="default"/>
      <w:sz w:val="15"/>
      <w:szCs w:val="15"/>
    </w:rPr>
  </w:style>
  <w:style w:type="table" w:customStyle="1" w:styleId="14">
    <w:name w:val="Сетка таблицы1"/>
    <w:basedOn w:val="a1"/>
    <w:next w:val="aff0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4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f5">
    <w:name w:val="FollowedHyperlink"/>
    <w:uiPriority w:val="99"/>
    <w:unhideWhenUsed/>
    <w:rPr>
      <w:color w:val="800080"/>
      <w:u w:val="single"/>
    </w:rPr>
  </w:style>
  <w:style w:type="paragraph" w:styleId="aff6">
    <w:name w:val="Body Text"/>
    <w:basedOn w:val="a"/>
    <w:link w:val="aff7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Основной текст Знак"/>
    <w:basedOn w:val="a0"/>
    <w:link w:val="af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Таблицы (моноширинный)"/>
    <w:basedOn w:val="a"/>
    <w:next w:val="a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6D264-3A00-45BA-BF22-4666C3F1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Смирнягина Анна Сергеевна</cp:lastModifiedBy>
  <cp:revision>3</cp:revision>
  <dcterms:created xsi:type="dcterms:W3CDTF">2023-11-13T10:41:00Z</dcterms:created>
  <dcterms:modified xsi:type="dcterms:W3CDTF">2023-11-13T10:44:00Z</dcterms:modified>
</cp:coreProperties>
</file>