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6"/>
        <w:gridCol w:w="3432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8460CC">
              <w:rPr>
                <w:sz w:val="24"/>
                <w:szCs w:val="24"/>
              </w:rPr>
              <w:t>20</w:t>
            </w:r>
            <w:r w:rsidR="00AB1DD9">
              <w:rPr>
                <w:sz w:val="24"/>
                <w:szCs w:val="24"/>
              </w:rPr>
              <w:t>8</w:t>
            </w:r>
            <w:r w:rsidR="00891CD1">
              <w:rPr>
                <w:sz w:val="24"/>
                <w:szCs w:val="24"/>
              </w:rPr>
              <w:t>509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891CD1">
              <w:rPr>
                <w:sz w:val="24"/>
                <w:szCs w:val="24"/>
              </w:rPr>
              <w:t>27</w:t>
            </w:r>
            <w:r w:rsidRPr="00B2673D">
              <w:rPr>
                <w:sz w:val="24"/>
                <w:szCs w:val="24"/>
              </w:rPr>
              <w:t xml:space="preserve">» </w:t>
            </w:r>
            <w:r w:rsidR="00891CD1">
              <w:rPr>
                <w:sz w:val="24"/>
                <w:szCs w:val="24"/>
              </w:rPr>
              <w:t>сентября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8460CC">
              <w:rPr>
                <w:sz w:val="24"/>
                <w:szCs w:val="24"/>
              </w:rPr>
              <w:t>2</w:t>
            </w:r>
            <w:r w:rsidR="00BB7F3D">
              <w:rPr>
                <w:sz w:val="24"/>
                <w:szCs w:val="24"/>
              </w:rPr>
              <w:t>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8460CC" w:rsidRPr="00E337A4">
        <w:rPr>
          <w:i/>
        </w:rPr>
        <w:t>открыты</w:t>
      </w:r>
      <w:r w:rsidR="008460CC">
        <w:rPr>
          <w:i/>
        </w:rPr>
        <w:t>й</w:t>
      </w:r>
      <w:r w:rsidR="008460CC" w:rsidRPr="00E337A4">
        <w:rPr>
          <w:i/>
        </w:rPr>
        <w:t xml:space="preserve"> </w:t>
      </w:r>
      <w:r w:rsidR="00891CD1">
        <w:rPr>
          <w:i/>
        </w:rPr>
        <w:t>конкурс</w:t>
      </w:r>
      <w:r w:rsidR="008460CC" w:rsidRPr="00E337A4">
        <w:rPr>
          <w:i/>
        </w:rPr>
        <w:t xml:space="preserve"> в электронной форме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891CD1" w:rsidRPr="00891CD1">
        <w:t>АО «</w:t>
      </w:r>
      <w:proofErr w:type="spellStart"/>
      <w:r w:rsidR="00891CD1" w:rsidRPr="00891CD1">
        <w:t>Томскэнергосбыт</w:t>
      </w:r>
      <w:proofErr w:type="spellEnd"/>
      <w:r w:rsidR="00891CD1" w:rsidRPr="00891CD1"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8460CC" w:rsidRPr="008C0B33">
          <w:rPr>
            <w:rStyle w:val="a8"/>
          </w:rPr>
          <w:t>www.zakupki.gov.ru</w:t>
        </w:r>
      </w:hyperlink>
      <w:r w:rsidR="008460CC" w:rsidRPr="005C13A2">
        <w:rPr>
          <w:color w:val="0070C0"/>
        </w:rPr>
        <w:t xml:space="preserve">, </w:t>
      </w:r>
      <w:r w:rsidR="008460CC" w:rsidRPr="005C13A2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8460CC" w:rsidRPr="00AF16D5">
          <w:rPr>
            <w:rStyle w:val="a8"/>
            <w:lang w:val="en-US"/>
          </w:rPr>
          <w:t>www</w:t>
        </w:r>
        <w:r w:rsidR="008460CC" w:rsidRPr="00AF16D5">
          <w:rPr>
            <w:rStyle w:val="a8"/>
          </w:rPr>
          <w:t>.</w:t>
        </w:r>
        <w:r w:rsidR="008460CC" w:rsidRPr="00AF16D5">
          <w:rPr>
            <w:rStyle w:val="a8"/>
            <w:lang w:val="en-US"/>
          </w:rPr>
          <w:t>tektorg</w:t>
        </w:r>
        <w:r w:rsidR="008460CC" w:rsidRPr="00AF16D5">
          <w:rPr>
            <w:rStyle w:val="a8"/>
          </w:rPr>
          <w:t>.</w:t>
        </w:r>
        <w:r w:rsidR="008460CC" w:rsidRPr="00AF16D5">
          <w:rPr>
            <w:rStyle w:val="a8"/>
            <w:lang w:val="en-US"/>
          </w:rPr>
          <w:t>ru</w:t>
        </w:r>
      </w:hyperlink>
      <w:r w:rsidR="008460CC">
        <w:rPr>
          <w:color w:val="0070C0"/>
        </w:rPr>
        <w:t>,</w:t>
      </w:r>
      <w:r w:rsidR="008460CC" w:rsidRPr="00B33AD8">
        <w:t xml:space="preserve"> </w:t>
      </w:r>
      <w:r w:rsidR="008460CC">
        <w:t xml:space="preserve">сайт организатора закупки </w:t>
      </w:r>
      <w:hyperlink r:id="rId10" w:history="1">
        <w:r w:rsidR="008460CC" w:rsidRPr="00556089">
          <w:rPr>
            <w:rStyle w:val="a8"/>
          </w:rPr>
          <w:t>www.interrao-zakupki.ru</w:t>
        </w:r>
      </w:hyperlink>
      <w:r w:rsidR="00AB1DD9">
        <w:rPr>
          <w:rStyle w:val="a8"/>
        </w:rPr>
        <w:t>.</w:t>
      </w:r>
      <w:r w:rsidR="00AC6042" w:rsidRPr="00AC6042">
        <w:t xml:space="preserve"> </w:t>
      </w:r>
      <w:r w:rsidR="00AC6042">
        <w:t xml:space="preserve">на сайте Заказчика </w:t>
      </w:r>
      <w:hyperlink r:id="rId11" w:history="1">
        <w:r w:rsidR="00AC6042" w:rsidRPr="009D58FA">
          <w:rPr>
            <w:rStyle w:val="a8"/>
          </w:rPr>
          <w:t>https://tomskenergosbyt.ru/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8460CC" w:rsidRPr="008460CC">
        <w:rPr>
          <w:bCs/>
          <w:color w:val="000000" w:themeColor="text1"/>
        </w:rPr>
        <w:t xml:space="preserve"> </w:t>
      </w:r>
      <w:r w:rsidR="00891CD1" w:rsidRPr="00891CD1">
        <w:t>АО «</w:t>
      </w:r>
      <w:proofErr w:type="spellStart"/>
      <w:r w:rsidR="00891CD1" w:rsidRPr="00891CD1">
        <w:t>Томскэнергосбыт</w:t>
      </w:r>
      <w:proofErr w:type="spellEnd"/>
      <w:r w:rsidR="00891CD1" w:rsidRPr="00891CD1">
        <w:t>»</w:t>
      </w:r>
      <w:bookmarkStart w:id="3" w:name="_GoBack"/>
      <w:bookmarkEnd w:id="3"/>
    </w:p>
    <w:p w:rsidR="00891CD1" w:rsidRPr="00B2673D" w:rsidRDefault="00891CD1" w:rsidP="00891CD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Pr="00606168">
        <w:rPr>
          <w:sz w:val="24"/>
        </w:rPr>
        <w:t>634034, РФ, г. Томск, ул. Котовского, 19</w:t>
      </w:r>
    </w:p>
    <w:p w:rsidR="00891CD1" w:rsidRPr="00B2673D" w:rsidRDefault="00891CD1" w:rsidP="00891CD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Почтовый адрес: </w:t>
      </w:r>
      <w:r w:rsidRPr="00606168">
        <w:rPr>
          <w:sz w:val="24"/>
        </w:rPr>
        <w:t>634034, РФ, г. Томск, ул. Котовского, 19</w:t>
      </w:r>
    </w:p>
    <w:p w:rsidR="00891CD1" w:rsidRPr="00B2673D" w:rsidRDefault="00891CD1" w:rsidP="00891CD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606168">
        <w:rPr>
          <w:sz w:val="24"/>
        </w:rPr>
        <w:t>(3822) 48-47-00, 48-47-76</w:t>
      </w:r>
    </w:p>
    <w:p w:rsidR="00891CD1" w:rsidRPr="00B2673D" w:rsidRDefault="00891CD1" w:rsidP="00891CD1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2" w:history="1">
        <w:r w:rsidRPr="00606168">
          <w:rPr>
            <w:rStyle w:val="a8"/>
            <w:sz w:val="24"/>
          </w:rPr>
          <w:t>secretar@ensb.tomsk.ru</w:t>
        </w:r>
      </w:hyperlink>
    </w:p>
    <w:p w:rsidR="008460CC" w:rsidRPr="00AB1DD9" w:rsidRDefault="008460CC" w:rsidP="008460C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8460CC" w:rsidRPr="005C13A2" w:rsidRDefault="004465FD" w:rsidP="008460C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8460CC" w:rsidRPr="00B33AD8">
        <w:rPr>
          <w:sz w:val="24"/>
        </w:rPr>
        <w:t>Комиссарова Людмила Михайловна</w:t>
      </w:r>
    </w:p>
    <w:p w:rsidR="008460CC" w:rsidRPr="005C13A2" w:rsidRDefault="008460CC" w:rsidP="008460C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Контактный телефон: +7 (495) 664 8840 доб. </w:t>
      </w:r>
      <w:r>
        <w:rPr>
          <w:sz w:val="24"/>
        </w:rPr>
        <w:t>2787</w:t>
      </w:r>
    </w:p>
    <w:p w:rsidR="00106E7B" w:rsidRPr="00B2673D" w:rsidRDefault="008460CC" w:rsidP="008460CC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Адрес электронной почты</w:t>
      </w:r>
      <w:r w:rsidRPr="00B33AD8">
        <w:rPr>
          <w:sz w:val="24"/>
        </w:rPr>
        <w:t xml:space="preserve">: </w:t>
      </w:r>
      <w:hyperlink r:id="rId13" w:history="1">
        <w:r w:rsidRPr="00B33AD8">
          <w:rPr>
            <w:rStyle w:val="a8"/>
            <w:sz w:val="24"/>
          </w:rPr>
          <w:t>komissarova_lm@interrao.ru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7558BB" w:rsidRDefault="008460CC" w:rsidP="00891CD1">
      <w:pPr>
        <w:jc w:val="left"/>
        <w:rPr>
          <w:sz w:val="24"/>
        </w:rPr>
      </w:pPr>
      <w:r w:rsidRPr="008460CC">
        <w:rPr>
          <w:sz w:val="24"/>
        </w:rPr>
        <w:t xml:space="preserve">Поставка </w:t>
      </w:r>
      <w:r w:rsidR="00891CD1" w:rsidRPr="00891CD1">
        <w:rPr>
          <w:sz w:val="24"/>
          <w:szCs w:val="24"/>
        </w:rPr>
        <w:t xml:space="preserve">«Система сбора, анализа и корреляции событий безопасности </w:t>
      </w:r>
      <w:proofErr w:type="spellStart"/>
      <w:r w:rsidR="00891CD1" w:rsidRPr="00891CD1">
        <w:rPr>
          <w:sz w:val="24"/>
          <w:szCs w:val="24"/>
        </w:rPr>
        <w:t>MaxPatrol</w:t>
      </w:r>
      <w:proofErr w:type="spellEnd"/>
      <w:r w:rsidR="00891CD1" w:rsidRPr="00891CD1">
        <w:rPr>
          <w:sz w:val="24"/>
          <w:szCs w:val="24"/>
        </w:rPr>
        <w:t xml:space="preserve"> SIEM» для нужд АО «</w:t>
      </w:r>
      <w:proofErr w:type="spellStart"/>
      <w:r w:rsidR="00891CD1" w:rsidRPr="00891CD1">
        <w:rPr>
          <w:sz w:val="24"/>
          <w:szCs w:val="24"/>
        </w:rPr>
        <w:t>Томскэнергосбыт</w:t>
      </w:r>
      <w:proofErr w:type="spellEnd"/>
      <w:r w:rsidR="00891CD1" w:rsidRPr="00891CD1">
        <w:rPr>
          <w:sz w:val="24"/>
          <w:szCs w:val="24"/>
        </w:rPr>
        <w:t>»</w:t>
      </w:r>
      <w:r w:rsidR="00533C8D" w:rsidRPr="007558BB">
        <w:rPr>
          <w:sz w:val="24"/>
        </w:rPr>
        <w:t>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B2673D" w:rsidRDefault="002A48AF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i/>
          <w:sz w:val="24"/>
        </w:rPr>
        <w:lastRenderedPageBreak/>
        <w:t>в соответствии с разделом 6 «Техническая часть» Закупочной документации</w:t>
      </w:r>
      <w:r w:rsidRPr="00B2673D">
        <w:rPr>
          <w:sz w:val="24"/>
        </w:rPr>
        <w:t>;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2A48AF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;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891CD1" w:rsidRPr="00891CD1">
        <w:rPr>
          <w:rStyle w:val="FontStyle128"/>
          <w:b/>
          <w:i/>
          <w:sz w:val="24"/>
          <w:szCs w:val="24"/>
        </w:rPr>
        <w:t>5 525 889,66</w:t>
      </w:r>
      <w:r w:rsidR="0075176E" w:rsidRPr="0075176E">
        <w:rPr>
          <w:rStyle w:val="FontStyle128"/>
          <w:b/>
          <w:i/>
          <w:sz w:val="24"/>
          <w:szCs w:val="24"/>
        </w:rPr>
        <w:t xml:space="preserve"> </w:t>
      </w:r>
      <w:r w:rsidR="008460CC" w:rsidRPr="008460CC">
        <w:rPr>
          <w:rStyle w:val="FontStyle128"/>
          <w:b/>
          <w:i/>
          <w:sz w:val="24"/>
          <w:szCs w:val="24"/>
        </w:rPr>
        <w:t>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8460CC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8460CC">
        <w:rPr>
          <w:i/>
        </w:rPr>
        <w:t>не требуется</w:t>
      </w:r>
    </w:p>
    <w:p w:rsidR="00881310" w:rsidRPr="008460C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460CC">
        <w:rPr>
          <w:rStyle w:val="FontStyle128"/>
          <w:color w:val="auto"/>
          <w:sz w:val="24"/>
          <w:szCs w:val="24"/>
        </w:rPr>
        <w:t xml:space="preserve">Требования, предъявляемые к участникам закупки: </w:t>
      </w:r>
      <w:r w:rsidR="00A57645" w:rsidRPr="008460CC">
        <w:rPr>
          <w:rStyle w:val="FontStyle128"/>
          <w:color w:val="auto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8460CC">
        <w:rPr>
          <w:rStyle w:val="FontStyle128"/>
          <w:color w:val="auto"/>
          <w:sz w:val="24"/>
          <w:szCs w:val="24"/>
        </w:rPr>
        <w:t>.</w:t>
      </w:r>
    </w:p>
    <w:p w:rsidR="00881310" w:rsidRPr="008460C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8460CC">
        <w:rPr>
          <w:rStyle w:val="FontStyle128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8460CC">
        <w:rPr>
          <w:i/>
        </w:rPr>
        <w:t>в соответствии с разделом </w:t>
      </w:r>
      <w:r w:rsidR="008D0F51" w:rsidRPr="008460CC">
        <w:rPr>
          <w:i/>
        </w:rPr>
        <w:t>6</w:t>
      </w:r>
      <w:r w:rsidRPr="008460CC">
        <w:rPr>
          <w:i/>
        </w:rPr>
        <w:t xml:space="preserve"> «Техническая часть»</w:t>
      </w:r>
      <w:r w:rsidR="00C54650" w:rsidRPr="008460CC">
        <w:rPr>
          <w:i/>
        </w:rPr>
        <w:t xml:space="preserve"> Закупочной документации </w:t>
      </w:r>
    </w:p>
    <w:p w:rsidR="00881310" w:rsidRPr="008460CC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460CC">
        <w:rPr>
          <w:rStyle w:val="FontStyle128"/>
          <w:color w:val="auto"/>
          <w:sz w:val="24"/>
          <w:szCs w:val="24"/>
        </w:rPr>
        <w:t xml:space="preserve">Возможность проведения переторжки: </w:t>
      </w:r>
      <w:r w:rsidR="00D54E69" w:rsidRPr="008460CC">
        <w:rPr>
          <w:i/>
        </w:rPr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8460CC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8460CC">
        <w:t>с</w:t>
      </w:r>
      <w:r w:rsidRPr="008460CC">
        <w:t xml:space="preserve"> «</w:t>
      </w:r>
      <w:r w:rsidR="00891CD1">
        <w:t>27</w:t>
      </w:r>
      <w:r w:rsidRPr="008460CC">
        <w:t xml:space="preserve">» </w:t>
      </w:r>
      <w:r w:rsidR="00891CD1">
        <w:t xml:space="preserve">сентября </w:t>
      </w:r>
      <w:r w:rsidRPr="008460CC">
        <w:t>20</w:t>
      </w:r>
      <w:r w:rsidR="008460CC" w:rsidRPr="008460CC">
        <w:t>2</w:t>
      </w:r>
      <w:r w:rsidR="00BB7F3D">
        <w:t>3</w:t>
      </w:r>
      <w:r w:rsidRPr="008460CC">
        <w:t xml:space="preserve"> года</w:t>
      </w:r>
    </w:p>
    <w:p w:rsidR="00003935" w:rsidRPr="008460CC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460CC">
        <w:t>Дата окончания предоставления разъяснений закупочной документации: до «</w:t>
      </w:r>
      <w:r w:rsidR="005E0589">
        <w:t>09</w:t>
      </w:r>
      <w:r w:rsidRPr="008460CC">
        <w:t xml:space="preserve">» </w:t>
      </w:r>
      <w:r w:rsidR="005E0589">
        <w:t>октября</w:t>
      </w:r>
      <w:r w:rsidRPr="008460CC">
        <w:t xml:space="preserve"> 20</w:t>
      </w:r>
      <w:r w:rsidR="008460CC" w:rsidRPr="008460CC">
        <w:t>2</w:t>
      </w:r>
      <w:r w:rsidR="00BB7F3D">
        <w:t>3</w:t>
      </w:r>
      <w:r w:rsidRPr="008460CC">
        <w:t xml:space="preserve"> года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8460CC">
        <w:rPr>
          <w:b/>
          <w:i/>
        </w:rPr>
        <w:t>до</w:t>
      </w:r>
      <w:r w:rsidR="008460CC" w:rsidRPr="008460CC">
        <w:rPr>
          <w:b/>
          <w:i/>
        </w:rPr>
        <w:t xml:space="preserve"> 12</w:t>
      </w:r>
      <w:r w:rsidR="005914BF" w:rsidRPr="008460CC">
        <w:rPr>
          <w:b/>
          <w:i/>
        </w:rPr>
        <w:t>:</w:t>
      </w:r>
      <w:r w:rsidR="008460CC" w:rsidRPr="008460CC">
        <w:rPr>
          <w:b/>
          <w:i/>
        </w:rPr>
        <w:t xml:space="preserve">00 </w:t>
      </w:r>
      <w:r w:rsidR="005914BF" w:rsidRPr="008460CC">
        <w:rPr>
          <w:b/>
          <w:i/>
        </w:rPr>
        <w:t>(по московскому времени) «</w:t>
      </w:r>
      <w:r w:rsidR="005E0589">
        <w:rPr>
          <w:b/>
          <w:i/>
        </w:rPr>
        <w:t>13</w:t>
      </w:r>
      <w:r w:rsidR="005914BF" w:rsidRPr="008460CC">
        <w:rPr>
          <w:b/>
          <w:i/>
        </w:rPr>
        <w:t xml:space="preserve">» </w:t>
      </w:r>
      <w:r w:rsidR="005E0589">
        <w:rPr>
          <w:b/>
          <w:i/>
        </w:rPr>
        <w:t>октября</w:t>
      </w:r>
      <w:r w:rsidR="005914BF" w:rsidRPr="008460CC">
        <w:rPr>
          <w:b/>
          <w:i/>
        </w:rPr>
        <w:t xml:space="preserve"> 20</w:t>
      </w:r>
      <w:r w:rsidR="008460CC" w:rsidRPr="008460CC">
        <w:rPr>
          <w:b/>
          <w:i/>
        </w:rPr>
        <w:t>2</w:t>
      </w:r>
      <w:r w:rsidR="00BB7F3D">
        <w:rPr>
          <w:b/>
          <w:i/>
        </w:rPr>
        <w:t>3</w:t>
      </w:r>
      <w:r w:rsidR="005914BF" w:rsidRPr="008460CC">
        <w:rPr>
          <w:b/>
          <w:i/>
        </w:rPr>
        <w:t xml:space="preserve"> года</w:t>
      </w:r>
      <w:r w:rsidR="00793214" w:rsidRPr="008460CC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AB1DD9" w:rsidRPr="008460CC">
        <w:rPr>
          <w:b/>
          <w:i/>
        </w:rPr>
        <w:t>«</w:t>
      </w:r>
      <w:r w:rsidR="005E0589">
        <w:rPr>
          <w:b/>
          <w:i/>
        </w:rPr>
        <w:t>13</w:t>
      </w:r>
      <w:r w:rsidR="00AB1DD9" w:rsidRPr="008460CC">
        <w:rPr>
          <w:b/>
          <w:i/>
        </w:rPr>
        <w:t xml:space="preserve">» </w:t>
      </w:r>
      <w:r w:rsidR="005E0589">
        <w:rPr>
          <w:b/>
          <w:i/>
        </w:rPr>
        <w:t xml:space="preserve">октября </w:t>
      </w:r>
      <w:r w:rsidR="00BB7F3D" w:rsidRPr="008460CC">
        <w:rPr>
          <w:b/>
          <w:i/>
        </w:rPr>
        <w:t>202</w:t>
      </w:r>
      <w:r w:rsidR="00BB7F3D">
        <w:rPr>
          <w:b/>
          <w:i/>
        </w:rPr>
        <w:t>3</w:t>
      </w:r>
      <w:r w:rsidR="00BB7F3D" w:rsidRPr="008460CC">
        <w:rPr>
          <w:b/>
          <w:i/>
        </w:rPr>
        <w:t xml:space="preserve"> года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8460CC">
        <w:rPr>
          <w:b/>
          <w:i/>
        </w:rPr>
        <w:t>«</w:t>
      </w:r>
      <w:r w:rsidR="005E0589">
        <w:rPr>
          <w:b/>
          <w:i/>
        </w:rPr>
        <w:t>19</w:t>
      </w:r>
      <w:r w:rsidRPr="008460CC">
        <w:rPr>
          <w:b/>
          <w:i/>
        </w:rPr>
        <w:t xml:space="preserve">» </w:t>
      </w:r>
      <w:r w:rsidR="005E0589">
        <w:rPr>
          <w:b/>
          <w:i/>
        </w:rPr>
        <w:t>декабря</w:t>
      </w:r>
      <w:r w:rsidRPr="008460CC">
        <w:rPr>
          <w:b/>
          <w:i/>
        </w:rPr>
        <w:t xml:space="preserve"> 20</w:t>
      </w:r>
      <w:r w:rsidR="008460CC" w:rsidRPr="008460CC">
        <w:rPr>
          <w:b/>
          <w:i/>
        </w:rPr>
        <w:t>2</w:t>
      </w:r>
      <w:r w:rsidR="00BB7F3D">
        <w:rPr>
          <w:b/>
          <w:i/>
        </w:rPr>
        <w:t>3</w:t>
      </w:r>
      <w:r w:rsidRPr="008460CC">
        <w:rPr>
          <w:b/>
          <w:i/>
        </w:rPr>
        <w:t xml:space="preserve"> года</w:t>
      </w:r>
      <w:r w:rsidRPr="008460CC">
        <w:rPr>
          <w:b/>
        </w:rPr>
        <w:t>.</w:t>
      </w:r>
      <w:r w:rsidR="003F5955" w:rsidRPr="008460CC">
        <w:rPr>
          <w:rStyle w:val="a9"/>
          <w:b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lastRenderedPageBreak/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7558BB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7558BB">
        <w:rPr>
          <w:i/>
        </w:rPr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1C665F">
        <w:rPr>
          <w:rStyle w:val="FontStyle128"/>
          <w:color w:val="auto"/>
          <w:sz w:val="24"/>
          <w:szCs w:val="24"/>
          <w:lang w:eastAsia="en-US"/>
        </w:rPr>
        <w:t>Не</w:t>
      </w:r>
      <w:proofErr w:type="gramEnd"/>
      <w:r w:rsidR="00173A08" w:rsidRPr="001C665F">
        <w:rPr>
          <w:rStyle w:val="FontStyle128"/>
          <w:color w:val="auto"/>
          <w:sz w:val="24"/>
          <w:szCs w:val="24"/>
          <w:lang w:eastAsia="en-US"/>
        </w:rPr>
        <w:t xml:space="preserve">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91CD1" w:rsidRPr="00B2673D" w:rsidRDefault="00830285" w:rsidP="0048708B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326C5B" w:rsidRPr="00326C5B">
        <w:rPr>
          <w:color w:val="548DD4"/>
        </w:rPr>
        <w:t xml:space="preserve"> </w:t>
      </w:r>
      <w:r w:rsidR="00891CD1" w:rsidRPr="005860AB">
        <w:rPr>
          <w:i/>
        </w:rPr>
        <w:t>в соответствии с разделом </w:t>
      </w:r>
      <w:r w:rsidR="00891CD1">
        <w:rPr>
          <w:i/>
        </w:rPr>
        <w:t>7</w:t>
      </w:r>
      <w:r w:rsidR="00891CD1" w:rsidRPr="005860AB">
        <w:rPr>
          <w:i/>
        </w:rPr>
        <w:t xml:space="preserve"> «</w:t>
      </w:r>
      <w:r w:rsidR="00891CD1">
        <w:rPr>
          <w:i/>
        </w:rPr>
        <w:t>Проект договора</w:t>
      </w:r>
      <w:r w:rsidR="00891CD1" w:rsidRPr="005860AB">
        <w:rPr>
          <w:i/>
        </w:rPr>
        <w:t>» Закупочной документации</w:t>
      </w:r>
    </w:p>
    <w:p w:rsidR="00830285" w:rsidRPr="00B2673D" w:rsidRDefault="00830285" w:rsidP="00891CD1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8460CC" w:rsidRPr="008460CC">
        <w:t>рубль РФ</w:t>
      </w:r>
    </w:p>
    <w:p w:rsidR="008504D2" w:rsidRPr="008460CC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8460CC">
        <w:t xml:space="preserve">Возможность представления заявки, где ценовое предложение выражено </w:t>
      </w:r>
      <w:r w:rsidR="001B5B8C" w:rsidRPr="008460CC">
        <w:t>в отличной от указанной выше, в том числе иностранной,</w:t>
      </w:r>
      <w:r w:rsidRPr="008460CC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8460CC">
        <w:rPr>
          <w:i/>
        </w:rPr>
        <w:t>не допускается</w:t>
      </w:r>
    </w:p>
    <w:p w:rsidR="00247EF7" w:rsidRPr="008460CC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8460CC">
        <w:rPr>
          <w:i/>
        </w:rPr>
        <w:t>допускается</w:t>
      </w:r>
    </w:p>
    <w:p w:rsidR="001B3C23" w:rsidRPr="008460CC" w:rsidRDefault="001B3C23" w:rsidP="001B3C23">
      <w:pPr>
        <w:pStyle w:val="aff4"/>
        <w:jc w:val="both"/>
      </w:pPr>
      <w:r w:rsidRPr="008460CC">
        <w:t>Привлечение субподрядчиков (соисполнителей) из числа субъектов малого и среднего предпринимательства: не требуется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8460CC">
        <w:rPr>
          <w:i/>
        </w:rPr>
        <w:t>допускается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4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8460CC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C0DAE">
        <w:t>Способ формирования начальной максимальной цены (НМЦ):</w:t>
      </w:r>
      <w:r w:rsidRPr="006A4669">
        <w:rPr>
          <w:b/>
        </w:rPr>
        <w:t xml:space="preserve"> </w:t>
      </w:r>
      <w:r w:rsidR="00AB1DD9" w:rsidRPr="00AB1DD9">
        <w:rPr>
          <w:i/>
        </w:rPr>
        <w:t>Расчет средней цены по результатам анализа рыночной стоимости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8CF" w:rsidRDefault="005968CF">
      <w:r>
        <w:separator/>
      </w:r>
    </w:p>
  </w:endnote>
  <w:endnote w:type="continuationSeparator" w:id="0">
    <w:p w:rsidR="005968CF" w:rsidRDefault="005968CF">
      <w:r>
        <w:continuationSeparator/>
      </w:r>
    </w:p>
  </w:endnote>
  <w:endnote w:type="continuationNotice" w:id="1">
    <w:p w:rsidR="005968CF" w:rsidRDefault="005968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8CF" w:rsidRDefault="005968CF">
      <w:r>
        <w:separator/>
      </w:r>
    </w:p>
  </w:footnote>
  <w:footnote w:type="continuationSeparator" w:id="0">
    <w:p w:rsidR="005968CF" w:rsidRDefault="005968CF">
      <w:r>
        <w:continuationSeparator/>
      </w:r>
    </w:p>
  </w:footnote>
  <w:footnote w:type="continuationNotice" w:id="1">
    <w:p w:rsidR="005968CF" w:rsidRDefault="005968CF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="007558BB"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C665F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26C5B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8708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589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151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02DF"/>
    <w:rsid w:val="00705033"/>
    <w:rsid w:val="007221F2"/>
    <w:rsid w:val="007449D6"/>
    <w:rsid w:val="0075109C"/>
    <w:rsid w:val="0075176E"/>
    <w:rsid w:val="007558BB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9363B"/>
    <w:rsid w:val="007A11E3"/>
    <w:rsid w:val="007A501D"/>
    <w:rsid w:val="007A66FA"/>
    <w:rsid w:val="007B5F8B"/>
    <w:rsid w:val="007B723F"/>
    <w:rsid w:val="007C1F12"/>
    <w:rsid w:val="007C2F14"/>
    <w:rsid w:val="007C39B6"/>
    <w:rsid w:val="007D0496"/>
    <w:rsid w:val="007D6FFE"/>
    <w:rsid w:val="007E72E3"/>
    <w:rsid w:val="00825D9B"/>
    <w:rsid w:val="00830285"/>
    <w:rsid w:val="00834F37"/>
    <w:rsid w:val="0084593D"/>
    <w:rsid w:val="008460CC"/>
    <w:rsid w:val="008504D2"/>
    <w:rsid w:val="00855244"/>
    <w:rsid w:val="00870AF3"/>
    <w:rsid w:val="008712C4"/>
    <w:rsid w:val="00877EB5"/>
    <w:rsid w:val="00881310"/>
    <w:rsid w:val="00891CD1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1DD9"/>
    <w:rsid w:val="00AB49CA"/>
    <w:rsid w:val="00AC2C43"/>
    <w:rsid w:val="00AC6042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213"/>
    <w:rsid w:val="00B663CB"/>
    <w:rsid w:val="00B807AF"/>
    <w:rsid w:val="00B85B57"/>
    <w:rsid w:val="00B91313"/>
    <w:rsid w:val="00B93C2C"/>
    <w:rsid w:val="00BB7F3D"/>
    <w:rsid w:val="00BC0DAE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3EC2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649D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2274C16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AC6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mailto:komissarova_lm@interrao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ecretar@ensb.tomsk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mskenergosby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nterrao-zakupki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yperlink" Target="http://www.interrao-zakupki.ru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5E1DF-C16C-47C7-8C63-BA7704E8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Комиссарова Людмила Михайловна</cp:lastModifiedBy>
  <cp:revision>42</cp:revision>
  <cp:lastPrinted>2012-02-06T04:25:00Z</cp:lastPrinted>
  <dcterms:created xsi:type="dcterms:W3CDTF">2015-06-03T11:24:00Z</dcterms:created>
  <dcterms:modified xsi:type="dcterms:W3CDTF">2023-09-27T10:19:00Z</dcterms:modified>
</cp:coreProperties>
</file>