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DAD1974"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3414C9">
        <w:rPr>
          <w:sz w:val="20"/>
          <w:szCs w:val="20"/>
        </w:rPr>
        <w:t>Романов А.В./</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556D1D0D" w:rsidR="00377AB2" w:rsidRPr="005A210A" w:rsidRDefault="00377AB2" w:rsidP="00377AB2">
      <w:pPr>
        <w:spacing w:line="360" w:lineRule="auto"/>
        <w:ind w:firstLine="6095"/>
        <w:rPr>
          <w:sz w:val="20"/>
          <w:szCs w:val="20"/>
        </w:rPr>
      </w:pPr>
      <w:r w:rsidRPr="005A210A">
        <w:rPr>
          <w:sz w:val="20"/>
          <w:szCs w:val="20"/>
        </w:rPr>
        <w:t>«</w:t>
      </w:r>
      <w:r w:rsidR="003414C9">
        <w:rPr>
          <w:sz w:val="20"/>
          <w:szCs w:val="20"/>
        </w:rPr>
        <w:t>12</w:t>
      </w:r>
      <w:r w:rsidRPr="005A210A">
        <w:rPr>
          <w:sz w:val="20"/>
          <w:szCs w:val="20"/>
        </w:rPr>
        <w:t xml:space="preserve">» </w:t>
      </w:r>
      <w:r w:rsidR="003414C9">
        <w:rPr>
          <w:sz w:val="20"/>
          <w:szCs w:val="20"/>
        </w:rPr>
        <w:t>апреля</w:t>
      </w:r>
      <w:r w:rsidRPr="005A210A">
        <w:rPr>
          <w:sz w:val="20"/>
          <w:szCs w:val="20"/>
        </w:rPr>
        <w:t xml:space="preserve"> 20</w:t>
      </w:r>
      <w:r w:rsidR="003414C9">
        <w:rPr>
          <w:sz w:val="20"/>
          <w:szCs w:val="20"/>
        </w:rPr>
        <w:t>23</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787C2B57" w:rsidR="00377AB2" w:rsidRPr="005A210A" w:rsidRDefault="00964A09" w:rsidP="00377AB2">
      <w:pPr>
        <w:ind w:left="6521" w:hanging="425"/>
        <w:rPr>
          <w:kern w:val="36"/>
          <w:sz w:val="20"/>
          <w:szCs w:val="20"/>
        </w:rPr>
      </w:pPr>
      <w:r w:rsidRPr="005A210A">
        <w:rPr>
          <w:kern w:val="36"/>
          <w:sz w:val="20"/>
          <w:szCs w:val="20"/>
        </w:rPr>
        <w:t>______________________/</w:t>
      </w:r>
      <w:r w:rsidR="003414C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3414C9">
      <w:pPr>
        <w:jc w:val="center"/>
        <w:rPr>
          <w:b/>
        </w:rPr>
      </w:pPr>
    </w:p>
    <w:p w14:paraId="05E4FD06" w14:textId="77777777" w:rsidR="00377AB2" w:rsidRPr="005A210A" w:rsidRDefault="00350B76" w:rsidP="003414C9">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3414C9">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290F7E5E" w:rsidR="001F08B9" w:rsidRPr="005A210A" w:rsidRDefault="0055149A" w:rsidP="003414C9">
      <w:pPr>
        <w:jc w:val="center"/>
        <w:rPr>
          <w:color w:val="4F81BD" w:themeColor="accent1"/>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3414C9">
        <w:rPr>
          <w:b/>
        </w:rPr>
        <w:t xml:space="preserve">поставку </w:t>
      </w:r>
      <w:r w:rsidR="00081D71" w:rsidRPr="005A210A">
        <w:rPr>
          <w:color w:val="4F81BD" w:themeColor="accent1"/>
        </w:rPr>
        <w:t xml:space="preserve"> </w:t>
      </w:r>
    </w:p>
    <w:p w14:paraId="48184040" w14:textId="7477BCDC" w:rsidR="003414C9" w:rsidRDefault="003414C9" w:rsidP="003414C9">
      <w:pPr>
        <w:pStyle w:val="a3"/>
        <w:numPr>
          <w:ilvl w:val="0"/>
          <w:numId w:val="0"/>
        </w:numPr>
        <w:spacing w:before="0" w:line="240" w:lineRule="auto"/>
        <w:jc w:val="center"/>
        <w:rPr>
          <w:b/>
          <w:sz w:val="24"/>
        </w:rPr>
      </w:pPr>
      <w:r w:rsidRPr="003414C9">
        <w:rPr>
          <w:b/>
          <w:sz w:val="24"/>
        </w:rPr>
        <w:t>Источник</w:t>
      </w:r>
      <w:r>
        <w:rPr>
          <w:b/>
          <w:sz w:val="24"/>
        </w:rPr>
        <w:t>ов</w:t>
      </w:r>
      <w:r w:rsidRPr="003414C9">
        <w:rPr>
          <w:b/>
          <w:sz w:val="24"/>
        </w:rPr>
        <w:t xml:space="preserve"> бесперебойного питания</w:t>
      </w:r>
    </w:p>
    <w:p w14:paraId="169E0405" w14:textId="40BB7889" w:rsidR="00377AB2" w:rsidRPr="00820154" w:rsidRDefault="00124159" w:rsidP="00377AB2">
      <w:pPr>
        <w:pStyle w:val="a3"/>
        <w:numPr>
          <w:ilvl w:val="0"/>
          <w:numId w:val="0"/>
        </w:numPr>
        <w:spacing w:before="240"/>
        <w:jc w:val="center"/>
        <w:rPr>
          <w:b/>
          <w:sz w:val="24"/>
        </w:rPr>
      </w:pPr>
      <w:r w:rsidRPr="00820154">
        <w:rPr>
          <w:b/>
          <w:sz w:val="24"/>
        </w:rPr>
        <w:t xml:space="preserve">для </w:t>
      </w:r>
      <w:r w:rsidR="00597AD3" w:rsidRPr="00820154">
        <w:rPr>
          <w:b/>
          <w:sz w:val="24"/>
        </w:rPr>
        <w:t xml:space="preserve">нужд </w:t>
      </w:r>
      <w:r w:rsidR="003414C9" w:rsidRPr="00820154">
        <w:rPr>
          <w:b/>
          <w:sz w:val="24"/>
        </w:rPr>
        <w:t>АО «</w:t>
      </w:r>
      <w:proofErr w:type="spellStart"/>
      <w:r w:rsidR="003414C9" w:rsidRPr="00820154">
        <w:rPr>
          <w:b/>
          <w:sz w:val="24"/>
        </w:rPr>
        <w:t>Томскэнергосбыт</w:t>
      </w:r>
      <w:proofErr w:type="spellEnd"/>
      <w:r w:rsidR="003414C9" w:rsidRPr="00820154">
        <w:rPr>
          <w:b/>
          <w:sz w:val="24"/>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1DC86E1E" w:rsidR="00377AB2" w:rsidRPr="003414C9" w:rsidRDefault="00F107BD" w:rsidP="00377AB2">
      <w:pPr>
        <w:jc w:val="center"/>
        <w:rPr>
          <w:sz w:val="20"/>
          <w:szCs w:val="20"/>
        </w:rPr>
      </w:pPr>
      <w:r w:rsidRPr="003414C9">
        <w:rPr>
          <w:sz w:val="20"/>
          <w:szCs w:val="20"/>
        </w:rPr>
        <w:t>Москва</w:t>
      </w:r>
    </w:p>
    <w:p w14:paraId="54C03B27" w14:textId="70290531"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3414C9">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CA1C5B">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CA1C5B">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CA1C5B">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CA1C5B">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CA1C5B">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CA1C5B">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CA1C5B">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CA1C5B">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CA1C5B">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78F5F5D2"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3414C9" w:rsidRPr="003414C9">
        <w:t>АО «</w:t>
      </w:r>
      <w:proofErr w:type="spellStart"/>
      <w:r w:rsidR="003414C9" w:rsidRPr="003414C9">
        <w:t>Томскэнергосбыт</w:t>
      </w:r>
      <w:proofErr w:type="spellEnd"/>
      <w:r w:rsidR="003414C9" w:rsidRPr="003414C9">
        <w:t xml:space="preserve">», </w:t>
      </w:r>
      <w:r w:rsidRPr="005A210A">
        <w:t>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EC08079"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3414C9">
        <w:rPr>
          <w:b/>
        </w:rPr>
        <w:t xml:space="preserve"> </w:t>
      </w:r>
      <w:r w:rsidR="003414C9" w:rsidRPr="003414C9">
        <w:t>АО «</w:t>
      </w:r>
      <w:proofErr w:type="spellStart"/>
      <w:r w:rsidR="003414C9" w:rsidRPr="003414C9">
        <w:t>Томскэнергосбыт</w:t>
      </w:r>
      <w:proofErr w:type="spellEnd"/>
      <w:r w:rsidR="003414C9" w:rsidRPr="003414C9">
        <w:t>»</w:t>
      </w:r>
    </w:p>
    <w:p w14:paraId="41C7A59D" w14:textId="77777777" w:rsidR="003414C9" w:rsidRPr="005A210A" w:rsidRDefault="003414C9" w:rsidP="003414C9">
      <w:pPr>
        <w:widowControl/>
        <w:adjustRightInd/>
        <w:ind w:left="567"/>
        <w:jc w:val="both"/>
      </w:pPr>
      <w:r w:rsidRPr="005A210A">
        <w:t xml:space="preserve">Место нахождения: </w:t>
      </w:r>
      <w:r w:rsidRPr="00385E17">
        <w:t>634034, РФ, г. Томск, ул. Котовского, 19</w:t>
      </w:r>
    </w:p>
    <w:p w14:paraId="23293D1F" w14:textId="77777777" w:rsidR="003414C9" w:rsidRPr="005A210A" w:rsidRDefault="003414C9" w:rsidP="003414C9">
      <w:pPr>
        <w:widowControl/>
        <w:adjustRightInd/>
        <w:ind w:left="567"/>
        <w:jc w:val="both"/>
      </w:pPr>
      <w:r w:rsidRPr="005A210A">
        <w:t xml:space="preserve">Почтовый адрес: </w:t>
      </w:r>
      <w:r w:rsidRPr="00385E17">
        <w:t>634034, РФ, г. Томск, ул. Котовского, 19</w:t>
      </w:r>
    </w:p>
    <w:p w14:paraId="001A93E0" w14:textId="77777777" w:rsidR="003414C9" w:rsidRPr="00375488" w:rsidRDefault="003414C9" w:rsidP="003414C9">
      <w:pPr>
        <w:widowControl/>
        <w:adjustRightInd/>
        <w:ind w:left="567"/>
        <w:jc w:val="both"/>
        <w:rPr>
          <w:color w:val="548DD4"/>
        </w:rPr>
      </w:pPr>
      <w:r w:rsidRPr="005A210A">
        <w:t xml:space="preserve">Адрес электронной почты: </w:t>
      </w:r>
      <w:hyperlink r:id="rId13" w:history="1">
        <w:r w:rsidRPr="00D5147C">
          <w:rPr>
            <w:rStyle w:val="ac"/>
          </w:rPr>
          <w:t>secretar@ensb.tomsk.ru</w:t>
        </w:r>
      </w:hyperlink>
    </w:p>
    <w:p w14:paraId="16A7A20A" w14:textId="77777777" w:rsidR="003414C9" w:rsidRPr="00375488" w:rsidRDefault="003414C9" w:rsidP="003414C9">
      <w:pPr>
        <w:widowControl/>
        <w:autoSpaceDE/>
        <w:autoSpaceDN/>
        <w:adjustRightInd/>
        <w:ind w:left="567"/>
        <w:jc w:val="both"/>
        <w:outlineLvl w:val="0"/>
        <w:rPr>
          <w:i/>
          <w:color w:val="548DD4"/>
        </w:rPr>
      </w:pPr>
      <w:bookmarkStart w:id="33" w:name="_Toc524680499"/>
      <w:bookmarkStart w:id="34" w:name="_Toc524680697"/>
      <w:r w:rsidRPr="005A210A">
        <w:t>Контактный телефон:</w:t>
      </w:r>
      <w:r>
        <w:t xml:space="preserve"> </w:t>
      </w:r>
      <w:bookmarkEnd w:id="33"/>
      <w:bookmarkEnd w:id="34"/>
      <w:r w:rsidRPr="00E24A93">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2110CC5" w14:textId="42D426B5" w:rsidR="009D502C" w:rsidRPr="003414C9" w:rsidRDefault="009D502C" w:rsidP="009D502C">
      <w:pPr>
        <w:widowControl/>
        <w:tabs>
          <w:tab w:val="left" w:pos="567"/>
          <w:tab w:val="left" w:pos="1134"/>
        </w:tabs>
        <w:adjustRightInd/>
        <w:ind w:left="567"/>
        <w:jc w:val="both"/>
      </w:pPr>
      <w:r w:rsidRPr="005A210A">
        <w:t>Контактное лицо</w:t>
      </w:r>
      <w:r w:rsidRPr="003414C9">
        <w:t xml:space="preserve">: </w:t>
      </w:r>
      <w:r w:rsidR="003414C9" w:rsidRPr="003414C9">
        <w:t>Селезнева Анна Алексеевна</w:t>
      </w:r>
    </w:p>
    <w:p w14:paraId="7323B329" w14:textId="043C63BD" w:rsidR="009D502C" w:rsidRPr="003414C9" w:rsidRDefault="009D502C" w:rsidP="009D502C">
      <w:pPr>
        <w:widowControl/>
        <w:tabs>
          <w:tab w:val="left" w:pos="567"/>
          <w:tab w:val="left" w:pos="1134"/>
        </w:tabs>
        <w:adjustRightInd/>
        <w:ind w:left="567"/>
        <w:jc w:val="both"/>
      </w:pPr>
      <w:r w:rsidRPr="003414C9">
        <w:t xml:space="preserve">Адрес электронной почты: </w:t>
      </w:r>
      <w:hyperlink r:id="rId14" w:history="1">
        <w:r w:rsidR="003414C9" w:rsidRPr="003414C9">
          <w:rPr>
            <w:rStyle w:val="ac"/>
            <w:color w:val="auto"/>
            <w:u w:val="none"/>
            <w:lang w:val="en-US"/>
          </w:rPr>
          <w:t>selezneva</w:t>
        </w:r>
        <w:r w:rsidR="003414C9" w:rsidRPr="003414C9">
          <w:rPr>
            <w:rStyle w:val="ac"/>
            <w:color w:val="auto"/>
            <w:u w:val="none"/>
          </w:rPr>
          <w:t>_</w:t>
        </w:r>
        <w:r w:rsidR="003414C9" w:rsidRPr="003414C9">
          <w:rPr>
            <w:rStyle w:val="ac"/>
            <w:color w:val="auto"/>
            <w:u w:val="none"/>
            <w:lang w:val="en-US"/>
          </w:rPr>
          <w:t>aa</w:t>
        </w:r>
        <w:r w:rsidR="003414C9" w:rsidRPr="003414C9">
          <w:rPr>
            <w:rStyle w:val="ac"/>
            <w:color w:val="auto"/>
            <w:u w:val="none"/>
          </w:rPr>
          <w:t>@</w:t>
        </w:r>
        <w:r w:rsidR="003414C9" w:rsidRPr="003414C9">
          <w:rPr>
            <w:rStyle w:val="ac"/>
            <w:color w:val="auto"/>
            <w:u w:val="none"/>
            <w:lang w:val="en-US"/>
          </w:rPr>
          <w:t>interrao</w:t>
        </w:r>
        <w:r w:rsidR="003414C9" w:rsidRPr="003414C9">
          <w:rPr>
            <w:rStyle w:val="ac"/>
            <w:color w:val="auto"/>
            <w:u w:val="none"/>
          </w:rPr>
          <w:t>.</w:t>
        </w:r>
        <w:r w:rsidR="003414C9" w:rsidRPr="003414C9">
          <w:rPr>
            <w:rStyle w:val="ac"/>
            <w:color w:val="auto"/>
            <w:u w:val="none"/>
            <w:lang w:val="en-US"/>
          </w:rPr>
          <w:t>ru</w:t>
        </w:r>
      </w:hyperlink>
    </w:p>
    <w:p w14:paraId="3B9D24AE" w14:textId="3E843C82" w:rsidR="00EA30B3" w:rsidRPr="003414C9" w:rsidRDefault="009D502C" w:rsidP="009D502C">
      <w:pPr>
        <w:pStyle w:val="af8"/>
        <w:widowControl/>
        <w:tabs>
          <w:tab w:val="left" w:pos="567"/>
        </w:tabs>
        <w:autoSpaceDE/>
        <w:autoSpaceDN/>
        <w:adjustRightInd/>
        <w:ind w:left="567"/>
        <w:jc w:val="both"/>
        <w:outlineLvl w:val="0"/>
      </w:pPr>
      <w:bookmarkStart w:id="37" w:name="_Toc524680501"/>
      <w:bookmarkStart w:id="38" w:name="_Toc524680699"/>
      <w:r w:rsidRPr="003414C9">
        <w:t xml:space="preserve">Контактный телефон: +7 (495) 664 8840 доб. </w:t>
      </w:r>
      <w:bookmarkEnd w:id="37"/>
      <w:bookmarkEnd w:id="38"/>
      <w:r w:rsidR="003414C9" w:rsidRPr="003414C9">
        <w:t>3284</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482CF346" w14:textId="48610ED8" w:rsidR="009D502C" w:rsidRDefault="009D502C" w:rsidP="003414C9">
      <w:pPr>
        <w:widowControl/>
        <w:tabs>
          <w:tab w:val="left" w:pos="567"/>
        </w:tabs>
        <w:adjustRightInd/>
        <w:ind w:firstLine="567"/>
        <w:jc w:val="both"/>
        <w:rPr>
          <w:color w:val="548DD4"/>
        </w:rPr>
      </w:pPr>
      <w:r w:rsidRPr="005A210A">
        <w:t xml:space="preserve">Лот 1: </w:t>
      </w:r>
      <w:r w:rsidR="003414C9" w:rsidRPr="003414C9">
        <w:t>Источники бесперебойного питания</w:t>
      </w:r>
    </w:p>
    <w:p w14:paraId="4895DD79" w14:textId="77777777" w:rsidR="003414C9" w:rsidRPr="005A210A" w:rsidRDefault="003414C9" w:rsidP="003414C9">
      <w:pPr>
        <w:widowControl/>
        <w:tabs>
          <w:tab w:val="left" w:pos="567"/>
        </w:tabs>
        <w:adjustRightInd/>
        <w:ind w:firstLine="567"/>
        <w:jc w:val="both"/>
        <w:rPr>
          <w:color w:val="4F81BD" w:themeColor="accent1"/>
        </w:rPr>
      </w:pPr>
    </w:p>
    <w:p w14:paraId="7F7D9187" w14:textId="12236790" w:rsidR="009D502C" w:rsidRPr="00D15518" w:rsidRDefault="009D502C" w:rsidP="009D502C">
      <w:pPr>
        <w:widowControl/>
        <w:tabs>
          <w:tab w:val="left" w:pos="567"/>
        </w:tabs>
        <w:adjustRightInd/>
        <w:ind w:left="567"/>
      </w:pPr>
      <w:r w:rsidRPr="00D15518">
        <w:t>Количество поставляемого товара</w:t>
      </w:r>
    </w:p>
    <w:p w14:paraId="610770A3" w14:textId="09CE13DE" w:rsidR="00EA30B3" w:rsidRPr="005A210A" w:rsidRDefault="009D502C" w:rsidP="00D15518">
      <w:pPr>
        <w:widowControl/>
        <w:tabs>
          <w:tab w:val="left" w:pos="567"/>
        </w:tabs>
        <w:adjustRightInd/>
        <w:ind w:left="709" w:hanging="142"/>
        <w:jc w:val="both"/>
      </w:pPr>
      <w:r w:rsidRPr="005A210A">
        <w:t>Лот 1: в соответствии с разделом 7 «Техническая часть» Закупочной документации</w:t>
      </w:r>
      <w:r w:rsidR="00D15518">
        <w:t>.</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4939B12B"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5A210A">
        <w:rPr>
          <w:b/>
        </w:rPr>
        <w:t xml:space="preserve">Сроки </w:t>
      </w:r>
      <w:r w:rsidRPr="00D15518">
        <w:rPr>
          <w:b/>
        </w:rPr>
        <w:t>поставки товаров</w:t>
      </w:r>
      <w:bookmarkEnd w:id="43"/>
      <w:bookmarkEnd w:id="44"/>
      <w:r w:rsidR="00D15518" w:rsidRPr="00D15518">
        <w:rPr>
          <w:b/>
        </w:rPr>
        <w:t>:</w:t>
      </w:r>
    </w:p>
    <w:p w14:paraId="29C3D299" w14:textId="6B4A73B6" w:rsidR="00EA30B3" w:rsidRPr="005A210A" w:rsidRDefault="009D502C" w:rsidP="00D15518">
      <w:pPr>
        <w:pStyle w:val="af8"/>
        <w:widowControl/>
        <w:autoSpaceDE/>
        <w:autoSpaceDN/>
        <w:adjustRightInd/>
        <w:ind w:left="567"/>
        <w:jc w:val="both"/>
        <w:outlineLvl w:val="0"/>
      </w:pPr>
      <w:bookmarkStart w:id="45" w:name="_Toc524680506"/>
      <w:bookmarkStart w:id="46" w:name="_Toc524680704"/>
      <w:r w:rsidRPr="005A210A">
        <w:t>Лот 1: в соответствии с разделом 7 «Техническая часть» Закупочной документации</w:t>
      </w:r>
      <w:bookmarkEnd w:id="45"/>
      <w:bookmarkEnd w:id="46"/>
      <w:r w:rsidR="00D15518">
        <w:t>.</w:t>
      </w:r>
    </w:p>
    <w:p w14:paraId="58730907" w14:textId="77777777" w:rsidR="009D502C" w:rsidRPr="005A210A" w:rsidRDefault="009D502C" w:rsidP="009D502C">
      <w:pPr>
        <w:pStyle w:val="af8"/>
        <w:widowControl/>
        <w:autoSpaceDE/>
        <w:autoSpaceDN/>
        <w:adjustRightInd/>
        <w:ind w:left="567"/>
        <w:jc w:val="both"/>
        <w:outlineLvl w:val="0"/>
      </w:pPr>
    </w:p>
    <w:p w14:paraId="502E3C64" w14:textId="09275CC2"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r w:rsidRPr="005A210A">
        <w:rPr>
          <w:b/>
        </w:rPr>
        <w:t>Место</w:t>
      </w:r>
      <w:r w:rsidR="00D15518">
        <w:rPr>
          <w:b/>
          <w:color w:val="4F81BD" w:themeColor="accent1"/>
        </w:rPr>
        <w:t xml:space="preserve"> </w:t>
      </w:r>
      <w:r w:rsidRPr="00D15518">
        <w:rPr>
          <w:b/>
        </w:rPr>
        <w:t>поставки товара</w:t>
      </w:r>
      <w:bookmarkEnd w:id="47"/>
      <w:bookmarkEnd w:id="48"/>
      <w:bookmarkEnd w:id="49"/>
      <w:r w:rsidR="00D15518" w:rsidRPr="00D15518">
        <w:rPr>
          <w:b/>
        </w:rPr>
        <w:t>:</w:t>
      </w:r>
    </w:p>
    <w:p w14:paraId="70A9DBFF" w14:textId="5D7B8714" w:rsidR="00EA30B3" w:rsidRPr="005A210A" w:rsidRDefault="009D502C" w:rsidP="00D15518">
      <w:pPr>
        <w:pStyle w:val="af8"/>
        <w:widowControl/>
        <w:autoSpaceDE/>
        <w:autoSpaceDN/>
        <w:adjustRightInd/>
        <w:ind w:left="567"/>
        <w:jc w:val="both"/>
        <w:outlineLvl w:val="0"/>
      </w:pPr>
      <w:bookmarkStart w:id="50" w:name="_Toc524680313"/>
      <w:bookmarkStart w:id="51" w:name="_Toc524680509"/>
      <w:bookmarkStart w:id="52" w:name="_Toc524680707"/>
      <w:r w:rsidRPr="005A210A">
        <w:t>Лот 1: в соответствии с разделом 7 «Техническая часть» Закупочной документации</w:t>
      </w:r>
      <w:bookmarkEnd w:id="50"/>
      <w:bookmarkEnd w:id="51"/>
      <w:bookmarkEnd w:id="52"/>
      <w:r w:rsidR="00D15518">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5A210A">
        <w:rPr>
          <w:b/>
        </w:rPr>
        <w:t>Сведения о начальной (максимальной) цене договора (цене лота):</w:t>
      </w:r>
      <w:bookmarkEnd w:id="53"/>
      <w:bookmarkEnd w:id="54"/>
      <w:bookmarkEnd w:id="55"/>
    </w:p>
    <w:p w14:paraId="03D798DE" w14:textId="23681155" w:rsidR="00D15518" w:rsidRDefault="009D502C" w:rsidP="00D15518">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D15518">
        <w:t xml:space="preserve">Возможность представления заявки, где ценовое предложение выражено </w:t>
      </w:r>
      <w:r w:rsidR="004C61AF" w:rsidRPr="00D15518">
        <w:rPr>
          <w:snapToGrid w:val="0"/>
        </w:rPr>
        <w:t>в отличной от указанной выше, в том числе иностранной,</w:t>
      </w:r>
      <w:r w:rsidRPr="00D15518">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D15518">
        <w:br/>
      </w:r>
      <w:r w:rsidRPr="00D15518">
        <w:rPr>
          <w:b/>
        </w:rPr>
        <w:t>не допускается</w:t>
      </w:r>
      <w:bookmarkEnd w:id="56"/>
      <w:bookmarkEnd w:id="57"/>
      <w:bookmarkEnd w:id="58"/>
    </w:p>
    <w:p w14:paraId="6A6DC18B" w14:textId="77777777" w:rsidR="00D15518" w:rsidRPr="00D15518" w:rsidRDefault="00D15518" w:rsidP="00D15518">
      <w:pPr>
        <w:widowControl/>
        <w:tabs>
          <w:tab w:val="num" w:pos="432"/>
          <w:tab w:val="num" w:pos="567"/>
        </w:tabs>
        <w:autoSpaceDE/>
        <w:autoSpaceDN/>
        <w:adjustRightInd/>
        <w:ind w:left="567"/>
        <w:contextualSpacing/>
        <w:jc w:val="both"/>
        <w:outlineLvl w:val="0"/>
      </w:pPr>
    </w:p>
    <w:p w14:paraId="372BB1C5" w14:textId="6D8D268F" w:rsidR="009D502C" w:rsidRPr="00D15518" w:rsidRDefault="009D502C" w:rsidP="00D15518">
      <w:pPr>
        <w:widowControl/>
        <w:tabs>
          <w:tab w:val="num" w:pos="432"/>
          <w:tab w:val="num" w:pos="567"/>
        </w:tabs>
        <w:autoSpaceDE/>
        <w:autoSpaceDN/>
        <w:adjustRightInd/>
        <w:ind w:left="567"/>
        <w:contextualSpacing/>
        <w:jc w:val="both"/>
        <w:outlineLvl w:val="0"/>
        <w:rPr>
          <w:b/>
        </w:rPr>
      </w:pPr>
      <w:r w:rsidRPr="00D15518">
        <w:rPr>
          <w:b/>
        </w:rPr>
        <w:t>Лот</w:t>
      </w:r>
      <w:r w:rsidRPr="00D15518">
        <w:rPr>
          <w:b/>
          <w:lang w:val="en-US"/>
        </w:rPr>
        <w:t> </w:t>
      </w:r>
      <w:r w:rsidRPr="00D15518">
        <w:rPr>
          <w:b/>
        </w:rPr>
        <w:t xml:space="preserve">1: </w:t>
      </w:r>
      <w:r w:rsidR="00D15518" w:rsidRPr="00D15518">
        <w:rPr>
          <w:b/>
        </w:rPr>
        <w:t>757 139,00 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3D778171" w14:textId="1E0CEBAF" w:rsidR="00820154"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3414C9">
          <w:rPr>
            <w:rStyle w:val="ac"/>
            <w:color w:val="auto"/>
            <w:u w:val="none"/>
          </w:rPr>
          <w:t>www.zakupki.gov.ru</w:t>
        </w:r>
      </w:hyperlink>
      <w:r w:rsidRPr="003414C9">
        <w:rPr>
          <w:rStyle w:val="ac"/>
          <w:color w:val="auto"/>
          <w:u w:val="none"/>
        </w:rPr>
        <w:t>,</w:t>
      </w:r>
      <w:r w:rsidRPr="003414C9">
        <w:t xml:space="preserve"> </w:t>
      </w:r>
      <w:r w:rsidRPr="005A210A">
        <w:t xml:space="preserve">на сайте электронной торговой площадки </w:t>
      </w:r>
      <w:r w:rsidR="00820154" w:rsidRPr="00820154">
        <w:t>www.tektorg.ru</w:t>
      </w:r>
      <w:r w:rsidR="003414C9" w:rsidRPr="003414C9">
        <w:t>,</w:t>
      </w:r>
      <w:r w:rsidRPr="003414C9">
        <w:t xml:space="preserve">а так же на сайте организатора закупки </w:t>
      </w:r>
      <w:hyperlink r:id="rId16" w:history="1">
        <w:r w:rsidR="00820154" w:rsidRPr="003A5C06">
          <w:rPr>
            <w:rStyle w:val="ac"/>
            <w:color w:val="auto"/>
            <w:u w:val="none"/>
          </w:rPr>
          <w:t>www.interrao-zakupki.ru</w:t>
        </w:r>
      </w:hyperlink>
      <w:r w:rsidR="00820154" w:rsidRPr="003A5C06">
        <w:t xml:space="preserve"> и на сайте заказчика </w:t>
      </w:r>
      <w:r w:rsidR="003A5C06" w:rsidRPr="003A5C06">
        <w:t>www.ensb.tomsk.ru</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5A210A">
        <w:t>Плата за предоставление Закупочной документации не взимается.</w:t>
      </w:r>
      <w:bookmarkEnd w:id="62"/>
      <w:bookmarkEnd w:id="63"/>
      <w:bookmarkEnd w:id="64"/>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5A210A">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7754AF2F" w:rsidR="009D502C" w:rsidRPr="00820154" w:rsidRDefault="009D502C" w:rsidP="00D15518">
      <w:pPr>
        <w:pStyle w:val="af8"/>
        <w:ind w:left="567"/>
        <w:jc w:val="both"/>
        <w:rPr>
          <w:b/>
        </w:rPr>
      </w:pPr>
      <w:r w:rsidRPr="00D15518">
        <w:t>Дата начала</w:t>
      </w:r>
      <w:r w:rsidR="00124159" w:rsidRPr="00D15518">
        <w:t xml:space="preserve"> </w:t>
      </w:r>
      <w:r w:rsidRPr="00D15518">
        <w:t>срока предоставления разъяснений закупочной документации:</w:t>
      </w:r>
      <w:r w:rsidR="00D15518" w:rsidRPr="00D15518">
        <w:t xml:space="preserve"> </w:t>
      </w:r>
      <w:r w:rsidRPr="00820154">
        <w:rPr>
          <w:b/>
        </w:rPr>
        <w:t>с «</w:t>
      </w:r>
      <w:r w:rsidR="00D15518" w:rsidRPr="00820154">
        <w:rPr>
          <w:b/>
        </w:rPr>
        <w:t>12</w:t>
      </w:r>
      <w:r w:rsidRPr="00820154">
        <w:rPr>
          <w:b/>
        </w:rPr>
        <w:t xml:space="preserve">» </w:t>
      </w:r>
      <w:r w:rsidR="00D15518" w:rsidRPr="00820154">
        <w:rPr>
          <w:b/>
        </w:rPr>
        <w:t>апреля</w:t>
      </w:r>
      <w:r w:rsidRPr="00820154">
        <w:rPr>
          <w:b/>
        </w:rPr>
        <w:t xml:space="preserve"> </w:t>
      </w:r>
      <w:r w:rsidR="004C61AF" w:rsidRPr="00820154">
        <w:rPr>
          <w:b/>
        </w:rPr>
        <w:t>202</w:t>
      </w:r>
      <w:r w:rsidR="00D15518" w:rsidRPr="00820154">
        <w:rPr>
          <w:b/>
        </w:rPr>
        <w:t xml:space="preserve">3 </w:t>
      </w:r>
      <w:r w:rsidRPr="00820154">
        <w:rPr>
          <w:b/>
        </w:rPr>
        <w:t>года</w:t>
      </w:r>
    </w:p>
    <w:p w14:paraId="2EE60AAD" w14:textId="1FF2A6D5" w:rsidR="00EA30B3" w:rsidRPr="005A210A" w:rsidRDefault="009D502C" w:rsidP="009D502C">
      <w:pPr>
        <w:pStyle w:val="af8"/>
        <w:widowControl/>
        <w:autoSpaceDE/>
        <w:autoSpaceDN/>
        <w:adjustRightInd/>
        <w:ind w:left="567"/>
        <w:jc w:val="both"/>
        <w:outlineLvl w:val="0"/>
        <w:rPr>
          <w:color w:val="0070C0"/>
        </w:rPr>
      </w:pPr>
      <w:bookmarkStart w:id="68" w:name="_Toc524680321"/>
      <w:bookmarkStart w:id="69" w:name="_Toc524680517"/>
      <w:bookmarkStart w:id="70" w:name="_Toc524680715"/>
      <w:r w:rsidRPr="005A210A">
        <w:t>Дата окончания</w:t>
      </w:r>
      <w:r w:rsidR="00124159" w:rsidRPr="005A210A">
        <w:t xml:space="preserve"> </w:t>
      </w:r>
      <w:r w:rsidRPr="005A210A">
        <w:t>срока предоставления разъяснений закупочной документации:</w:t>
      </w:r>
      <w:r w:rsidR="00D15518">
        <w:rPr>
          <w:color w:val="0070C0"/>
        </w:rPr>
        <w:t xml:space="preserve"> </w:t>
      </w:r>
      <w:r w:rsidRPr="00820154">
        <w:rPr>
          <w:b/>
        </w:rPr>
        <w:t>до «</w:t>
      </w:r>
      <w:r w:rsidR="00D15518" w:rsidRPr="00820154">
        <w:rPr>
          <w:b/>
        </w:rPr>
        <w:t>17</w:t>
      </w:r>
      <w:r w:rsidRPr="00820154">
        <w:rPr>
          <w:b/>
        </w:rPr>
        <w:t xml:space="preserve">» </w:t>
      </w:r>
      <w:r w:rsidR="00D15518" w:rsidRPr="00820154">
        <w:rPr>
          <w:b/>
        </w:rPr>
        <w:t>апреля</w:t>
      </w:r>
      <w:r w:rsidRPr="00820154">
        <w:rPr>
          <w:b/>
        </w:rPr>
        <w:t xml:space="preserve"> </w:t>
      </w:r>
      <w:r w:rsidR="004C61AF" w:rsidRPr="00820154">
        <w:rPr>
          <w:b/>
        </w:rPr>
        <w:t>202</w:t>
      </w:r>
      <w:r w:rsidR="00D15518" w:rsidRPr="00820154">
        <w:rPr>
          <w:b/>
        </w:rPr>
        <w:t>3</w:t>
      </w:r>
      <w:r w:rsidRPr="00820154">
        <w:rPr>
          <w:b/>
        </w:rPr>
        <w:t xml:space="preserve"> года</w:t>
      </w:r>
      <w:r w:rsidRPr="00D15518">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68"/>
      <w:bookmarkEnd w:id="69"/>
      <w:bookmarkEnd w:id="70"/>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2"/>
      <w:bookmarkStart w:id="72" w:name="_Toc524680518"/>
      <w:bookmarkStart w:id="73" w:name="_Toc524680716"/>
      <w:r w:rsidRPr="005A210A">
        <w:rPr>
          <w:b/>
        </w:rPr>
        <w:t>Срок принятия решения о внесении изменений в Закупочную документацию:</w:t>
      </w:r>
      <w:bookmarkEnd w:id="71"/>
      <w:bookmarkEnd w:id="72"/>
      <w:bookmarkEnd w:id="73"/>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4" w:name="_Toc524680323"/>
      <w:bookmarkStart w:id="75" w:name="_Toc524680519"/>
      <w:bookmarkStart w:id="76"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4"/>
      <w:bookmarkStart w:id="78" w:name="_Toc524680520"/>
      <w:bookmarkStart w:id="79" w:name="_Toc524680718"/>
      <w:r w:rsidRPr="005A210A">
        <w:rPr>
          <w:b/>
        </w:rPr>
        <w:t>Место, дата начала и дата окончания срока подачи заявок на участие в закупке:</w:t>
      </w:r>
      <w:bookmarkEnd w:id="77"/>
      <w:bookmarkEnd w:id="78"/>
      <w:bookmarkEnd w:id="79"/>
    </w:p>
    <w:p w14:paraId="4F62F412" w14:textId="1FC46E56" w:rsidR="00EA30B3" w:rsidRPr="005A210A"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Pr="005A210A">
        <w:rPr>
          <w:color w:val="0070C0"/>
        </w:rPr>
        <w:t xml:space="preserve"> </w:t>
      </w:r>
      <w:r w:rsidR="00D15518" w:rsidRPr="00D15518">
        <w:rPr>
          <w:b/>
        </w:rPr>
        <w:t>1</w:t>
      </w:r>
      <w:r w:rsidR="00CA1C5B">
        <w:rPr>
          <w:b/>
        </w:rPr>
        <w:t>4</w:t>
      </w:r>
      <w:bookmarkStart w:id="83" w:name="_GoBack"/>
      <w:bookmarkEnd w:id="83"/>
      <w:r w:rsidRPr="00D15518">
        <w:rPr>
          <w:b/>
        </w:rPr>
        <w:t>:</w:t>
      </w:r>
      <w:r w:rsidR="00D15518" w:rsidRPr="00D15518">
        <w:rPr>
          <w:b/>
        </w:rPr>
        <w:t>00</w:t>
      </w:r>
      <w:r w:rsidRPr="00D15518">
        <w:rPr>
          <w:b/>
        </w:rPr>
        <w:t xml:space="preserve"> (по московскому времени) «</w:t>
      </w:r>
      <w:r w:rsidR="00D15518" w:rsidRPr="00D15518">
        <w:rPr>
          <w:b/>
        </w:rPr>
        <w:t>20</w:t>
      </w:r>
      <w:r w:rsidRPr="00D15518">
        <w:rPr>
          <w:b/>
        </w:rPr>
        <w:t xml:space="preserve">» </w:t>
      </w:r>
      <w:r w:rsidR="00D15518" w:rsidRPr="00D15518">
        <w:rPr>
          <w:b/>
        </w:rPr>
        <w:t xml:space="preserve">апреля </w:t>
      </w:r>
      <w:r w:rsidR="004C61AF" w:rsidRPr="00D15518">
        <w:rPr>
          <w:b/>
        </w:rPr>
        <w:t>202</w:t>
      </w:r>
      <w:r w:rsidR="00D15518" w:rsidRPr="00D15518">
        <w:rPr>
          <w:b/>
        </w:rPr>
        <w:t>3</w:t>
      </w:r>
      <w:r w:rsidRPr="00D15518">
        <w:rPr>
          <w:b/>
        </w:rPr>
        <w:t xml:space="preserve"> года</w:t>
      </w:r>
      <w:r w:rsidR="00D15518" w:rsidRPr="00D15518">
        <w:t xml:space="preserve"> </w:t>
      </w:r>
      <w:r w:rsidRPr="005A210A">
        <w:t>через функционал электронной торговой площадки</w:t>
      </w:r>
      <w:r w:rsidR="00D15518">
        <w:t xml:space="preserve"> </w:t>
      </w:r>
      <w:bookmarkEnd w:id="80"/>
      <w:bookmarkEnd w:id="81"/>
      <w:bookmarkEnd w:id="82"/>
      <w:r w:rsidR="00820154" w:rsidRPr="00820154">
        <w:t>www.tektorg.ru.</w:t>
      </w:r>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4"/>
      <w:bookmarkEnd w:id="85"/>
      <w:bookmarkEnd w:id="86"/>
    </w:p>
    <w:p w14:paraId="0F07C575" w14:textId="3F7D60F3" w:rsidR="00EA30B3" w:rsidRPr="005A210A" w:rsidRDefault="00A0715F" w:rsidP="00EA30B3">
      <w:pPr>
        <w:pStyle w:val="af8"/>
        <w:widowControl/>
        <w:autoSpaceDE/>
        <w:autoSpaceDN/>
        <w:adjustRightInd/>
        <w:ind w:left="567"/>
        <w:jc w:val="both"/>
        <w:outlineLvl w:val="0"/>
      </w:pPr>
      <w:bookmarkStart w:id="87" w:name="_Toc524680327"/>
      <w:bookmarkStart w:id="88" w:name="_Toc524680523"/>
      <w:bookmarkStart w:id="89" w:name="_Toc524680721"/>
      <w:r w:rsidRPr="00D15518">
        <w:rPr>
          <w:b/>
        </w:rPr>
        <w:t xml:space="preserve">до </w:t>
      </w:r>
      <w:r w:rsidR="00BF6CC8" w:rsidRPr="00D15518">
        <w:rPr>
          <w:b/>
        </w:rPr>
        <w:t>«</w:t>
      </w:r>
      <w:r w:rsidR="00D15518" w:rsidRPr="00D15518">
        <w:rPr>
          <w:b/>
        </w:rPr>
        <w:t>28</w:t>
      </w:r>
      <w:r w:rsidR="00BF6CC8" w:rsidRPr="00D15518">
        <w:rPr>
          <w:b/>
        </w:rPr>
        <w:t xml:space="preserve">» </w:t>
      </w:r>
      <w:r w:rsidR="00D15518" w:rsidRPr="00D15518">
        <w:rPr>
          <w:b/>
        </w:rPr>
        <w:t xml:space="preserve">апреля </w:t>
      </w:r>
      <w:r w:rsidR="004C61AF" w:rsidRPr="00D15518">
        <w:rPr>
          <w:b/>
        </w:rPr>
        <w:t>202</w:t>
      </w:r>
      <w:r w:rsidR="00D15518" w:rsidRPr="00D15518">
        <w:rPr>
          <w:b/>
        </w:rPr>
        <w:t>3</w:t>
      </w:r>
      <w:r w:rsidR="00BF6CC8" w:rsidRPr="00D15518">
        <w:rPr>
          <w:b/>
        </w:rPr>
        <w:t xml:space="preserve"> года</w:t>
      </w:r>
      <w:r w:rsidR="00BF6CC8" w:rsidRPr="005A210A">
        <w:rPr>
          <w:color w:val="0070C0"/>
        </w:rPr>
        <w:t>,</w:t>
      </w:r>
      <w:r w:rsidR="00D15518">
        <w:rPr>
          <w:color w:val="0070C0"/>
        </w:rPr>
        <w:t xml:space="preserve"> </w:t>
      </w:r>
      <w:r w:rsidR="00BF6CC8" w:rsidRPr="005A210A">
        <w:t>в порядке определенном инструкциями и регламентом электронной торговой площадки.</w:t>
      </w:r>
      <w:bookmarkEnd w:id="87"/>
      <w:bookmarkEnd w:id="88"/>
      <w:bookmarkEnd w:id="89"/>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5A210A">
        <w:rPr>
          <w:b/>
        </w:rPr>
        <w:t>Дата рассмотрения и оценки вторых частей заявок на участие в закупке</w:t>
      </w:r>
      <w:bookmarkEnd w:id="90"/>
      <w:bookmarkEnd w:id="91"/>
      <w:bookmarkEnd w:id="92"/>
      <w:r w:rsidR="00100C58" w:rsidRPr="005A210A">
        <w:rPr>
          <w:b/>
        </w:rPr>
        <w:t>, и ценовых предложений</w:t>
      </w:r>
    </w:p>
    <w:p w14:paraId="1E7E9506" w14:textId="5764CD4A" w:rsidR="00EA30B3" w:rsidRPr="005A210A" w:rsidRDefault="00A0715F" w:rsidP="00EA30B3">
      <w:pPr>
        <w:pStyle w:val="af8"/>
        <w:widowControl/>
        <w:autoSpaceDE/>
        <w:autoSpaceDN/>
        <w:adjustRightInd/>
        <w:ind w:left="567"/>
        <w:jc w:val="both"/>
        <w:outlineLvl w:val="0"/>
      </w:pPr>
      <w:bookmarkStart w:id="93" w:name="_Toc524680329"/>
      <w:bookmarkStart w:id="94" w:name="_Toc524680525"/>
      <w:bookmarkStart w:id="95" w:name="_Toc524680723"/>
      <w:r w:rsidRPr="00D15518">
        <w:rPr>
          <w:b/>
        </w:rPr>
        <w:t xml:space="preserve">до </w:t>
      </w:r>
      <w:r w:rsidR="00BF6CC8" w:rsidRPr="00D15518">
        <w:rPr>
          <w:b/>
        </w:rPr>
        <w:t>«</w:t>
      </w:r>
      <w:r w:rsidR="00D15518" w:rsidRPr="00D15518">
        <w:rPr>
          <w:b/>
        </w:rPr>
        <w:t>16</w:t>
      </w:r>
      <w:r w:rsidR="00BF6CC8" w:rsidRPr="00D15518">
        <w:rPr>
          <w:b/>
        </w:rPr>
        <w:t xml:space="preserve">» </w:t>
      </w:r>
      <w:r w:rsidR="00D15518" w:rsidRPr="00D15518">
        <w:rPr>
          <w:b/>
        </w:rPr>
        <w:t>мая</w:t>
      </w:r>
      <w:r w:rsidR="00BF6CC8" w:rsidRPr="00D15518">
        <w:rPr>
          <w:b/>
        </w:rPr>
        <w:t xml:space="preserve"> </w:t>
      </w:r>
      <w:r w:rsidR="004C61AF" w:rsidRPr="00D15518">
        <w:rPr>
          <w:b/>
        </w:rPr>
        <w:t>202</w:t>
      </w:r>
      <w:r w:rsidR="00D15518" w:rsidRPr="00D15518">
        <w:rPr>
          <w:b/>
        </w:rPr>
        <w:t>3</w:t>
      </w:r>
      <w:r w:rsidR="00BF6CC8" w:rsidRPr="00D15518">
        <w:rPr>
          <w:b/>
        </w:rPr>
        <w:t xml:space="preserve"> года</w:t>
      </w:r>
      <w:r w:rsidR="00BF6CC8" w:rsidRPr="005A210A">
        <w:t>, в порядке определенном инструкциями и регламентом электронной торговой площадки.</w:t>
      </w:r>
      <w:bookmarkEnd w:id="93"/>
      <w:bookmarkEnd w:id="94"/>
      <w:bookmarkEnd w:id="95"/>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5A210A">
        <w:rPr>
          <w:b/>
        </w:rPr>
        <w:t>Отмена закупки:</w:t>
      </w:r>
      <w:bookmarkEnd w:id="96"/>
      <w:bookmarkEnd w:id="97"/>
      <w:bookmarkEnd w:id="98"/>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5A210A">
        <w:rPr>
          <w:b/>
        </w:rPr>
        <w:t>Этапы закупочной процедуры:</w:t>
      </w:r>
      <w:bookmarkEnd w:id="99"/>
      <w:bookmarkEnd w:id="100"/>
      <w:bookmarkEnd w:id="101"/>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7111672" w:rsidR="00BF6CC8" w:rsidRPr="005A210A"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w:t>
      </w:r>
      <w:bookmarkEnd w:id="102"/>
      <w:bookmarkEnd w:id="103"/>
      <w:bookmarkEnd w:id="104"/>
      <w:r w:rsidR="00D15518">
        <w:br/>
      </w:r>
      <w:r w:rsidR="00705EE4" w:rsidRPr="00D15518">
        <w:rPr>
          <w:b/>
        </w:rPr>
        <w:t>проводится</w:t>
      </w:r>
      <w:r w:rsidR="00705EE4" w:rsidRPr="005A210A">
        <w:rPr>
          <w:color w:val="548DD4" w:themeColor="text2" w:themeTint="99"/>
        </w:rPr>
        <w:t>.</w:t>
      </w:r>
    </w:p>
    <w:p w14:paraId="61BE6D6B" w14:textId="51F6DACC" w:rsidR="00A82BCC" w:rsidRPr="005A210A"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D15518">
        <w:rPr>
          <w:color w:val="0070C0"/>
        </w:rPr>
        <w:t xml:space="preserve"> </w:t>
      </w:r>
      <w:r w:rsidR="00A0715F" w:rsidRPr="00D15518">
        <w:rPr>
          <w:b/>
        </w:rPr>
        <w:t xml:space="preserve">до </w:t>
      </w:r>
      <w:r w:rsidRPr="00D15518">
        <w:rPr>
          <w:b/>
        </w:rPr>
        <w:t>«</w:t>
      </w:r>
      <w:r w:rsidR="00D15518" w:rsidRPr="00D15518">
        <w:rPr>
          <w:b/>
        </w:rPr>
        <w:t>02</w:t>
      </w:r>
      <w:r w:rsidRPr="00D15518">
        <w:rPr>
          <w:b/>
        </w:rPr>
        <w:t xml:space="preserve">» </w:t>
      </w:r>
      <w:r w:rsidR="00D15518" w:rsidRPr="00D15518">
        <w:rPr>
          <w:b/>
        </w:rPr>
        <w:t xml:space="preserve">мая </w:t>
      </w:r>
      <w:r w:rsidR="004C61AF" w:rsidRPr="00D15518">
        <w:rPr>
          <w:b/>
        </w:rPr>
        <w:t>202</w:t>
      </w:r>
      <w:r w:rsidR="00D15518" w:rsidRPr="00D15518">
        <w:rPr>
          <w:b/>
        </w:rPr>
        <w:t xml:space="preserve">3 </w:t>
      </w:r>
      <w:r w:rsidRPr="00D15518">
        <w:rPr>
          <w:b/>
        </w:rPr>
        <w:t>года</w:t>
      </w:r>
      <w:bookmarkEnd w:id="105"/>
      <w:bookmarkEnd w:id="106"/>
      <w:bookmarkEnd w:id="107"/>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5A210A">
        <w:rPr>
          <w:b/>
        </w:rPr>
        <w:t>Обеспечение заявки на участие в закупке:</w:t>
      </w:r>
      <w:bookmarkEnd w:id="108"/>
      <w:bookmarkEnd w:id="109"/>
      <w:bookmarkEnd w:id="110"/>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5A210A">
        <w:rPr>
          <w:b/>
        </w:rPr>
        <w:t>Требования, предъявляемые к  участникам закупки:</w:t>
      </w:r>
      <w:bookmarkEnd w:id="111"/>
      <w:bookmarkEnd w:id="112"/>
      <w:bookmarkEnd w:id="113"/>
    </w:p>
    <w:p w14:paraId="02D7705A" w14:textId="77777777" w:rsidR="00E77E14" w:rsidRPr="005A210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7" w:name="_Toc524680344"/>
      <w:bookmarkStart w:id="118" w:name="_Toc524680540"/>
      <w:bookmarkStart w:id="119" w:name="_Toc524680738"/>
      <w:bookmarkStart w:id="120"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D15518" w:rsidRDefault="00FE5C51" w:rsidP="00FE5C51">
      <w:pPr>
        <w:pStyle w:val="af8"/>
        <w:widowControl/>
        <w:tabs>
          <w:tab w:val="num" w:pos="426"/>
        </w:tabs>
        <w:autoSpaceDE/>
        <w:autoSpaceDN/>
        <w:adjustRightInd/>
        <w:ind w:left="567"/>
        <w:jc w:val="both"/>
        <w:outlineLvl w:val="0"/>
      </w:pPr>
      <w:r w:rsidRPr="00D15518">
        <w:t>Обеспечение исполнения обязательств, связанные с исполнением договора</w:t>
      </w:r>
      <w:r w:rsidRPr="00D15518">
        <w:rPr>
          <w:rStyle w:val="FontStyle128"/>
          <w:color w:val="auto"/>
          <w:sz w:val="24"/>
        </w:rPr>
        <w:t xml:space="preserve"> предоставляется участником закупки по его выбору путем</w:t>
      </w:r>
      <w:r w:rsidRPr="00D15518">
        <w:t>:</w:t>
      </w:r>
    </w:p>
    <w:p w14:paraId="40DFEB43" w14:textId="77777777" w:rsidR="00FE5C51" w:rsidRPr="00D15518"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D15518">
        <w:rPr>
          <w:rStyle w:val="FontStyle128"/>
          <w:color w:val="auto"/>
          <w:sz w:val="24"/>
        </w:rPr>
        <w:t xml:space="preserve">внесения денежных средств на счет </w:t>
      </w:r>
      <w:r w:rsidRPr="00D15518">
        <w:rPr>
          <w:rStyle w:val="FontStyle128"/>
          <w:rFonts w:eastAsiaTheme="majorEastAsia"/>
          <w:color w:val="auto"/>
          <w:sz w:val="24"/>
        </w:rPr>
        <w:t>Заказчика</w:t>
      </w:r>
      <w:r w:rsidRPr="00D15518">
        <w:rPr>
          <w:rStyle w:val="FontStyle128"/>
          <w:color w:val="auto"/>
          <w:sz w:val="24"/>
          <w:szCs w:val="24"/>
        </w:rPr>
        <w:t>;</w:t>
      </w:r>
    </w:p>
    <w:p w14:paraId="695138E9" w14:textId="63818233" w:rsidR="00FE5C51" w:rsidRPr="0067464D" w:rsidRDefault="00FE5C51" w:rsidP="0067464D">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D15518">
        <w:rPr>
          <w:rStyle w:val="FontStyle128"/>
          <w:color w:val="auto"/>
          <w:sz w:val="24"/>
        </w:rPr>
        <w:t xml:space="preserve">предоставления </w:t>
      </w:r>
      <w:r w:rsidR="003B16FE" w:rsidRPr="00D15518">
        <w:rPr>
          <w:rStyle w:val="FontStyle128"/>
          <w:color w:val="auto"/>
          <w:sz w:val="24"/>
        </w:rPr>
        <w:t xml:space="preserve">независимой </w:t>
      </w:r>
      <w:r w:rsidRPr="00D15518">
        <w:rPr>
          <w:rStyle w:val="FontStyle128"/>
          <w:color w:val="auto"/>
          <w:sz w:val="24"/>
        </w:rPr>
        <w:t>гарантии</w:t>
      </w:r>
      <w:r w:rsidR="0067464D" w:rsidRPr="00D15518">
        <w:rPr>
          <w:rStyle w:val="FontStyle128"/>
          <w:color w:val="auto"/>
          <w:sz w:val="24"/>
          <w:szCs w:val="24"/>
        </w:rPr>
        <w:t>,</w:t>
      </w:r>
      <w:r w:rsidR="0067464D" w:rsidRPr="00D15518">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D15518"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D15518">
        <w:t>поручительство аффилированного лица (в случаях, установленных в разделе 4 Закупочной документации)</w:t>
      </w:r>
    </w:p>
    <w:p w14:paraId="0E6067B4" w14:textId="2EE92AD4" w:rsidR="00FE5C51" w:rsidRPr="00D15518" w:rsidRDefault="00FE5C51" w:rsidP="00D15518">
      <w:pPr>
        <w:pStyle w:val="Style12"/>
        <w:widowControl/>
        <w:tabs>
          <w:tab w:val="left" w:leader="underscore" w:pos="9864"/>
        </w:tabs>
        <w:spacing w:line="240" w:lineRule="auto"/>
        <w:ind w:left="567" w:firstLine="0"/>
      </w:pPr>
      <w:r w:rsidRPr="00D15518">
        <w:rPr>
          <w:rStyle w:val="FontStyle128"/>
          <w:color w:val="auto"/>
          <w:sz w:val="24"/>
        </w:rPr>
        <w:t>Размер и валюта обеспечения</w:t>
      </w:r>
      <w:r w:rsidR="00C77BD2" w:rsidRPr="00D15518">
        <w:rPr>
          <w:rStyle w:val="FontStyle128"/>
          <w:color w:val="auto"/>
          <w:sz w:val="24"/>
        </w:rPr>
        <w:t>: устанавливается</w:t>
      </w:r>
      <w:r w:rsidRPr="00D15518">
        <w:rPr>
          <w:rStyle w:val="FontStyle128"/>
          <w:color w:val="auto"/>
          <w:sz w:val="24"/>
        </w:rPr>
        <w:t xml:space="preserve"> в размере Требования к порядку предоставления обеспечения исполнения договора установлены в</w:t>
      </w:r>
      <w:r w:rsidR="00B21406" w:rsidRPr="00D15518">
        <w:rPr>
          <w:rStyle w:val="FontStyle128"/>
          <w:color w:val="auto"/>
          <w:sz w:val="24"/>
        </w:rPr>
        <w:t xml:space="preserve"> </w:t>
      </w:r>
      <w:r w:rsidRPr="00D15518">
        <w:t xml:space="preserve">разделе </w:t>
      </w:r>
      <w:r w:rsidR="00B21406" w:rsidRPr="00D15518">
        <w:t xml:space="preserve">8 </w:t>
      </w:r>
      <w:r w:rsidRPr="00D15518">
        <w:t>«</w:t>
      </w:r>
      <w:r w:rsidR="00B21406" w:rsidRPr="00D15518">
        <w:t>Проект договора</w:t>
      </w:r>
      <w:r w:rsidRPr="00D15518">
        <w:t>»</w:t>
      </w:r>
      <w:r w:rsidR="008969CB" w:rsidRPr="00D15518">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6C531B40" w:rsidR="004233FB" w:rsidRPr="00D15518" w:rsidRDefault="004233FB" w:rsidP="00D15518">
      <w:pPr>
        <w:pStyle w:val="af8"/>
        <w:widowControl/>
        <w:autoSpaceDE/>
        <w:autoSpaceDN/>
        <w:adjustRightInd/>
        <w:ind w:left="567"/>
        <w:jc w:val="both"/>
        <w:outlineLvl w:val="0"/>
      </w:pPr>
      <w:r w:rsidRPr="005A210A">
        <w:t>21.1 Обеспечение возврата аванса и/или гарантийных обязательств:</w:t>
      </w:r>
      <w:r w:rsidR="00D15518">
        <w:t xml:space="preserve"> </w:t>
      </w:r>
      <w:r w:rsidRPr="00D15518">
        <w:t>не установлено</w:t>
      </w:r>
    </w:p>
    <w:bookmarkEnd w:id="121"/>
    <w:bookmarkEnd w:id="122"/>
    <w:bookmarkEnd w:id="123"/>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5A210A">
        <w:rPr>
          <w:b/>
        </w:rPr>
        <w:t>Итоговый протокол</w:t>
      </w:r>
      <w:r w:rsidR="00E057E1" w:rsidRPr="005A210A">
        <w:rPr>
          <w:b/>
        </w:rPr>
        <w:t>/Подведение итогов закупки</w:t>
      </w:r>
      <w:r w:rsidRPr="005A210A">
        <w:rPr>
          <w:b/>
        </w:rPr>
        <w:t>:</w:t>
      </w:r>
      <w:bookmarkEnd w:id="124"/>
      <w:bookmarkEnd w:id="125"/>
      <w:bookmarkEnd w:id="126"/>
    </w:p>
    <w:p w14:paraId="5D9A344B" w14:textId="77777777" w:rsidR="00EA30B3" w:rsidRPr="005A210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3B9DC8DB" w:rsidR="00BF6CC8" w:rsidRPr="005A210A"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5A210A">
        <w:t xml:space="preserve">Дата подведения итогов: </w:t>
      </w:r>
      <w:r w:rsidR="00287FCB" w:rsidRPr="005A210A">
        <w:t xml:space="preserve">до </w:t>
      </w:r>
      <w:r w:rsidRPr="00D15518">
        <w:rPr>
          <w:b/>
        </w:rPr>
        <w:t>«</w:t>
      </w:r>
      <w:r w:rsidR="00D15518" w:rsidRPr="00D15518">
        <w:rPr>
          <w:b/>
        </w:rPr>
        <w:t>26</w:t>
      </w:r>
      <w:r w:rsidRPr="00D15518">
        <w:rPr>
          <w:b/>
        </w:rPr>
        <w:t xml:space="preserve">» </w:t>
      </w:r>
      <w:r w:rsidR="00D15518" w:rsidRPr="00D15518">
        <w:rPr>
          <w:b/>
        </w:rPr>
        <w:t>мая</w:t>
      </w:r>
      <w:r w:rsidRPr="00D15518">
        <w:rPr>
          <w:b/>
        </w:rPr>
        <w:t xml:space="preserve"> </w:t>
      </w:r>
      <w:r w:rsidR="004C61AF" w:rsidRPr="00D15518">
        <w:rPr>
          <w:b/>
        </w:rPr>
        <w:t>202</w:t>
      </w:r>
      <w:r w:rsidR="00D15518" w:rsidRPr="00D15518">
        <w:rPr>
          <w:b/>
        </w:rPr>
        <w:t>3</w:t>
      </w:r>
      <w:r w:rsidRPr="00D15518">
        <w:rPr>
          <w:b/>
        </w:rPr>
        <w:t xml:space="preserve"> года</w:t>
      </w:r>
      <w:bookmarkEnd w:id="130"/>
      <w:bookmarkEnd w:id="131"/>
      <w:bookmarkEnd w:id="132"/>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5A210A">
        <w:rPr>
          <w:b/>
        </w:rPr>
        <w:t>Заключение договора по результатам закупки:</w:t>
      </w:r>
      <w:bookmarkEnd w:id="133"/>
      <w:bookmarkEnd w:id="134"/>
      <w:bookmarkEnd w:id="135"/>
    </w:p>
    <w:p w14:paraId="3E892382" w14:textId="77777777" w:rsidR="00EA30B3" w:rsidRPr="005A210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9"/>
      <w:bookmarkEnd w:id="140"/>
      <w:bookmarkEnd w:id="141"/>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5A210A" w:rsidRDefault="00954C9E" w:rsidP="00954C9E">
      <w:pPr>
        <w:pStyle w:val="af8"/>
      </w:pPr>
    </w:p>
    <w:p w14:paraId="2626FEE0" w14:textId="6B439CA5" w:rsidR="00954C9E" w:rsidRPr="005A210A" w:rsidRDefault="00954C9E" w:rsidP="002309A5">
      <w:pPr>
        <w:pStyle w:val="af8"/>
        <w:widowControl/>
        <w:numPr>
          <w:ilvl w:val="0"/>
          <w:numId w:val="28"/>
        </w:numPr>
        <w:autoSpaceDE/>
        <w:autoSpaceDN/>
        <w:adjustRightInd/>
        <w:ind w:left="567" w:hanging="567"/>
        <w:jc w:val="both"/>
        <w:outlineLvl w:val="0"/>
      </w:pPr>
      <w:r w:rsidRPr="005A210A">
        <w:t xml:space="preserve">Способ формирования начальной максимальной цены (НМЦ): </w:t>
      </w:r>
      <w:r w:rsidR="00D15518" w:rsidRPr="00D15518">
        <w:t>Рекомендованная маркетинговая цена (РМЦ)</w:t>
      </w: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1B3FE776"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9" w:name="_Toc524680758"/>
      <w:bookmarkStart w:id="170" w:name="_Toc316294935"/>
      <w:bookmarkEnd w:id="8"/>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A07AFC">
      <w:pPr>
        <w:pStyle w:val="af8"/>
        <w:numPr>
          <w:ilvl w:val="2"/>
          <w:numId w:val="16"/>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A07AFC">
      <w:pPr>
        <w:pStyle w:val="af8"/>
        <w:numPr>
          <w:ilvl w:val="2"/>
          <w:numId w:val="17"/>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w:t>
      </w:r>
      <w:r w:rsidRPr="005A210A">
        <w:lastRenderedPageBreak/>
        <w:t xml:space="preserve">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w:t>
      </w:r>
      <w:r w:rsidR="000C66DF" w:rsidRPr="005A210A">
        <w:lastRenderedPageBreak/>
        <w:t>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процедура  </w:t>
      </w:r>
      <w:r w:rsidRPr="005A210A">
        <w:lastRenderedPageBreak/>
        <w:t>признается несостоявшейся.</w:t>
      </w:r>
      <w:bookmarkEnd w:id="302"/>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lastRenderedPageBreak/>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lastRenderedPageBreak/>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w:t>
      </w:r>
      <w:r w:rsidR="00A10CB7" w:rsidRPr="005A210A">
        <w:lastRenderedPageBreak/>
        <w:t>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137625E0" w14:textId="77777777" w:rsidR="00171083" w:rsidRPr="005A210A" w:rsidRDefault="00171083" w:rsidP="00171083">
            <w:pPr>
              <w:jc w:val="center"/>
              <w:rPr>
                <w:b/>
              </w:rPr>
            </w:pPr>
            <w:r w:rsidRPr="005A210A">
              <w:lastRenderedPageBreak/>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lastRenderedPageBreak/>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w:t>
            </w:r>
            <w:r w:rsidRPr="005A210A">
              <w:rPr>
                <w:sz w:val="16"/>
                <w:szCs w:val="16"/>
              </w:rPr>
              <w:lastRenderedPageBreak/>
              <w:t>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w:t>
            </w:r>
            <w:r w:rsidRPr="005A210A">
              <w:rPr>
                <w:sz w:val="16"/>
                <w:szCs w:val="16"/>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w:t>
            </w:r>
            <w:r w:rsidRPr="005A210A">
              <w:rPr>
                <w:snapToGrid w:val="0"/>
                <w:sz w:val="16"/>
                <w:szCs w:val="16"/>
              </w:rPr>
              <w:lastRenderedPageBreak/>
              <w:t xml:space="preserve">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закупке предоставляет </w:t>
            </w:r>
            <w:r w:rsidRPr="005A210A">
              <w:rPr>
                <w:snapToGrid w:val="0"/>
                <w:color w:val="FF0000"/>
                <w:sz w:val="16"/>
                <w:szCs w:val="16"/>
              </w:rPr>
              <w:lastRenderedPageBreak/>
              <w:t>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 xml:space="preserve">Техническое предложение на выполнение </w:t>
            </w:r>
            <w:r w:rsidRPr="005A210A">
              <w:rPr>
                <w:snapToGrid w:val="0"/>
                <w:sz w:val="16"/>
                <w:szCs w:val="16"/>
              </w:rPr>
              <w:lastRenderedPageBreak/>
              <w:t>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462B3F" w:rsidRPr="005A210A">
              <w:rPr>
                <w:bCs/>
                <w:color w:val="000000"/>
                <w:sz w:val="16"/>
                <w:szCs w:val="16"/>
              </w:rPr>
              <w:lastRenderedPageBreak/>
              <w:t>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5A210A">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5A210A">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A07AFC">
      <w:pPr>
        <w:pStyle w:val="af8"/>
        <w:numPr>
          <w:ilvl w:val="2"/>
          <w:numId w:val="27"/>
        </w:numPr>
        <w:ind w:left="1134" w:hanging="1134"/>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 xml:space="preserve">9 Извещения, за исключением случаев, </w:t>
      </w:r>
      <w:r w:rsidRPr="005A210A">
        <w:lastRenderedPageBreak/>
        <w:t>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A07AFC">
      <w:pPr>
        <w:pStyle w:val="af8"/>
        <w:numPr>
          <w:ilvl w:val="2"/>
          <w:numId w:val="27"/>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w:t>
      </w:r>
      <w:r w:rsidRPr="005A210A">
        <w:lastRenderedPageBreak/>
        <w:t xml:space="preserve">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lastRenderedPageBreak/>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8"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9"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lastRenderedPageBreak/>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0"/>
      <w:bookmarkEnd w:id="371"/>
      <w:bookmarkEnd w:id="372"/>
      <w:bookmarkEnd w:id="373"/>
      <w:bookmarkEnd w:id="374"/>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5"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lastRenderedPageBreak/>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 xml:space="preserve">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w:t>
      </w:r>
      <w:r w:rsidRPr="005A210A">
        <w:rPr>
          <w:bCs/>
        </w:rPr>
        <w:lastRenderedPageBreak/>
        <w:t>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 xml:space="preserve">в заявке на участие в закупке не содержится предложений о поставке товаров </w:t>
      </w:r>
      <w:r w:rsidRPr="005A210A">
        <w:lastRenderedPageBreak/>
        <w:t>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167F3862" w:rsidR="00897A84" w:rsidRPr="00D15518" w:rsidRDefault="00897A84" w:rsidP="00897A84">
      <w:pPr>
        <w:pStyle w:val="Style12"/>
        <w:widowControl/>
        <w:tabs>
          <w:tab w:val="left" w:leader="underscore" w:pos="9864"/>
        </w:tabs>
        <w:spacing w:line="324" w:lineRule="exact"/>
        <w:ind w:firstLine="851"/>
      </w:pPr>
      <w:r w:rsidRPr="00D15518">
        <w:t xml:space="preserve">Техническая часть представлена в приложении № </w:t>
      </w:r>
      <w:r w:rsidR="00C557A8" w:rsidRPr="00D15518">
        <w:t>1</w:t>
      </w:r>
      <w:r w:rsidRPr="00D15518">
        <w:t xml:space="preserve">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6954F5BB" w14:textId="63AA9788" w:rsidR="005E632E" w:rsidRPr="00D15518" w:rsidRDefault="005E632E" w:rsidP="005E632E">
      <w:pPr>
        <w:pStyle w:val="Style12"/>
        <w:widowControl/>
        <w:tabs>
          <w:tab w:val="left" w:leader="underscore" w:pos="9864"/>
        </w:tabs>
        <w:spacing w:line="324" w:lineRule="exact"/>
        <w:ind w:firstLine="851"/>
      </w:pPr>
      <w:r w:rsidRPr="00D15518">
        <w:t xml:space="preserve">Проект договора представлен в приложении № </w:t>
      </w:r>
      <w:r w:rsidR="00C557A8" w:rsidRPr="00D15518">
        <w:t>2</w:t>
      </w:r>
      <w:r w:rsidRPr="00D15518">
        <w:t xml:space="preserve"> к настоящей закупочной документации.</w:t>
      </w:r>
    </w:p>
    <w:p w14:paraId="7B63EC9C" w14:textId="77777777" w:rsidR="00CE4D94" w:rsidRPr="005A210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382B7180" w14:textId="308D5A57" w:rsidR="00A5170E" w:rsidRPr="00820154" w:rsidRDefault="00A5170E" w:rsidP="00A5170E">
      <w:pPr>
        <w:spacing w:before="120" w:after="60"/>
        <w:ind w:firstLine="851"/>
        <w:jc w:val="both"/>
        <w:rPr>
          <w:b/>
        </w:rPr>
      </w:pPr>
      <w:proofErr w:type="gramStart"/>
      <w:r w:rsidRPr="00820154">
        <w:t>Руководство по экспертной оценке</w:t>
      </w:r>
      <w:proofErr w:type="gramEnd"/>
      <w:r w:rsidRPr="00820154">
        <w:t xml:space="preserve"> представлено в приложении № </w:t>
      </w:r>
      <w:r w:rsidR="00C557A8" w:rsidRPr="00820154">
        <w:t>3</w:t>
      </w:r>
      <w:r w:rsidRPr="00820154">
        <w:t xml:space="preserve"> к настоящей закупочной документации.</w:t>
      </w:r>
    </w:p>
    <w:p w14:paraId="75AE0500" w14:textId="77777777" w:rsidR="00F27CCD" w:rsidRPr="005A210A" w:rsidRDefault="00F27CCD" w:rsidP="00516B69">
      <w:pPr>
        <w:spacing w:before="120" w:after="60"/>
        <w:ind w:firstLine="851"/>
        <w:jc w:val="both"/>
        <w:rPr>
          <w:b/>
        </w:rPr>
      </w:pPr>
    </w:p>
    <w:p w14:paraId="3002D879" w14:textId="77777777" w:rsidR="00992B98" w:rsidRPr="005A210A" w:rsidRDefault="00F27CCD" w:rsidP="00992B98">
      <w:pPr>
        <w:pStyle w:val="1"/>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42803157"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10.9.1 .Форма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3414C9">
        <w:trPr>
          <w:cantSplit/>
          <w:trHeight w:val="20"/>
        </w:trPr>
        <w:tc>
          <w:tcPr>
            <w:tcW w:w="5000" w:type="pct"/>
            <w:gridSpan w:val="2"/>
            <w:shd w:val="clear" w:color="auto" w:fill="auto"/>
          </w:tcPr>
          <w:p w14:paraId="56BBEE5C" w14:textId="77777777" w:rsidR="00FB6FF4" w:rsidRPr="004657B3" w:rsidRDefault="00FB6FF4" w:rsidP="003414C9">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3414C9">
        <w:trPr>
          <w:cantSplit/>
          <w:trHeight w:val="20"/>
        </w:trPr>
        <w:tc>
          <w:tcPr>
            <w:tcW w:w="5000" w:type="pct"/>
            <w:gridSpan w:val="2"/>
            <w:shd w:val="clear" w:color="auto" w:fill="auto"/>
          </w:tcPr>
          <w:p w14:paraId="5336E5A1" w14:textId="77777777" w:rsidR="00FB6FF4" w:rsidRPr="004657B3" w:rsidRDefault="00FB6FF4" w:rsidP="003414C9">
            <w:pPr>
              <w:keepLines/>
              <w:jc w:val="right"/>
            </w:pPr>
          </w:p>
          <w:p w14:paraId="7C143FDB" w14:textId="77777777" w:rsidR="00FB6FF4" w:rsidRPr="004657B3" w:rsidRDefault="00FB6FF4" w:rsidP="003414C9">
            <w:pPr>
              <w:keepLines/>
              <w:jc w:val="right"/>
            </w:pPr>
            <w:r w:rsidRPr="004657B3">
              <w:t>Дата: ___________ 20__</w:t>
            </w:r>
          </w:p>
        </w:tc>
      </w:tr>
      <w:tr w:rsidR="00FB6FF4" w:rsidRPr="00B4780A" w14:paraId="70C9681A" w14:textId="77777777" w:rsidTr="003414C9">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3414C9">
        <w:trPr>
          <w:cantSplit/>
          <w:trHeight w:val="20"/>
        </w:trPr>
        <w:tc>
          <w:tcPr>
            <w:tcW w:w="5000" w:type="pct"/>
            <w:gridSpan w:val="2"/>
            <w:shd w:val="clear" w:color="auto" w:fill="auto"/>
          </w:tcPr>
          <w:p w14:paraId="79AB9584"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3414C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3414C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3414C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3414C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77777777" w:rsidR="00FB6FF4" w:rsidRPr="004657B3" w:rsidRDefault="00FB6FF4" w:rsidP="003414C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3414C9">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3414C9">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3414C9">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3414C9">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3414C9">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3414C9">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3414C9">
        <w:trPr>
          <w:cantSplit/>
          <w:trHeight w:val="20"/>
        </w:trPr>
        <w:tc>
          <w:tcPr>
            <w:tcW w:w="5000" w:type="pct"/>
            <w:gridSpan w:val="2"/>
          </w:tcPr>
          <w:p w14:paraId="51CBE7D9" w14:textId="77777777" w:rsidR="00FB6FF4" w:rsidRPr="0048415D" w:rsidRDefault="00FB6FF4" w:rsidP="003414C9">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3414C9">
        <w:trPr>
          <w:cantSplit/>
          <w:trHeight w:val="20"/>
        </w:trPr>
        <w:tc>
          <w:tcPr>
            <w:tcW w:w="5000" w:type="pct"/>
            <w:gridSpan w:val="2"/>
          </w:tcPr>
          <w:p w14:paraId="5280F9EC" w14:textId="77777777"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3414C9">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3414C9">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3414C9">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3414C9">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3414C9">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3414C9">
        <w:trPr>
          <w:cantSplit/>
          <w:trHeight w:val="20"/>
        </w:trPr>
        <w:tc>
          <w:tcPr>
            <w:tcW w:w="5000" w:type="pct"/>
            <w:gridSpan w:val="2"/>
          </w:tcPr>
          <w:p w14:paraId="540BE683" w14:textId="77777777" w:rsidR="00FB6FF4" w:rsidRPr="00A90D62" w:rsidRDefault="00FB6FF4" w:rsidP="003414C9">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3414C9">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3414C9">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3414C9">
        <w:trPr>
          <w:cantSplit/>
          <w:trHeight w:val="20"/>
        </w:trPr>
        <w:tc>
          <w:tcPr>
            <w:tcW w:w="5000" w:type="pct"/>
            <w:gridSpan w:val="2"/>
          </w:tcPr>
          <w:p w14:paraId="33CDC036" w14:textId="77777777" w:rsidR="00FB6FF4" w:rsidRPr="004657B3" w:rsidRDefault="00FB6FF4" w:rsidP="003414C9">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3414C9">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3414C9">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3414C9">
        <w:trPr>
          <w:cantSplit/>
          <w:trHeight w:val="20"/>
        </w:trPr>
        <w:tc>
          <w:tcPr>
            <w:tcW w:w="5000" w:type="pct"/>
            <w:gridSpan w:val="2"/>
          </w:tcPr>
          <w:p w14:paraId="1C112C07" w14:textId="77777777" w:rsidR="00FB6FF4" w:rsidRPr="004657B3" w:rsidRDefault="00FB6FF4" w:rsidP="003414C9">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3414C9">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3414C9">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3414C9">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3414C9">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3414C9">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3414C9">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3414C9">
        <w:trPr>
          <w:cantSplit/>
          <w:trHeight w:val="20"/>
        </w:trPr>
        <w:tc>
          <w:tcPr>
            <w:tcW w:w="2035" w:type="pct"/>
          </w:tcPr>
          <w:p w14:paraId="26BFD246" w14:textId="77777777" w:rsidR="00FB6FF4" w:rsidRPr="004657B3" w:rsidRDefault="00FB6FF4" w:rsidP="003414C9"/>
        </w:tc>
        <w:tc>
          <w:tcPr>
            <w:tcW w:w="2965" w:type="pct"/>
          </w:tcPr>
          <w:p w14:paraId="27F293EF" w14:textId="77777777" w:rsidR="00FB6FF4" w:rsidRDefault="00FB6FF4" w:rsidP="003414C9">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3414C9">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3414C9">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42803158"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42803159"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42803160"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42803161"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42803162"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42803163"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9"/>
    <w:bookmarkEnd w:id="380"/>
    <w:bookmarkEnd w:id="381"/>
    <w:bookmarkEnd w:id="382"/>
    <w:bookmarkEnd w:id="383"/>
    <w:bookmarkEnd w:id="384"/>
    <w:bookmarkEnd w:id="385"/>
    <w:bookmarkEnd w:id="386"/>
    <w:p w14:paraId="4A393726" w14:textId="77777777" w:rsidR="00992B98" w:rsidRPr="00B60B1F" w:rsidRDefault="00992B98" w:rsidP="00B60B1F"/>
    <w:sectPr w:rsidR="00992B98" w:rsidRPr="00B60B1F"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573D9" w14:textId="77777777" w:rsidR="003414C9" w:rsidRDefault="003414C9" w:rsidP="00706E83">
      <w:r>
        <w:separator/>
      </w:r>
    </w:p>
  </w:endnote>
  <w:endnote w:type="continuationSeparator" w:id="0">
    <w:p w14:paraId="4455A58D" w14:textId="77777777" w:rsidR="003414C9" w:rsidRDefault="003414C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414C9" w:rsidRDefault="003414C9">
    <w:pPr>
      <w:pStyle w:val="af3"/>
    </w:pPr>
  </w:p>
  <w:p w14:paraId="06309B07" w14:textId="77777777" w:rsidR="003414C9" w:rsidRDefault="003414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3414C9" w:rsidRDefault="003414C9">
    <w:pPr>
      <w:pStyle w:val="af3"/>
    </w:pPr>
  </w:p>
  <w:p w14:paraId="2BC7122C" w14:textId="77777777" w:rsidR="003414C9" w:rsidRDefault="003414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414C9" w:rsidRPr="00BA6F70" w:rsidRDefault="003414C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86CAF" w14:textId="77777777" w:rsidR="003414C9" w:rsidRDefault="003414C9" w:rsidP="00706E83">
      <w:r>
        <w:separator/>
      </w:r>
    </w:p>
  </w:footnote>
  <w:footnote w:type="continuationSeparator" w:id="0">
    <w:p w14:paraId="13D04F98" w14:textId="77777777" w:rsidR="003414C9" w:rsidRDefault="003414C9" w:rsidP="00706E83">
      <w:r>
        <w:continuationSeparator/>
      </w:r>
    </w:p>
  </w:footnote>
  <w:footnote w:id="1">
    <w:p w14:paraId="75300303" w14:textId="77777777" w:rsidR="003414C9" w:rsidRDefault="003414C9"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414C9" w:rsidRDefault="003414C9"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3414C9" w:rsidRDefault="003414C9"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3414C9" w:rsidRPr="00CC2BCA" w:rsidRDefault="003414C9" w:rsidP="00C74246">
      <w:pPr>
        <w:pStyle w:val="afd"/>
      </w:pPr>
      <w:r w:rsidRPr="00800A2F">
        <w:rPr>
          <w:sz w:val="16"/>
          <w:szCs w:val="16"/>
        </w:rPr>
        <w:t>*заполнение данной строки не является обязательным</w:t>
      </w:r>
    </w:p>
  </w:footnote>
  <w:footnote w:id="5">
    <w:p w14:paraId="301494FA" w14:textId="77777777" w:rsidR="003414C9" w:rsidRDefault="003414C9"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414C9" w:rsidRDefault="003414C9">
    <w:pPr>
      <w:pStyle w:val="af1"/>
    </w:pPr>
  </w:p>
  <w:p w14:paraId="5CF50484" w14:textId="77777777" w:rsidR="003414C9" w:rsidRDefault="003414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3414C9" w:rsidRDefault="003414C9">
    <w:pPr>
      <w:pStyle w:val="af1"/>
    </w:pPr>
  </w:p>
  <w:p w14:paraId="41751BF9" w14:textId="77777777" w:rsidR="003414C9" w:rsidRDefault="003414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3414C9" w:rsidRPr="005B58D1" w:rsidRDefault="003414C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414C9" w:rsidRDefault="003414C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414C9" w:rsidRDefault="003414C9">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414C9" w:rsidRDefault="003414C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14C9"/>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5C06"/>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154"/>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5B"/>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518"/>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341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1560113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lezneva_aa@interrao.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3.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E2F86-44B4-45DC-9499-55F91A52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98</Pages>
  <Words>26866</Words>
  <Characters>153141</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Селезнева Анна Алексеевна</cp:lastModifiedBy>
  <cp:revision>15</cp:revision>
  <cp:lastPrinted>2019-01-29T07:48:00Z</cp:lastPrinted>
  <dcterms:created xsi:type="dcterms:W3CDTF">2022-09-30T08:16:00Z</dcterms:created>
  <dcterms:modified xsi:type="dcterms:W3CDTF">2023-04-12T08:13:00Z</dcterms:modified>
</cp:coreProperties>
</file>