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88"/>
        <w:gridCol w:w="4542"/>
      </w:tblGrid>
      <w:tr w:rsidR="0036341D" w:rsidRPr="000C0944" w14:paraId="46B91266" w14:textId="77777777" w:rsidTr="00FE2270">
        <w:trPr>
          <w:trHeight w:val="2486"/>
        </w:trPr>
        <w:tc>
          <w:tcPr>
            <w:tcW w:w="4935" w:type="dxa"/>
          </w:tcPr>
          <w:p w14:paraId="28B0EB9E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14:paraId="264BCC3D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Начальник отдела маркетинга</w:t>
            </w:r>
          </w:p>
          <w:p w14:paraId="44E710B5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14:paraId="6F78D3B5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(А.А. Тарабановский)</w:t>
            </w:r>
          </w:p>
          <w:p w14:paraId="095EAC6F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«___»______________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4554" w:type="dxa"/>
          </w:tcPr>
          <w:p w14:paraId="1009E489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14:paraId="669116D0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енеральн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 </w:t>
            </w:r>
          </w:p>
          <w:p w14:paraId="6725087F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14:paraId="12C3CF4C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 xml:space="preserve">(А.В.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Кодин</w:t>
            </w: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7CF4644E" w14:textId="77777777" w:rsidR="0036341D" w:rsidRPr="000C0944" w:rsidRDefault="0036341D" w:rsidP="00FE22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>«___»______________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C0944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14:paraId="3B4B8500" w14:textId="77777777" w:rsidR="0036341D" w:rsidRPr="000C0944" w:rsidRDefault="0036341D" w:rsidP="0036341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C0944">
        <w:rPr>
          <w:rFonts w:ascii="Times New Roman" w:hAnsi="Times New Roman" w:cs="Times New Roman"/>
          <w:b/>
          <w:bCs/>
          <w:sz w:val="26"/>
          <w:szCs w:val="26"/>
        </w:rPr>
        <w:t>ТЕХНИЧЕСКОЕ ЗАДАНИЕ</w:t>
      </w:r>
    </w:p>
    <w:p w14:paraId="5B3A17CE" w14:textId="77777777" w:rsidR="0036341D" w:rsidRDefault="0036341D" w:rsidP="003634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C0944">
        <w:rPr>
          <w:rFonts w:ascii="Times New Roman" w:hAnsi="Times New Roman" w:cs="Times New Roman"/>
          <w:sz w:val="26"/>
          <w:szCs w:val="26"/>
        </w:rPr>
        <w:t xml:space="preserve">на поставку </w:t>
      </w:r>
      <w:r>
        <w:rPr>
          <w:rFonts w:ascii="Times New Roman" w:hAnsi="Times New Roman" w:cs="Times New Roman"/>
          <w:sz w:val="26"/>
          <w:szCs w:val="26"/>
        </w:rPr>
        <w:t>корпоративной униформы для нужд АО «Томскэнергосбыт»</w:t>
      </w:r>
    </w:p>
    <w:p w14:paraId="5EB02CA0" w14:textId="77777777" w:rsidR="0036341D" w:rsidRDefault="0036341D" w:rsidP="003634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7ACDA75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0C0944">
        <w:rPr>
          <w:rFonts w:ascii="Times New Roman" w:eastAsiaTheme="minorEastAsia" w:hAnsi="Times New Roman" w:cs="Times New Roman"/>
          <w:b/>
          <w:sz w:val="26"/>
          <w:szCs w:val="26"/>
        </w:rPr>
        <w:t>КРАТКОЕ ОПИСАНИЕ ЗАКУПАЕМЫХ ТОВАРОВ</w:t>
      </w:r>
    </w:p>
    <w:p w14:paraId="2D45764C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1.1. Наименование и объем закупаемых товаров</w:t>
      </w:r>
    </w:p>
    <w:p w14:paraId="5CD81980" w14:textId="77777777" w:rsidR="0036341D" w:rsidRPr="000C0944" w:rsidRDefault="0036341D" w:rsidP="0036341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Поставка корпоративной униформы по заявкам в соответствии со спецификацией, указанной в Приложении № 1 к техническому заданию (далее-ТЗ).</w:t>
      </w:r>
    </w:p>
    <w:p w14:paraId="69571FCF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1.2. Сроки поставки товаров</w:t>
      </w:r>
    </w:p>
    <w:p w14:paraId="4E6C4002" w14:textId="77777777" w:rsidR="0036341D" w:rsidRPr="000C0944" w:rsidRDefault="0036341D" w:rsidP="0036341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0944">
        <w:rPr>
          <w:rFonts w:ascii="Times New Roman" w:hAnsi="Times New Roman" w:cs="Times New Roman"/>
          <w:sz w:val="26"/>
          <w:szCs w:val="26"/>
        </w:rPr>
        <w:t xml:space="preserve">Начало поставки – </w:t>
      </w:r>
      <w:r>
        <w:rPr>
          <w:rFonts w:ascii="Times New Roman" w:hAnsi="Times New Roman" w:cs="Times New Roman"/>
          <w:sz w:val="26"/>
          <w:szCs w:val="26"/>
        </w:rPr>
        <w:t>Сентябрь 2020 года;</w:t>
      </w:r>
      <w:r w:rsidRPr="000C094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9E07793" w14:textId="53FB6DC2" w:rsidR="0036341D" w:rsidRPr="000C0944" w:rsidRDefault="0036341D" w:rsidP="0036341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0944">
        <w:rPr>
          <w:rFonts w:ascii="Times New Roman" w:hAnsi="Times New Roman" w:cs="Times New Roman"/>
          <w:sz w:val="26"/>
          <w:szCs w:val="26"/>
        </w:rPr>
        <w:t xml:space="preserve">Окончание поставки – </w:t>
      </w:r>
      <w:r w:rsidR="009D7C20">
        <w:rPr>
          <w:rFonts w:ascii="Times New Roman" w:hAnsi="Times New Roman" w:cs="Times New Roman"/>
          <w:sz w:val="26"/>
          <w:szCs w:val="26"/>
        </w:rPr>
        <w:t>Октябрь</w:t>
      </w:r>
      <w:r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14:paraId="23581CFE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 xml:space="preserve">1.3. Возможность поставки </w:t>
      </w:r>
      <w:r>
        <w:rPr>
          <w:rFonts w:ascii="Times New Roman" w:hAnsi="Times New Roman" w:cs="Times New Roman"/>
          <w:b/>
          <w:sz w:val="26"/>
          <w:szCs w:val="26"/>
        </w:rPr>
        <w:t>эквивалента</w:t>
      </w:r>
    </w:p>
    <w:p w14:paraId="065D06E8" w14:textId="77777777" w:rsidR="0036341D" w:rsidRPr="000C0944" w:rsidRDefault="0036341D" w:rsidP="00363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Поставка эквивалентного товара</w:t>
      </w:r>
      <w:r w:rsidRPr="000C0944">
        <w:rPr>
          <w:rFonts w:ascii="Times New Roman" w:hAnsi="Times New Roman" w:cs="Times New Roman"/>
          <w:sz w:val="26"/>
          <w:szCs w:val="26"/>
        </w:rPr>
        <w:t xml:space="preserve"> возмож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0C0944">
        <w:rPr>
          <w:rFonts w:ascii="Times New Roman" w:hAnsi="Times New Roman" w:cs="Times New Roman"/>
          <w:sz w:val="26"/>
          <w:szCs w:val="26"/>
        </w:rPr>
        <w:t xml:space="preserve"> при условии соответствия товара по функциональным, техническим характеристикам и условиям применени</w:t>
      </w:r>
      <w:r>
        <w:rPr>
          <w:rFonts w:ascii="Times New Roman" w:hAnsi="Times New Roman" w:cs="Times New Roman"/>
          <w:sz w:val="26"/>
          <w:szCs w:val="26"/>
        </w:rPr>
        <w:t xml:space="preserve">я (согласно Приложения №2 к ТЗ – технические и качественные характеристики товара) не ниже требуемых в ТЗ, </w:t>
      </w:r>
      <w:r w:rsidRPr="00427831">
        <w:rPr>
          <w:rFonts w:ascii="Times New Roman" w:hAnsi="Times New Roman" w:cs="Times New Roman"/>
          <w:sz w:val="26"/>
          <w:szCs w:val="26"/>
        </w:rPr>
        <w:t xml:space="preserve">а также при предоставлении участником закупки развернутого сравнения по функциональным, техническим характеристикам и условиям применения. При этом характеристики предлагаемого </w:t>
      </w:r>
      <w:r>
        <w:rPr>
          <w:rFonts w:ascii="Times New Roman" w:hAnsi="Times New Roman" w:cs="Times New Roman"/>
          <w:sz w:val="26"/>
          <w:szCs w:val="26"/>
        </w:rPr>
        <w:t>эквивалента</w:t>
      </w:r>
      <w:r w:rsidRPr="00427831">
        <w:rPr>
          <w:rFonts w:ascii="Times New Roman" w:hAnsi="Times New Roman" w:cs="Times New Roman"/>
          <w:sz w:val="26"/>
          <w:szCs w:val="26"/>
        </w:rPr>
        <w:t xml:space="preserve"> не должны отличаться от требований, указанных в </w:t>
      </w:r>
      <w:r>
        <w:rPr>
          <w:rFonts w:ascii="Times New Roman" w:hAnsi="Times New Roman" w:cs="Times New Roman"/>
          <w:sz w:val="26"/>
          <w:szCs w:val="26"/>
        </w:rPr>
        <w:br/>
      </w:r>
      <w:r w:rsidRPr="00427831">
        <w:rPr>
          <w:rFonts w:ascii="Times New Roman" w:hAnsi="Times New Roman" w:cs="Times New Roman"/>
          <w:sz w:val="26"/>
          <w:szCs w:val="26"/>
        </w:rPr>
        <w:t xml:space="preserve">п. 2.2. данного ТЗ. 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427831">
        <w:rPr>
          <w:rFonts w:ascii="Times New Roman" w:hAnsi="Times New Roman" w:cs="Times New Roman"/>
          <w:sz w:val="26"/>
          <w:szCs w:val="26"/>
        </w:rPr>
        <w:t>арактеристики предлагаемого</w:t>
      </w:r>
      <w:r w:rsidRPr="000C09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эквивалента</w:t>
      </w:r>
      <w:r w:rsidRPr="000C0944">
        <w:rPr>
          <w:rFonts w:ascii="Times New Roman" w:hAnsi="Times New Roman" w:cs="Times New Roman"/>
          <w:sz w:val="26"/>
          <w:szCs w:val="26"/>
        </w:rPr>
        <w:t xml:space="preserve"> могут отличаться от требований Заказчика, но бы</w:t>
      </w:r>
      <w:r>
        <w:rPr>
          <w:rFonts w:ascii="Times New Roman" w:hAnsi="Times New Roman" w:cs="Times New Roman"/>
          <w:sz w:val="26"/>
          <w:szCs w:val="26"/>
        </w:rPr>
        <w:t>ть не хуже/ниже указанных в Приложении №2 к ТЗ.</w:t>
      </w:r>
    </w:p>
    <w:p w14:paraId="39DEA276" w14:textId="77777777" w:rsidR="0036341D" w:rsidRPr="000C0944" w:rsidRDefault="0036341D" w:rsidP="00363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7831">
        <w:rPr>
          <w:rFonts w:ascii="Times New Roman" w:hAnsi="Times New Roman" w:cs="Times New Roman"/>
          <w:sz w:val="26"/>
          <w:szCs w:val="26"/>
        </w:rPr>
        <w:t>П</w:t>
      </w:r>
      <w:r w:rsidRPr="0051574E">
        <w:rPr>
          <w:rFonts w:ascii="Times New Roman" w:hAnsi="Times New Roman" w:cs="Times New Roman"/>
          <w:sz w:val="26"/>
          <w:szCs w:val="26"/>
        </w:rPr>
        <w:t>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1574E">
        <w:rPr>
          <w:rFonts w:ascii="Times New Roman" w:hAnsi="Times New Roman" w:cs="Times New Roman"/>
          <w:sz w:val="26"/>
          <w:szCs w:val="26"/>
        </w:rPr>
        <w:t xml:space="preserve"> через которую перемещается товар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1574E">
        <w:rPr>
          <w:rFonts w:ascii="Times New Roman" w:hAnsi="Times New Roman" w:cs="Times New Roman"/>
          <w:sz w:val="26"/>
          <w:szCs w:val="26"/>
        </w:rPr>
        <w:t xml:space="preserve"> не является Украина (применяется в части перечня, утвержденного постановлением).</w:t>
      </w:r>
    </w:p>
    <w:p w14:paraId="2D0B5AD7" w14:textId="77777777" w:rsidR="0036341D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7A8B902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2. ОБЩИЕ ТРЕБОВАНИЯ</w:t>
      </w:r>
    </w:p>
    <w:p w14:paraId="0ECE3F79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2.1. Место применения, использования товара.</w:t>
      </w:r>
    </w:p>
    <w:p w14:paraId="1965ABD9" w14:textId="77777777" w:rsidR="0036341D" w:rsidRPr="000C0944" w:rsidRDefault="0036341D" w:rsidP="0036341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Корпоративная униформа для сотрудников будет поставлена во все клиентские офисы АО «Томскэнергосбыт».</w:t>
      </w:r>
    </w:p>
    <w:p w14:paraId="6C7E61B8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2.2. Требования к товару</w:t>
      </w:r>
    </w:p>
    <w:p w14:paraId="4777D165" w14:textId="77777777" w:rsidR="0036341D" w:rsidRDefault="0036341D" w:rsidP="003634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Качественные характеристики товара указаны в Приложении №2 к ТЗ.</w:t>
      </w:r>
    </w:p>
    <w:p w14:paraId="5AA8EBC7" w14:textId="77777777" w:rsidR="0036341D" w:rsidRDefault="0036341D" w:rsidP="003634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Размерный ряд и объем приобретаемого товара указан в Приложении №3 к ТЗ.</w:t>
      </w:r>
    </w:p>
    <w:p w14:paraId="1D6A1433" w14:textId="7A3B90CC" w:rsidR="0036341D" w:rsidRDefault="0036341D" w:rsidP="003634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944">
        <w:rPr>
          <w:rFonts w:ascii="Times New Roman" w:hAnsi="Times New Roman" w:cs="Times New Roman"/>
          <w:sz w:val="26"/>
          <w:szCs w:val="26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A2EE455" w14:textId="19B3034C" w:rsidR="00272A25" w:rsidRDefault="00272A25" w:rsidP="003634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Шейные платки и галстуки производятся по макетам, предоставляемым Исполнителю Заказчиком по электронной почте.</w:t>
      </w:r>
    </w:p>
    <w:p w14:paraId="308D7224" w14:textId="3D60A805" w:rsidR="007C6095" w:rsidRDefault="007C6095" w:rsidP="003634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Покупатель производит заказ партий товара посредством заявок по электронной почте.</w:t>
      </w:r>
    </w:p>
    <w:p w14:paraId="0995B961" w14:textId="77777777" w:rsidR="0036341D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2.3. Требования к применяемым в производстве материалам и оборудованию</w:t>
      </w:r>
    </w:p>
    <w:p w14:paraId="4FF57157" w14:textId="77777777" w:rsidR="0036341D" w:rsidRPr="00E65F63" w:rsidRDefault="0036341D" w:rsidP="003634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5F63">
        <w:rPr>
          <w:rFonts w:ascii="Times New Roman" w:hAnsi="Times New Roman" w:cs="Times New Roman"/>
          <w:sz w:val="26"/>
          <w:szCs w:val="26"/>
        </w:rPr>
        <w:t>Требования к материалам ук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65F63">
        <w:rPr>
          <w:rFonts w:ascii="Times New Roman" w:hAnsi="Times New Roman" w:cs="Times New Roman"/>
          <w:sz w:val="26"/>
          <w:szCs w:val="26"/>
        </w:rPr>
        <w:t>заны</w:t>
      </w:r>
      <w:r>
        <w:rPr>
          <w:rFonts w:ascii="Times New Roman" w:hAnsi="Times New Roman" w:cs="Times New Roman"/>
          <w:sz w:val="26"/>
          <w:szCs w:val="26"/>
        </w:rPr>
        <w:t xml:space="preserve"> в описании изделий в Приложении №2 к ТЗ.</w:t>
      </w:r>
    </w:p>
    <w:p w14:paraId="1609EBCD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14:paraId="15A7DF1B" w14:textId="77777777" w:rsidR="0036341D" w:rsidRPr="00D95B42" w:rsidRDefault="0036341D" w:rsidP="0036341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5B42">
        <w:rPr>
          <w:rFonts w:ascii="Times New Roman" w:hAnsi="Times New Roman" w:cs="Times New Roman"/>
          <w:sz w:val="26"/>
          <w:szCs w:val="26"/>
        </w:rPr>
        <w:t>Параметры поставляемых изделий должны соответствовать российскому размерному ряду для мужской и женской одежды. Изделия должны быть изготовлены в соответствии и с учетом требований ГОСТ Р ИСО 3635-99, ГОСТ 10581-91, ГОСТ 12807-2003, ГОСТ 31396-2009, ГОСТ 31397-2009, ГОСТ 31399-2009.</w:t>
      </w:r>
    </w:p>
    <w:p w14:paraId="1C5E4D3B" w14:textId="77777777" w:rsidR="00DF4566" w:rsidRDefault="00DF4566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426DB29" w14:textId="0F110E4D" w:rsidR="0036341D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2.5.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44">
        <w:rPr>
          <w:rFonts w:ascii="Times New Roman" w:hAnsi="Times New Roman" w:cs="Times New Roman"/>
          <w:b/>
          <w:sz w:val="26"/>
          <w:szCs w:val="26"/>
        </w:rPr>
        <w:t xml:space="preserve">Требования о добровольной сертификации товаров </w:t>
      </w:r>
    </w:p>
    <w:p w14:paraId="41B29141" w14:textId="77777777" w:rsidR="0036341D" w:rsidRPr="0044033C" w:rsidRDefault="0036341D" w:rsidP="0036341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033C">
        <w:rPr>
          <w:rFonts w:ascii="Times New Roman" w:hAnsi="Times New Roman" w:cs="Times New Roman"/>
          <w:sz w:val="26"/>
          <w:szCs w:val="26"/>
        </w:rPr>
        <w:t xml:space="preserve">Не </w:t>
      </w:r>
      <w:r>
        <w:rPr>
          <w:rFonts w:ascii="Times New Roman" w:hAnsi="Times New Roman" w:cs="Times New Roman"/>
          <w:sz w:val="26"/>
          <w:szCs w:val="26"/>
        </w:rPr>
        <w:t>устанавливаются.</w:t>
      </w:r>
    </w:p>
    <w:p w14:paraId="7A7B50E3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2.6. Требования к гарантийному сроку и (или) объёму предоставления гарантий качества на поставляемый товар.</w:t>
      </w:r>
    </w:p>
    <w:p w14:paraId="67DB1258" w14:textId="77777777" w:rsidR="0036341D" w:rsidRPr="000C0944" w:rsidRDefault="0036341D" w:rsidP="0036341D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поставляемый т</w:t>
      </w:r>
      <w:r w:rsidRPr="00FB007D">
        <w:rPr>
          <w:rFonts w:ascii="Times New Roman" w:hAnsi="Times New Roman" w:cs="Times New Roman"/>
          <w:sz w:val="26"/>
          <w:szCs w:val="26"/>
        </w:rPr>
        <w:t>овар устанавливается гарантийный срок – 1 месяц с даты приемки изделий. Гарантийный срок продлевается на время устранения Поставщиком выявленных в период гарантийного срока недостатков.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007D">
        <w:rPr>
          <w:rFonts w:ascii="Times New Roman" w:hAnsi="Times New Roman" w:cs="Times New Roman"/>
          <w:sz w:val="26"/>
          <w:szCs w:val="26"/>
        </w:rPr>
        <w:t xml:space="preserve">Все затраты, связанные с устранением дефектов, вызванных нарушением технологии изготовления, поставки, в том числе затраты на транспортировку, устранение дефектов несет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FB007D">
        <w:rPr>
          <w:rFonts w:ascii="Times New Roman" w:hAnsi="Times New Roman" w:cs="Times New Roman"/>
          <w:sz w:val="26"/>
          <w:szCs w:val="26"/>
        </w:rPr>
        <w:t>оставщик данных изделий.</w:t>
      </w:r>
    </w:p>
    <w:p w14:paraId="5A5B99CD" w14:textId="77777777" w:rsidR="0036341D" w:rsidRPr="000C0944" w:rsidRDefault="0036341D" w:rsidP="0036341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2.7. Требования к расходам на эксплуатацию и техническое обслуживание поставленных товаров</w:t>
      </w:r>
    </w:p>
    <w:p w14:paraId="07283387" w14:textId="77777777" w:rsidR="0036341D" w:rsidRDefault="0036341D" w:rsidP="0036341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B6BA8">
        <w:rPr>
          <w:rFonts w:ascii="Times New Roman" w:hAnsi="Times New Roman" w:cs="Times New Roman"/>
          <w:sz w:val="26"/>
          <w:szCs w:val="26"/>
        </w:rPr>
        <w:t>Все изделия должны быть поставлены с указанием размеров, состава материала, из которого они изготовлены, упаковка изделий должна обеспечить сохранность товарного вида поставляемых изделий. К каждому изделию в комплекте должны поставляться запасные пуговицы (</w:t>
      </w:r>
      <w:r>
        <w:rPr>
          <w:rFonts w:ascii="Times New Roman" w:hAnsi="Times New Roman" w:cs="Times New Roman"/>
          <w:sz w:val="26"/>
          <w:szCs w:val="26"/>
        </w:rPr>
        <w:t>минимальное количество – 1 шт.).</w:t>
      </w:r>
    </w:p>
    <w:p w14:paraId="2C4D84A8" w14:textId="77777777" w:rsidR="0036341D" w:rsidRPr="006D332F" w:rsidRDefault="0036341D" w:rsidP="00363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D33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2.8. Требования по осуществлению сопутствующих работ при поставке товаров</w:t>
      </w:r>
    </w:p>
    <w:p w14:paraId="34E6E6DE" w14:textId="3035F067" w:rsidR="0036341D" w:rsidRPr="00335471" w:rsidRDefault="0036341D" w:rsidP="003634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4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Поставщик обязан произвести замену изделия, если оно не подходит по размеру, </w:t>
      </w:r>
      <w:r w:rsidR="00C32345" w:rsidRPr="003354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качеству, </w:t>
      </w:r>
      <w:r w:rsidR="000A2C29" w:rsidRPr="00335471">
        <w:rPr>
          <w:rFonts w:ascii="Times New Roman" w:hAnsi="Times New Roman" w:cs="Times New Roman"/>
          <w:color w:val="000000" w:themeColor="text1"/>
          <w:sz w:val="26"/>
          <w:szCs w:val="26"/>
        </w:rPr>
        <w:t>комплектности, в</w:t>
      </w:r>
      <w:r w:rsidRPr="003354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течение 14 дней с момента поставки.</w:t>
      </w:r>
    </w:p>
    <w:p w14:paraId="19339137" w14:textId="77777777" w:rsidR="0036341D" w:rsidRPr="00335471" w:rsidRDefault="0036341D" w:rsidP="0036341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6A56B828" w14:textId="77777777" w:rsidR="0036341D" w:rsidRDefault="0036341D" w:rsidP="003634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3. ТРЕБОВАНИЯ К ВЫПОЛНЕНИЮ ПОСТАВКИ ТОВАРОВ</w:t>
      </w:r>
    </w:p>
    <w:p w14:paraId="1BE3B3D2" w14:textId="77777777" w:rsidR="0036341D" w:rsidRPr="006D332F" w:rsidRDefault="0036341D" w:rsidP="0036341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6D332F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</w:p>
    <w:p w14:paraId="0976383D" w14:textId="687BF743" w:rsidR="0036341D" w:rsidRPr="00D95B42" w:rsidRDefault="0036341D" w:rsidP="003634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5B42">
        <w:rPr>
          <w:rFonts w:ascii="Times New Roman" w:eastAsiaTheme="minorEastAsia" w:hAnsi="Times New Roman" w:cs="Times New Roman"/>
          <w:sz w:val="26"/>
          <w:szCs w:val="26"/>
        </w:rPr>
        <w:t>Поставщик осуществляет доставку согласованн</w:t>
      </w:r>
      <w:r w:rsidR="00B15F20">
        <w:rPr>
          <w:rFonts w:ascii="Times New Roman" w:eastAsiaTheme="minorEastAsia" w:hAnsi="Times New Roman" w:cs="Times New Roman"/>
          <w:sz w:val="26"/>
          <w:szCs w:val="26"/>
        </w:rPr>
        <w:t>ых</w:t>
      </w:r>
      <w:r w:rsidRPr="00D95B42">
        <w:rPr>
          <w:rFonts w:ascii="Times New Roman" w:eastAsiaTheme="minorEastAsia" w:hAnsi="Times New Roman" w:cs="Times New Roman"/>
          <w:sz w:val="26"/>
          <w:szCs w:val="26"/>
        </w:rPr>
        <w:t xml:space="preserve"> парти</w:t>
      </w:r>
      <w:r w:rsidR="00B15F20">
        <w:rPr>
          <w:rFonts w:ascii="Times New Roman" w:eastAsiaTheme="minorEastAsia" w:hAnsi="Times New Roman" w:cs="Times New Roman"/>
          <w:sz w:val="26"/>
          <w:szCs w:val="26"/>
        </w:rPr>
        <w:t>й</w:t>
      </w:r>
      <w:r w:rsidRPr="00D95B42">
        <w:rPr>
          <w:rFonts w:ascii="Times New Roman" w:eastAsiaTheme="minorEastAsia" w:hAnsi="Times New Roman" w:cs="Times New Roman"/>
          <w:sz w:val="26"/>
          <w:szCs w:val="26"/>
        </w:rPr>
        <w:t xml:space="preserve"> товара Покупателю своими силами и за свой счет по адресу: г. Томск, ул. Котовского, 19 в рабочие дни с 08:00 до 17:00, перерыв с 12:00 до 13:00.</w:t>
      </w:r>
      <w:r w:rsidR="007C609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17583170" w14:textId="77777777" w:rsidR="0036341D" w:rsidRPr="00A928E7" w:rsidRDefault="0036341D" w:rsidP="0036341D">
      <w:p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D6D4EC9" w14:textId="77777777" w:rsidR="0036341D" w:rsidRDefault="0036341D" w:rsidP="0036341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6D332F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таре и упаковке приобретаемых товаров</w:t>
      </w:r>
    </w:p>
    <w:p w14:paraId="5574383B" w14:textId="77777777" w:rsidR="0036341D" w:rsidRPr="006D332F" w:rsidRDefault="0036341D" w:rsidP="003634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6D332F">
        <w:rPr>
          <w:rFonts w:ascii="Times New Roman" w:eastAsiaTheme="minorEastAsia" w:hAnsi="Times New Roman" w:cs="Times New Roman"/>
          <w:sz w:val="26"/>
          <w:szCs w:val="26"/>
        </w:rPr>
        <w:t xml:space="preserve">Все изделия должны быть поставлены </w:t>
      </w:r>
      <w:r>
        <w:rPr>
          <w:rFonts w:ascii="Times New Roman" w:eastAsiaTheme="minorEastAsia" w:hAnsi="Times New Roman" w:cs="Times New Roman"/>
          <w:sz w:val="26"/>
          <w:szCs w:val="26"/>
        </w:rPr>
        <w:t>в упаковке, которая</w:t>
      </w:r>
      <w:r w:rsidRPr="006D332F">
        <w:rPr>
          <w:rFonts w:ascii="Times New Roman" w:eastAsiaTheme="minorEastAsia" w:hAnsi="Times New Roman" w:cs="Times New Roman"/>
          <w:sz w:val="26"/>
          <w:szCs w:val="26"/>
        </w:rPr>
        <w:t xml:space="preserve"> должна обеспе</w:t>
      </w:r>
      <w:r>
        <w:rPr>
          <w:rFonts w:ascii="Times New Roman" w:eastAsiaTheme="minorEastAsia" w:hAnsi="Times New Roman" w:cs="Times New Roman"/>
          <w:sz w:val="26"/>
          <w:szCs w:val="26"/>
        </w:rPr>
        <w:t>чить сохранность товарного вида.</w:t>
      </w:r>
    </w:p>
    <w:p w14:paraId="669E06A6" w14:textId="77777777" w:rsidR="0036341D" w:rsidRPr="00A928E7" w:rsidRDefault="0036341D" w:rsidP="0036341D">
      <w:p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771F8A0" w14:textId="77777777" w:rsidR="0036341D" w:rsidRDefault="0036341D" w:rsidP="0036341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6D332F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приемке товаров</w:t>
      </w:r>
    </w:p>
    <w:p w14:paraId="4A5C08A9" w14:textId="673C0E18" w:rsidR="0036341D" w:rsidRDefault="00262EBB" w:rsidP="003634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0A2C29">
        <w:rPr>
          <w:rFonts w:ascii="Times New Roman" w:eastAsiaTheme="minorEastAsia" w:hAnsi="Times New Roman" w:cs="Times New Roman"/>
          <w:sz w:val="26"/>
          <w:szCs w:val="26"/>
        </w:rPr>
        <w:t xml:space="preserve">Размеры </w:t>
      </w:r>
      <w:r w:rsidR="0015639F" w:rsidRPr="000A2C29">
        <w:rPr>
          <w:rFonts w:ascii="Times New Roman" w:eastAsiaTheme="minorEastAsia" w:hAnsi="Times New Roman" w:cs="Times New Roman"/>
          <w:sz w:val="26"/>
          <w:szCs w:val="26"/>
        </w:rPr>
        <w:t xml:space="preserve">рубашек и блузок </w:t>
      </w:r>
      <w:r w:rsidRPr="000A2C29">
        <w:rPr>
          <w:rFonts w:ascii="Times New Roman" w:eastAsiaTheme="minorEastAsia" w:hAnsi="Times New Roman" w:cs="Times New Roman"/>
          <w:sz w:val="26"/>
          <w:szCs w:val="26"/>
        </w:rPr>
        <w:t>подлежат уточнению</w:t>
      </w:r>
      <w:r w:rsidR="00DB28E3" w:rsidRPr="000A2C29">
        <w:rPr>
          <w:rFonts w:ascii="Times New Roman" w:eastAsiaTheme="minorEastAsia" w:hAnsi="Times New Roman" w:cs="Times New Roman"/>
          <w:sz w:val="26"/>
          <w:szCs w:val="26"/>
        </w:rPr>
        <w:t xml:space="preserve"> по индивидуальным размерам персонала</w:t>
      </w:r>
      <w:r w:rsidRPr="000A2C29">
        <w:rPr>
          <w:rFonts w:ascii="Times New Roman" w:eastAsiaTheme="minorEastAsia" w:hAnsi="Times New Roman" w:cs="Times New Roman"/>
          <w:sz w:val="26"/>
          <w:szCs w:val="26"/>
        </w:rPr>
        <w:t xml:space="preserve">, после </w:t>
      </w:r>
      <w:r w:rsidR="004834A4" w:rsidRPr="000A2C29">
        <w:rPr>
          <w:rFonts w:ascii="Times New Roman" w:eastAsiaTheme="minorEastAsia" w:hAnsi="Times New Roman" w:cs="Times New Roman"/>
          <w:sz w:val="26"/>
          <w:szCs w:val="26"/>
        </w:rPr>
        <w:t>заключения договора</w:t>
      </w:r>
      <w:r w:rsidR="0015639F" w:rsidRPr="000A2C29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0A2C2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36341D" w:rsidRPr="000A2C29">
        <w:rPr>
          <w:rFonts w:ascii="Times New Roman" w:eastAsiaTheme="minorEastAsia" w:hAnsi="Times New Roman" w:cs="Times New Roman"/>
          <w:sz w:val="26"/>
          <w:szCs w:val="26"/>
        </w:rPr>
        <w:t xml:space="preserve">Срок поставки после уточнения размерного ряда должен составлять не больше </w:t>
      </w:r>
      <w:r w:rsidR="00AC6897" w:rsidRPr="000A2C29">
        <w:rPr>
          <w:rFonts w:ascii="Times New Roman" w:eastAsiaTheme="minorEastAsia" w:hAnsi="Times New Roman" w:cs="Times New Roman"/>
          <w:sz w:val="26"/>
          <w:szCs w:val="26"/>
        </w:rPr>
        <w:t>одного месяца</w:t>
      </w:r>
      <w:r w:rsidR="0036341D" w:rsidRPr="000A2C29">
        <w:rPr>
          <w:rFonts w:ascii="Times New Roman" w:eastAsiaTheme="minorEastAsia" w:hAnsi="Times New Roman" w:cs="Times New Roman"/>
          <w:sz w:val="26"/>
          <w:szCs w:val="26"/>
        </w:rPr>
        <w:t xml:space="preserve">. Поставщик </w:t>
      </w:r>
      <w:r w:rsidR="0036341D" w:rsidRPr="00A76AEF">
        <w:rPr>
          <w:rFonts w:ascii="Times New Roman" w:eastAsiaTheme="minorEastAsia" w:hAnsi="Times New Roman" w:cs="Times New Roman"/>
          <w:sz w:val="26"/>
          <w:szCs w:val="26"/>
        </w:rPr>
        <w:t>осуществляет передачу товара представителям Покупателя, имеющим надлежащим образом оформленную доверенность. При получении товара доверенность передается Поставщику.</w:t>
      </w:r>
    </w:p>
    <w:p w14:paraId="47C522DF" w14:textId="77777777" w:rsidR="0036341D" w:rsidRPr="00CB5F71" w:rsidRDefault="0036341D" w:rsidP="003634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CB5F71">
        <w:rPr>
          <w:rFonts w:ascii="Times New Roman" w:eastAsiaTheme="minorEastAsia" w:hAnsi="Times New Roman" w:cs="Times New Roman"/>
          <w:sz w:val="26"/>
          <w:szCs w:val="26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70D798EE" w14:textId="77777777" w:rsidR="0036341D" w:rsidRPr="00CB5F71" w:rsidRDefault="0036341D" w:rsidP="003634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CB5F71">
        <w:rPr>
          <w:rFonts w:ascii="Times New Roman" w:eastAsiaTheme="minorEastAsia" w:hAnsi="Times New Roman" w:cs="Times New Roman"/>
          <w:sz w:val="26"/>
          <w:szCs w:val="26"/>
        </w:rPr>
        <w:t>Товары должны быть поставлены вместе с комплектом товарораспределительной документации.</w:t>
      </w:r>
    </w:p>
    <w:p w14:paraId="1A12CD16" w14:textId="77777777" w:rsidR="0036341D" w:rsidRPr="00CB5F71" w:rsidRDefault="0036341D" w:rsidP="003634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CB5F71">
        <w:rPr>
          <w:rFonts w:ascii="Times New Roman" w:eastAsiaTheme="minorEastAsia" w:hAnsi="Times New Roman" w:cs="Times New Roman"/>
          <w:sz w:val="26"/>
          <w:szCs w:val="26"/>
        </w:rPr>
        <w:t>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 П-6 от 15.06.65г., П-7 от 25.04.66г., утвержденные Постановлением Госарбитража – в части, не противоречащей ГК РФ и настоящему ТЗ).</w:t>
      </w:r>
    </w:p>
    <w:p w14:paraId="5E528AC0" w14:textId="77777777" w:rsidR="0036341D" w:rsidRPr="00A928E7" w:rsidRDefault="0036341D" w:rsidP="0036341D">
      <w:p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FA1C5B6" w14:textId="77777777" w:rsidR="0036341D" w:rsidRPr="008D72DD" w:rsidRDefault="0036341D" w:rsidP="0036341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</w:rPr>
      </w:pPr>
      <w:r w:rsidRPr="008D72DD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1C2AA86B" w14:textId="77777777" w:rsidR="0036341D" w:rsidRPr="005B6410" w:rsidRDefault="0036341D" w:rsidP="0036341D">
      <w:pPr>
        <w:spacing w:after="0"/>
        <w:ind w:left="567"/>
        <w:contextualSpacing/>
        <w:rPr>
          <w:rFonts w:ascii="Times New Roman" w:eastAsiaTheme="minorEastAsia" w:hAnsi="Times New Roman" w:cs="Times New Roman"/>
          <w:sz w:val="26"/>
          <w:szCs w:val="26"/>
        </w:rPr>
      </w:pPr>
      <w:r w:rsidRPr="005B6410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>
        <w:rPr>
          <w:rFonts w:ascii="Times New Roman" w:eastAsiaTheme="minorEastAsia" w:hAnsi="Times New Roman" w:cs="Times New Roman"/>
          <w:sz w:val="26"/>
          <w:szCs w:val="26"/>
        </w:rPr>
        <w:t>устанавливаются</w:t>
      </w:r>
      <w:r w:rsidRPr="005B641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B8BC76C" w14:textId="77777777" w:rsidR="0036341D" w:rsidRPr="006D332F" w:rsidRDefault="0036341D" w:rsidP="0036341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6D332F">
        <w:rPr>
          <w:rFonts w:ascii="Times New Roman" w:eastAsiaTheme="minorEastAsia" w:hAnsi="Times New Roman" w:cs="Times New Roman"/>
          <w:b/>
          <w:sz w:val="26"/>
          <w:szCs w:val="26"/>
        </w:rPr>
        <w:t>Прочие требования к поставке товаров</w:t>
      </w:r>
    </w:p>
    <w:p w14:paraId="2C6E36B4" w14:textId="77777777" w:rsidR="0036341D" w:rsidRDefault="0036341D" w:rsidP="0036341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устанавливаются</w:t>
      </w:r>
      <w:r w:rsidRPr="00CB5F71">
        <w:rPr>
          <w:rFonts w:ascii="Times New Roman" w:hAnsi="Times New Roman" w:cs="Times New Roman"/>
          <w:sz w:val="26"/>
          <w:szCs w:val="26"/>
        </w:rPr>
        <w:t>.</w:t>
      </w:r>
    </w:p>
    <w:p w14:paraId="1B356146" w14:textId="77777777" w:rsidR="0036341D" w:rsidRDefault="0036341D" w:rsidP="0036341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9E171A6" w14:textId="77777777" w:rsidR="0036341D" w:rsidRPr="00CB5F71" w:rsidRDefault="0036341D" w:rsidP="003634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5F71">
        <w:rPr>
          <w:rFonts w:ascii="Times New Roman" w:hAnsi="Times New Roman" w:cs="Times New Roman"/>
          <w:b/>
          <w:sz w:val="26"/>
          <w:szCs w:val="26"/>
        </w:rPr>
        <w:t>4. 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08D1E87E" w14:textId="77777777" w:rsidR="0036341D" w:rsidRDefault="0036341D" w:rsidP="0036341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281C">
        <w:rPr>
          <w:rFonts w:ascii="Times New Roman" w:hAnsi="Times New Roman" w:cs="Times New Roman"/>
          <w:sz w:val="26"/>
          <w:szCs w:val="26"/>
        </w:rPr>
        <w:t xml:space="preserve">4.1. Участник формирует свое коммерческое предложение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со Спецификацией (коммерческое предложение) </w:t>
      </w:r>
      <w:r w:rsidRPr="00FA44BF">
        <w:rPr>
          <w:rFonts w:ascii="Times New Roman" w:hAnsi="Times New Roman" w:cs="Times New Roman"/>
          <w:sz w:val="26"/>
          <w:szCs w:val="26"/>
        </w:rPr>
        <w:t>и в соответствии с инструкциями, указанными в закупочной документации.</w:t>
      </w:r>
    </w:p>
    <w:p w14:paraId="77D0CE8F" w14:textId="77777777" w:rsidR="0036341D" w:rsidRDefault="0036341D" w:rsidP="0036341D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281C">
        <w:rPr>
          <w:rFonts w:ascii="Times New Roman" w:hAnsi="Times New Roman" w:cs="Times New Roman"/>
          <w:sz w:val="26"/>
          <w:szCs w:val="26"/>
        </w:rPr>
        <w:t xml:space="preserve">4.2.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Оплата производится </w:t>
      </w:r>
      <w:r w:rsidRPr="00844754">
        <w:rPr>
          <w:rFonts w:ascii="Times New Roman" w:eastAsia="Times New Roman" w:hAnsi="Times New Roman" w:cs="Times New Roman"/>
          <w:sz w:val="26"/>
          <w:szCs w:val="26"/>
        </w:rPr>
        <w:t>в безналичной форме в течение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15 (пятнадцати) рабочих дней с момента </w:t>
      </w:r>
      <w:r w:rsidRPr="00844754">
        <w:rPr>
          <w:rFonts w:ascii="Times New Roman" w:eastAsia="Times New Roman" w:hAnsi="Times New Roman" w:cs="Times New Roman"/>
          <w:sz w:val="26"/>
          <w:szCs w:val="26"/>
        </w:rPr>
        <w:t xml:space="preserve">подписания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Заказчиком </w:t>
      </w:r>
      <w:r w:rsidRPr="00844754">
        <w:rPr>
          <w:rFonts w:ascii="Times New Roman" w:eastAsia="Times New Roman" w:hAnsi="Times New Roman" w:cs="Times New Roman"/>
          <w:sz w:val="26"/>
          <w:szCs w:val="26"/>
        </w:rPr>
        <w:t>товарной накладной ТОРГ-12.</w:t>
      </w:r>
    </w:p>
    <w:p w14:paraId="20914B46" w14:textId="77777777" w:rsidR="0036341D" w:rsidRDefault="0036341D" w:rsidP="0036341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В стоимость товара </w:t>
      </w:r>
      <w:r w:rsidRPr="0062128E">
        <w:rPr>
          <w:rFonts w:ascii="Times New Roman" w:hAnsi="Times New Roman" w:cs="Times New Roman"/>
          <w:sz w:val="26"/>
          <w:szCs w:val="26"/>
        </w:rPr>
        <w:t>должн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быть </w:t>
      </w:r>
      <w:r>
        <w:rPr>
          <w:rFonts w:ascii="Times New Roman" w:hAnsi="Times New Roman" w:cs="Times New Roman"/>
          <w:sz w:val="26"/>
          <w:szCs w:val="26"/>
        </w:rPr>
        <w:t>включены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расход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на уплату налогов, сборов и других обязательных платежей.</w:t>
      </w:r>
      <w:r w:rsidRPr="002D3C5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10171B5" w14:textId="77777777" w:rsidR="0036341D" w:rsidRPr="003E1F3F" w:rsidRDefault="0036341D" w:rsidP="0036341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4.4. </w:t>
      </w:r>
      <w:r w:rsidRPr="003E1F3F">
        <w:rPr>
          <w:rFonts w:ascii="Times New Roman" w:hAnsi="Times New Roman" w:cs="Times New Roman"/>
          <w:sz w:val="26"/>
          <w:szCs w:val="26"/>
        </w:rPr>
        <w:t>Полная информация по требованиям п. 4 ТЗ указана в проекте Договора, являющемся приложением к закупочной документации.</w:t>
      </w:r>
    </w:p>
    <w:p w14:paraId="2F73E5DA" w14:textId="77777777" w:rsidR="0036341D" w:rsidRPr="00026A21" w:rsidRDefault="0036341D" w:rsidP="003634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C459F69" w14:textId="77777777" w:rsidR="0036341D" w:rsidRPr="00CB5F71" w:rsidRDefault="0036341D" w:rsidP="003634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Pr="00CB5F71">
        <w:rPr>
          <w:rFonts w:ascii="Times New Roman" w:hAnsi="Times New Roman" w:cs="Times New Roman"/>
          <w:b/>
          <w:sz w:val="26"/>
          <w:szCs w:val="26"/>
        </w:rPr>
        <w:t xml:space="preserve">ТРЕБОВАНИЯ К УЧАСТНИКАМ ЗАКУПКИ </w:t>
      </w:r>
    </w:p>
    <w:p w14:paraId="66013B7F" w14:textId="77777777" w:rsidR="0036341D" w:rsidRPr="00CB5F71" w:rsidRDefault="0036341D" w:rsidP="003634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CB5F71">
        <w:rPr>
          <w:rFonts w:ascii="Times New Roman" w:eastAsiaTheme="minorEastAsia" w:hAnsi="Times New Roman" w:cs="Times New Roman"/>
          <w:b/>
          <w:sz w:val="26"/>
          <w:szCs w:val="26"/>
        </w:rPr>
        <w:t xml:space="preserve">5.1. </w:t>
      </w:r>
      <w:r w:rsidRPr="00CB5F71">
        <w:rPr>
          <w:rFonts w:ascii="Times New Roman" w:eastAsiaTheme="minorEastAsia" w:hAnsi="Times New Roman" w:cs="Times New Roman"/>
          <w:b/>
          <w:sz w:val="26"/>
          <w:szCs w:val="26"/>
        </w:rPr>
        <w:tab/>
        <w:t>Требования о наличии аккредитации в Группе «Интер РАО»</w:t>
      </w:r>
    </w:p>
    <w:p w14:paraId="5854701B" w14:textId="77777777" w:rsidR="0036341D" w:rsidRPr="00CA476A" w:rsidRDefault="0036341D" w:rsidP="00363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74091">
        <w:rPr>
          <w:rFonts w:ascii="Times New Roman" w:hAnsi="Times New Roman" w:cs="Times New Roman"/>
          <w:sz w:val="26"/>
          <w:szCs w:val="26"/>
        </w:rPr>
        <w:t>Участники закупки, имеющие аккредитацию в Группе «Интер РАО» в качестве поставщиков</w:t>
      </w:r>
      <w:r>
        <w:rPr>
          <w:rFonts w:ascii="Times New Roman" w:hAnsi="Times New Roman" w:cs="Times New Roman"/>
          <w:sz w:val="26"/>
          <w:szCs w:val="26"/>
        </w:rPr>
        <w:t xml:space="preserve"> корпоративной униформы</w:t>
      </w:r>
      <w:r w:rsidRPr="00574091">
        <w:rPr>
          <w:rFonts w:ascii="Times New Roman" w:hAnsi="Times New Roman" w:cs="Times New Roman"/>
          <w:sz w:val="26"/>
          <w:szCs w:val="26"/>
        </w:rPr>
        <w:t>, должны приложить копию действующего Свидетельства об аккредитации в Группе «Интер РАО».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3A5DB2CC" w14:textId="77777777" w:rsidR="0036341D" w:rsidRDefault="0036341D" w:rsidP="003634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</w:rPr>
      </w:pPr>
      <w:r w:rsidRPr="00F55B42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</w:rPr>
        <w:t xml:space="preserve">5.2. </w:t>
      </w:r>
      <w:r w:rsidRPr="00F55B42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</w:rPr>
        <w:tab/>
        <w:t>Требования о наличии сертифицированных систем менеджмента</w:t>
      </w:r>
    </w:p>
    <w:p w14:paraId="37A100AB" w14:textId="77777777" w:rsidR="0036341D" w:rsidRPr="00885B1B" w:rsidRDefault="0036341D" w:rsidP="0036341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 w:rsidRPr="00885B1B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Не 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устанавливаются</w:t>
      </w:r>
      <w:r w:rsidRPr="00885B1B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.</w:t>
      </w:r>
    </w:p>
    <w:p w14:paraId="36A381AE" w14:textId="77777777" w:rsidR="0036341D" w:rsidRPr="00CB5F71" w:rsidRDefault="0036341D" w:rsidP="003634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CB5F71">
        <w:rPr>
          <w:rFonts w:ascii="Times New Roman" w:eastAsiaTheme="minorEastAsia" w:hAnsi="Times New Roman" w:cs="Times New Roman"/>
          <w:b/>
          <w:sz w:val="26"/>
          <w:szCs w:val="26"/>
        </w:rPr>
        <w:t>5.3.</w:t>
      </w:r>
      <w:r w:rsidRPr="00CB5F71">
        <w:rPr>
          <w:rFonts w:ascii="Times New Roman" w:eastAsiaTheme="minorEastAsia" w:hAnsi="Times New Roman" w:cs="Times New Roman"/>
          <w:b/>
          <w:sz w:val="26"/>
          <w:szCs w:val="26"/>
        </w:rPr>
        <w:tab/>
        <w:t>Требования к опыту поставки товаров</w:t>
      </w:r>
    </w:p>
    <w:p w14:paraId="39B2B6B8" w14:textId="77777777" w:rsidR="0036341D" w:rsidRDefault="0036341D" w:rsidP="00363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3C5C">
        <w:rPr>
          <w:rFonts w:ascii="Times New Roman" w:hAnsi="Times New Roman" w:cs="Times New Roman"/>
          <w:sz w:val="26"/>
          <w:szCs w:val="26"/>
        </w:rPr>
        <w:t xml:space="preserve">Участник закупки должен подтвердить наличие у него опыта поставки одежды в количестве не менее двух исполненных договоров за последние два года, предшествующих дате подачи заявки на участие в данной закупке. </w:t>
      </w:r>
      <w:r w:rsidRPr="000C1446">
        <w:rPr>
          <w:rFonts w:ascii="Times New Roman" w:eastAsia="Times New Roman" w:hAnsi="Times New Roman" w:cs="Times New Roman"/>
          <w:sz w:val="26"/>
          <w:szCs w:val="26"/>
        </w:rPr>
        <w:t xml:space="preserve">Подтверждается справкой о перечне и объемах выполнения аналогичных договоров. </w:t>
      </w:r>
    </w:p>
    <w:p w14:paraId="181887C3" w14:textId="77777777" w:rsidR="0036341D" w:rsidRDefault="0036341D" w:rsidP="00363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1446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Предоставление копий выполненных договоров, на усмотрение участника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будет являться преимуществом </w:t>
      </w:r>
      <w:r w:rsidRPr="000C1446">
        <w:rPr>
          <w:rFonts w:ascii="Times New Roman" w:eastAsia="Times New Roman" w:hAnsi="Times New Roman" w:cs="Times New Roman"/>
          <w:sz w:val="26"/>
          <w:szCs w:val="26"/>
        </w:rPr>
        <w:t>(желательное требование).</w:t>
      </w:r>
    </w:p>
    <w:p w14:paraId="001D124B" w14:textId="77777777" w:rsidR="0036341D" w:rsidRPr="00CB5F71" w:rsidRDefault="0036341D" w:rsidP="003634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CB5F71">
        <w:rPr>
          <w:rFonts w:ascii="Times New Roman" w:eastAsiaTheme="minorEastAsia" w:hAnsi="Times New Roman" w:cs="Times New Roman"/>
          <w:b/>
          <w:sz w:val="26"/>
          <w:szCs w:val="26"/>
        </w:rPr>
        <w:t>5.4.</w:t>
      </w:r>
      <w:r w:rsidRPr="00CB5F71">
        <w:rPr>
          <w:rFonts w:ascii="Times New Roman" w:eastAsiaTheme="minorEastAsia" w:hAnsi="Times New Roman" w:cs="Times New Roman"/>
          <w:b/>
          <w:sz w:val="26"/>
          <w:szCs w:val="26"/>
        </w:rPr>
        <w:tab/>
        <w:t xml:space="preserve">Требования по подтверждению отношений с производителем товара </w:t>
      </w:r>
    </w:p>
    <w:p w14:paraId="7653818A" w14:textId="77777777" w:rsidR="0036341D" w:rsidRPr="002D3C5C" w:rsidRDefault="0036341D" w:rsidP="00363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Желательное требование: в</w:t>
      </w:r>
      <w:r w:rsidRPr="000C0944">
        <w:rPr>
          <w:rFonts w:ascii="Times New Roman" w:hAnsi="Times New Roman" w:cs="Times New Roman"/>
          <w:sz w:val="26"/>
          <w:szCs w:val="26"/>
        </w:rPr>
        <w:t xml:space="preserve"> случае если участник закупки не является производителем товара, то в состав своего предложения он </w:t>
      </w:r>
      <w:r>
        <w:rPr>
          <w:rFonts w:ascii="Times New Roman" w:hAnsi="Times New Roman" w:cs="Times New Roman"/>
          <w:sz w:val="26"/>
          <w:szCs w:val="26"/>
        </w:rPr>
        <w:t>может</w:t>
      </w:r>
      <w:r w:rsidRPr="000C0944">
        <w:rPr>
          <w:rFonts w:ascii="Times New Roman" w:hAnsi="Times New Roman" w:cs="Times New Roman"/>
          <w:sz w:val="26"/>
          <w:szCs w:val="26"/>
        </w:rPr>
        <w:t xml:space="preserve"> включить письмо от завода-изготовителя о готовности осуществлять отпуск товаров в адрес зака</w:t>
      </w:r>
      <w:r>
        <w:rPr>
          <w:rFonts w:ascii="Times New Roman" w:hAnsi="Times New Roman" w:cs="Times New Roman"/>
          <w:sz w:val="26"/>
          <w:szCs w:val="26"/>
        </w:rPr>
        <w:t>зчика через данного поставщика.</w:t>
      </w:r>
    </w:p>
    <w:p w14:paraId="7C9D711C" w14:textId="77777777" w:rsidR="0036341D" w:rsidRPr="00CB5F71" w:rsidRDefault="0036341D" w:rsidP="003634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CB5F71">
        <w:rPr>
          <w:rFonts w:ascii="Times New Roman" w:eastAsiaTheme="minorEastAsia" w:hAnsi="Times New Roman" w:cs="Times New Roman"/>
          <w:b/>
          <w:sz w:val="26"/>
          <w:szCs w:val="26"/>
        </w:rPr>
        <w:t>5.5.</w:t>
      </w:r>
      <w:r w:rsidRPr="00CB5F71">
        <w:rPr>
          <w:rFonts w:ascii="Times New Roman" w:eastAsiaTheme="minorEastAsia" w:hAnsi="Times New Roman" w:cs="Times New Roman"/>
          <w:b/>
          <w:sz w:val="26"/>
          <w:szCs w:val="26"/>
        </w:rPr>
        <w:tab/>
        <w:t>Прочие требования к участникам закупки</w:t>
      </w:r>
    </w:p>
    <w:p w14:paraId="3F092FA4" w14:textId="77777777" w:rsidR="0036341D" w:rsidRPr="00E520ED" w:rsidRDefault="0036341D" w:rsidP="0036341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20ED">
        <w:rPr>
          <w:rFonts w:ascii="Times New Roman" w:hAnsi="Times New Roman" w:cs="Times New Roman"/>
          <w:sz w:val="26"/>
          <w:szCs w:val="26"/>
        </w:rPr>
        <w:t>В техническом предложении участник должен предоставить подтверждение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520ED">
        <w:rPr>
          <w:rFonts w:ascii="Times New Roman" w:hAnsi="Times New Roman" w:cs="Times New Roman"/>
          <w:sz w:val="26"/>
          <w:szCs w:val="26"/>
        </w:rPr>
        <w:t xml:space="preserve">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E7572C7" w14:textId="77777777" w:rsidR="0036341D" w:rsidRPr="000C0944" w:rsidRDefault="0036341D" w:rsidP="0036341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AC13214" w14:textId="77777777" w:rsidR="0036341D" w:rsidRPr="000C0944" w:rsidRDefault="0036341D" w:rsidP="003634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0C0944">
        <w:rPr>
          <w:rFonts w:ascii="Times New Roman" w:hAnsi="Times New Roman" w:cs="Times New Roman"/>
          <w:b/>
          <w:sz w:val="26"/>
          <w:szCs w:val="26"/>
        </w:rPr>
        <w:t>. Приложения</w:t>
      </w:r>
    </w:p>
    <w:p w14:paraId="40AB17C9" w14:textId="77777777" w:rsidR="0036341D" w:rsidRDefault="0036341D" w:rsidP="0036341D">
      <w:pPr>
        <w:spacing w:after="0"/>
        <w:ind w:firstLine="708"/>
        <w:rPr>
          <w:rFonts w:ascii="Times New Roman" w:hAnsi="Times New Roman" w:cs="Times New Roman"/>
          <w:iCs/>
          <w:sz w:val="26"/>
          <w:szCs w:val="26"/>
        </w:rPr>
      </w:pPr>
      <w:r w:rsidRPr="000C0944">
        <w:rPr>
          <w:rFonts w:ascii="Times New Roman" w:hAnsi="Times New Roman" w:cs="Times New Roman"/>
          <w:iCs/>
          <w:sz w:val="26"/>
          <w:szCs w:val="26"/>
        </w:rPr>
        <w:t xml:space="preserve">1. </w:t>
      </w:r>
      <w:r>
        <w:rPr>
          <w:rFonts w:ascii="Times New Roman" w:hAnsi="Times New Roman" w:cs="Times New Roman"/>
          <w:iCs/>
          <w:sz w:val="26"/>
          <w:szCs w:val="26"/>
        </w:rPr>
        <w:t xml:space="preserve">Приложение №1 - </w:t>
      </w:r>
      <w:r w:rsidRPr="000C0944">
        <w:rPr>
          <w:rFonts w:ascii="Times New Roman" w:hAnsi="Times New Roman" w:cs="Times New Roman"/>
          <w:iCs/>
          <w:sz w:val="26"/>
          <w:szCs w:val="26"/>
        </w:rPr>
        <w:t>Спецификация</w:t>
      </w:r>
      <w:r>
        <w:rPr>
          <w:rFonts w:ascii="Times New Roman" w:hAnsi="Times New Roman" w:cs="Times New Roman"/>
          <w:iCs/>
          <w:sz w:val="26"/>
          <w:szCs w:val="26"/>
        </w:rPr>
        <w:t xml:space="preserve"> в формате *</w:t>
      </w:r>
      <w:r>
        <w:rPr>
          <w:rFonts w:ascii="Times New Roman" w:hAnsi="Times New Roman" w:cs="Times New Roman"/>
          <w:iCs/>
          <w:sz w:val="26"/>
          <w:szCs w:val="26"/>
          <w:lang w:val="en-US"/>
        </w:rPr>
        <w:t>xml</w:t>
      </w:r>
      <w:r>
        <w:rPr>
          <w:rFonts w:ascii="Times New Roman" w:hAnsi="Times New Roman" w:cs="Times New Roman"/>
          <w:iCs/>
          <w:sz w:val="26"/>
          <w:szCs w:val="26"/>
        </w:rPr>
        <w:t>;</w:t>
      </w:r>
    </w:p>
    <w:p w14:paraId="7EBC50C8" w14:textId="77777777" w:rsidR="0036341D" w:rsidRDefault="0036341D" w:rsidP="0036341D">
      <w:pPr>
        <w:spacing w:after="0"/>
        <w:ind w:firstLine="708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2. Приложение №2 – Технические и качественные характеристики товара;</w:t>
      </w:r>
    </w:p>
    <w:p w14:paraId="197415E6" w14:textId="77777777" w:rsidR="0036341D" w:rsidRPr="00910A14" w:rsidRDefault="0036341D" w:rsidP="0036341D">
      <w:pPr>
        <w:spacing w:after="0"/>
        <w:ind w:firstLine="708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3. приложение №3 – Размерный ряд и объем приобретаемого товара.</w:t>
      </w:r>
    </w:p>
    <w:p w14:paraId="587CC674" w14:textId="77777777" w:rsidR="0036341D" w:rsidRPr="000C0944" w:rsidRDefault="0036341D" w:rsidP="000A2C2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Согласовано:</w:t>
      </w:r>
    </w:p>
    <w:p w14:paraId="45D63512" w14:textId="77777777" w:rsidR="0036341D" w:rsidRPr="000C0944" w:rsidRDefault="0036341D" w:rsidP="000A2C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0944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 xml:space="preserve"> отдела маркетинга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Тарабановский</w:t>
      </w:r>
    </w:p>
    <w:p w14:paraId="45BEC0B7" w14:textId="77777777" w:rsidR="0036341D" w:rsidRPr="000C0944" w:rsidRDefault="0036341D" w:rsidP="000A2C2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C0944">
        <w:rPr>
          <w:rFonts w:ascii="Times New Roman" w:hAnsi="Times New Roman" w:cs="Times New Roman"/>
          <w:b/>
          <w:sz w:val="26"/>
          <w:szCs w:val="26"/>
        </w:rPr>
        <w:t>Ответственный исполнитель:</w:t>
      </w:r>
    </w:p>
    <w:p w14:paraId="41F409C4" w14:textId="77777777" w:rsidR="0036341D" w:rsidRDefault="0036341D" w:rsidP="000A2C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0944">
        <w:rPr>
          <w:rFonts w:ascii="Times New Roman" w:hAnsi="Times New Roman" w:cs="Times New Roman"/>
          <w:sz w:val="26"/>
          <w:szCs w:val="26"/>
        </w:rPr>
        <w:t>Ведущий специалист</w:t>
      </w:r>
    </w:p>
    <w:p w14:paraId="4A278383" w14:textId="77777777" w:rsidR="0036341D" w:rsidRDefault="0036341D" w:rsidP="000A2C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отдела маркетинга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М.Ю. Белькова</w:t>
      </w:r>
    </w:p>
    <w:p w14:paraId="68ED143A" w14:textId="77777777" w:rsidR="0036341D" w:rsidRDefault="006A577B" w:rsidP="000A2C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hyperlink r:id="rId8" w:history="1"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belkova</w:t>
        </w:r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</w:rPr>
          <w:t>_</w:t>
        </w:r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my</w:t>
        </w:r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ensb</w:t>
        </w:r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tomsk</w:t>
        </w:r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="0036341D" w:rsidRPr="000C0944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14:paraId="6A2DD487" w14:textId="77777777" w:rsidR="0036341D" w:rsidRDefault="0036341D" w:rsidP="000A2C29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6341D" w:rsidSect="00B03B6F">
          <w:pgSz w:w="11906" w:h="16838"/>
          <w:pgMar w:top="1134" w:right="991" w:bottom="1276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(3822) 70-52-8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9</w:t>
      </w:r>
    </w:p>
    <w:p w14:paraId="7B3F289D" w14:textId="77777777" w:rsidR="0036341D" w:rsidRPr="00910A14" w:rsidRDefault="0036341D" w:rsidP="0036341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10A14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№2 к ТЗ</w:t>
      </w:r>
    </w:p>
    <w:p w14:paraId="41060C9D" w14:textId="77777777" w:rsidR="0036341D" w:rsidRPr="00910A14" w:rsidRDefault="0036341D" w:rsidP="003634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0A14">
        <w:rPr>
          <w:rFonts w:ascii="Times New Roman" w:eastAsia="Calibri" w:hAnsi="Times New Roman" w:cs="Times New Roman"/>
          <w:b/>
          <w:sz w:val="24"/>
          <w:szCs w:val="24"/>
        </w:rPr>
        <w:t>Технические и качественные характеристики товара</w:t>
      </w:r>
    </w:p>
    <w:p w14:paraId="201ECD5C" w14:textId="77777777" w:rsidR="0036341D" w:rsidRPr="000C0944" w:rsidRDefault="0036341D" w:rsidP="0036341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2477"/>
        <w:gridCol w:w="8495"/>
        <w:gridCol w:w="2645"/>
      </w:tblGrid>
      <w:tr w:rsidR="000A2C29" w:rsidRPr="00B03B6F" w14:paraId="2E817C0C" w14:textId="77777777" w:rsidTr="000A2C29">
        <w:trPr>
          <w:trHeight w:val="769"/>
          <w:tblHeader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1298" w14:textId="77777777" w:rsidR="000A2C29" w:rsidRPr="00B03B6F" w:rsidRDefault="000A2C29" w:rsidP="00FE2270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38B2" w14:textId="77777777" w:rsidR="000A2C29" w:rsidRPr="00B03B6F" w:rsidRDefault="000A2C29" w:rsidP="00FE2270">
            <w:pPr>
              <w:spacing w:after="0" w:line="240" w:lineRule="auto"/>
              <w:ind w:right="33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изделия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D895" w14:textId="77777777" w:rsidR="000A2C29" w:rsidRPr="00B03B6F" w:rsidRDefault="000A2C29" w:rsidP="00FE227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Описание изделия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CFE0" w14:textId="77777777" w:rsidR="000A2C29" w:rsidRPr="00B03B6F" w:rsidRDefault="000A2C29" w:rsidP="00FE227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модели</w:t>
            </w:r>
          </w:p>
        </w:tc>
      </w:tr>
      <w:tr w:rsidR="000A2C29" w:rsidRPr="00B03B6F" w14:paraId="60FEDBB9" w14:textId="77777777" w:rsidTr="000A2C29">
        <w:trPr>
          <w:trHeight w:val="1327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B0A0" w14:textId="77777777" w:rsidR="000A2C29" w:rsidRPr="00B03B6F" w:rsidRDefault="000A2C29" w:rsidP="00FE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C2EA" w14:textId="77777777" w:rsidR="000A2C29" w:rsidRPr="00910A14" w:rsidRDefault="000A2C29" w:rsidP="00FE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Женские блузки с коротким рукавом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6E37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Блуза из текстильного полотна, полуприлегающего силуэта.</w:t>
            </w: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Рукав втачной, короткий, с притачной отложной манжетой и декоративной пуговицей. Застежка центральная, на петли и пуговицы.</w:t>
            </w: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Воротник сорочечного типа, с отрезной стойкой. Перед с рельефами. Спинка с рельефами и кокеткой, переходящей на перед. Низ блузы фигурный.</w:t>
            </w: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Модель без подкладки.</w:t>
            </w: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Цвет: белый.</w:t>
            </w:r>
          </w:p>
          <w:p w14:paraId="7AAEFA56" w14:textId="77777777" w:rsidR="000A2C29" w:rsidRPr="00910A14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Состав: ХБ 65%+ ПЭ 30%+ ЭЛ 5%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E555" w14:textId="77777777" w:rsidR="000A2C29" w:rsidRPr="00B03B6F" w:rsidRDefault="000A2C29" w:rsidP="00FE2270">
            <w:pPr>
              <w:spacing w:after="0" w:line="240" w:lineRule="auto"/>
              <w:ind w:left="-108"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495A84" wp14:editId="582262A0">
                  <wp:extent cx="1080370" cy="2190750"/>
                  <wp:effectExtent l="0" t="0" r="5715" b="0"/>
                  <wp:docPr id="1" name="Рисунок 1" descr="80831-3793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80831-3793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72" cy="2206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C29" w:rsidRPr="00B03B6F" w14:paraId="0D3DEB92" w14:textId="77777777" w:rsidTr="000A2C29">
        <w:trPr>
          <w:trHeight w:val="1327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2CFD" w14:textId="77777777" w:rsidR="000A2C29" w:rsidRPr="00B03B6F" w:rsidRDefault="000A2C29" w:rsidP="00FE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A527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91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Женские блузки с длинным рукавом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8854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Блуза из текстильного полотна, полуприлегающего силуэта.</w:t>
            </w: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Рукав втачной, длинный, с защипами по низу и притачной манжетой, застегивающейся на петлю и пуговицу.</w:t>
            </w: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Застежка центральная, супатная, на петли и пуговицы. Воротник сорочечного типа, с отрезной стойкой. Перед с вытачками. Спинка с вытачками и кокеткой, переходящей на перед. В боковых швах разрезы. Низ блузы фигурный.</w:t>
            </w: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Модель без подкладки.</w:t>
            </w: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Производитель ткани: Россия.</w:t>
            </w:r>
          </w:p>
          <w:p w14:paraId="4F710370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Цвет: белый.</w:t>
            </w:r>
          </w:p>
          <w:p w14:paraId="3D9DC285" w14:textId="77777777" w:rsidR="000A2C29" w:rsidRPr="00910A14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Состав: ХБ 65%+ ПЭ 30%+ ЭЛ 5%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85BF" w14:textId="77777777" w:rsidR="000A2C29" w:rsidRPr="00B03B6F" w:rsidRDefault="000A2C29" w:rsidP="00FE2270">
            <w:pPr>
              <w:spacing w:after="0" w:line="240" w:lineRule="auto"/>
              <w:ind w:left="-108"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2E8AD0" wp14:editId="26901C9D">
                  <wp:extent cx="1114425" cy="2108372"/>
                  <wp:effectExtent l="0" t="0" r="0" b="6350"/>
                  <wp:docPr id="2" name="Рисунок 2" descr="60839-3793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60839-3793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249" cy="2125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C29" w:rsidRPr="00B03B6F" w14:paraId="706CF28D" w14:textId="77777777" w:rsidTr="000A2C29">
        <w:trPr>
          <w:trHeight w:val="2064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0B32" w14:textId="77777777" w:rsidR="000A2C29" w:rsidRPr="00B03B6F" w:rsidRDefault="000A2C29" w:rsidP="00FE2270">
            <w:pPr>
              <w:widowControl w:val="0"/>
              <w:spacing w:after="0" w:line="240" w:lineRule="atLeast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37C3" w14:textId="77777777" w:rsidR="000A2C29" w:rsidRPr="00B03B6F" w:rsidRDefault="000A2C29" w:rsidP="00FE2270">
            <w:pPr>
              <w:widowControl w:val="0"/>
              <w:spacing w:after="0" w:line="240" w:lineRule="atLeast"/>
              <w:ind w:right="-1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Шейный</w:t>
            </w:r>
          </w:p>
          <w:p w14:paraId="7FD4E8F6" w14:textId="77777777" w:rsidR="000A2C29" w:rsidRPr="00805B09" w:rsidRDefault="000A2C29" w:rsidP="00FE2270">
            <w:pPr>
              <w:widowControl w:val="0"/>
              <w:spacing w:after="0" w:line="240" w:lineRule="atLeast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платок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1D41" w14:textId="77777777" w:rsidR="000A2C29" w:rsidRPr="00910A14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Материал: шифон </w:t>
            </w:r>
            <w:r w:rsidRPr="00910A1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(100 % полиэфирная, белая ткань с матовой поверхностью, предназначена для изготовления платков, шарфов и элементов одежды, ткань мягкая, легкая и шелковистая).</w:t>
            </w:r>
          </w:p>
          <w:p w14:paraId="07411212" w14:textId="77777777" w:rsidR="000A2C29" w:rsidRPr="00B03B6F" w:rsidRDefault="000A2C29" w:rsidP="00FE2270">
            <w:pPr>
              <w:widowControl w:val="0"/>
              <w:spacing w:after="0" w:line="240" w:lineRule="atLeast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Размер: 65 х </w:t>
            </w:r>
            <w:smartTag w:uri="urn:schemas-microsoft-com:office:smarttags" w:element="metricconverter">
              <w:smartTagPr>
                <w:attr w:name="ProductID" w:val="65 см"/>
              </w:smartTagPr>
              <w:r w:rsidRPr="00B03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ru-RU"/>
                </w:rPr>
                <w:t>65 см</w:t>
              </w:r>
            </w:smartTag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  <w:p w14:paraId="665EECA4" w14:textId="77777777" w:rsidR="000A2C29" w:rsidRPr="00B03B6F" w:rsidRDefault="000A2C29" w:rsidP="00FE2270">
            <w:pPr>
              <w:widowControl w:val="0"/>
              <w:spacing w:after="0" w:line="240" w:lineRule="atLeast"/>
              <w:ind w:right="-1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Нанесение: сублимационная печать по макету заказчика.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56F0" w14:textId="77777777" w:rsidR="000A2C29" w:rsidRPr="00B03B6F" w:rsidRDefault="000A2C29" w:rsidP="00FE22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A67EB8" wp14:editId="6B57F77D">
                  <wp:extent cx="990600" cy="1247422"/>
                  <wp:effectExtent l="0" t="0" r="0" b="0"/>
                  <wp:docPr id="4" name="Рисунок 4" descr="Шейный платок-650x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Шейный платок-650x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934" cy="1249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C29" w:rsidRPr="00B03B6F" w14:paraId="028D6905" w14:textId="77777777" w:rsidTr="000A2C29">
        <w:trPr>
          <w:trHeight w:val="1443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025C" w14:textId="77777777" w:rsidR="000A2C29" w:rsidRPr="00B03B6F" w:rsidRDefault="000A2C29" w:rsidP="00FE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5611" w14:textId="77777777" w:rsidR="000A2C29" w:rsidRPr="00910A14" w:rsidRDefault="000A2C29" w:rsidP="00FE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Мужские рубашки с длинным рукавом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B16E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Цвет: белый;</w:t>
            </w:r>
          </w:p>
          <w:p w14:paraId="5C9687F9" w14:textId="77777777" w:rsidR="000A2C29" w:rsidRPr="00910A14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Состав: хлопок 80%, пэ 17%, эластан 3%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A3F8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8BE5B6B" wp14:editId="29C5D131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39370</wp:posOffset>
                  </wp:positionV>
                  <wp:extent cx="636270" cy="76962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" r="3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769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2C29" w:rsidRPr="00B03B6F" w14:paraId="575C3078" w14:textId="77777777" w:rsidTr="000A2C29">
        <w:trPr>
          <w:trHeight w:val="299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851D" w14:textId="77777777" w:rsidR="000A2C29" w:rsidRPr="00B03B6F" w:rsidRDefault="000A2C29" w:rsidP="00FE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6808" w14:textId="77777777" w:rsidR="000A2C29" w:rsidRPr="00910A14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Мужские рубашки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коротким</w:t>
            </w:r>
            <w:r w:rsidRPr="0091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рукавом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B1BF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Цвет: белый;</w:t>
            </w:r>
          </w:p>
          <w:p w14:paraId="3C27B57B" w14:textId="77777777" w:rsidR="000A2C29" w:rsidRPr="00910A14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Состав: хлопок 80%, пэ 17%, эластан 3%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1FEA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F71CEB" wp14:editId="371D2E3A">
                  <wp:extent cx="847725" cy="638175"/>
                  <wp:effectExtent l="0" t="0" r="9525" b="9525"/>
                  <wp:docPr id="6" name="Рисунок 6" descr="http://www.stargifts.ru/catalog/cat_3_1947815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targifts.ru/catalog/cat_3_1947815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C29" w:rsidRPr="00B03B6F" w14:paraId="3DA91E8C" w14:textId="77777777" w:rsidTr="000A2C29">
        <w:trPr>
          <w:trHeight w:val="1961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4AFB" w14:textId="77777777" w:rsidR="000A2C29" w:rsidRPr="00B03B6F" w:rsidRDefault="000A2C29" w:rsidP="00FE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3B6E" w14:textId="77777777" w:rsidR="000A2C29" w:rsidRPr="00B03B6F" w:rsidRDefault="000A2C29" w:rsidP="00FE2270">
            <w:pPr>
              <w:spacing w:after="0" w:line="240" w:lineRule="auto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val="en-US" w:eastAsia="ja-JP"/>
              </w:rPr>
            </w:pPr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Галстук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9FEF" w14:textId="77777777" w:rsidR="000A2C29" w:rsidRPr="00910A14" w:rsidRDefault="000A2C29" w:rsidP="00FE227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Материал: сатен </w:t>
            </w:r>
            <w:r w:rsidRPr="00910A1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(100 % полиэфирная, белая ткань с шелковистой поверхностью и блеском).</w:t>
            </w:r>
          </w:p>
          <w:p w14:paraId="70A57DC5" w14:textId="77777777" w:rsidR="000A2C29" w:rsidRPr="00B03B6F" w:rsidRDefault="000A2C29" w:rsidP="00FE2270">
            <w:pPr>
              <w:widowControl w:val="0"/>
              <w:spacing w:after="0" w:line="240" w:lineRule="atLeast"/>
              <w:ind w:right="-1"/>
              <w:rPr>
                <w:rFonts w:ascii="Times New Roman" w:eastAsia="MS Mincho" w:hAnsi="Times New Roman" w:cs="Times New Roman"/>
                <w:snapToGrid w:val="0"/>
                <w:sz w:val="24"/>
                <w:szCs w:val="24"/>
                <w:lang w:eastAsia="ja-JP"/>
              </w:rPr>
            </w:pPr>
            <w:r w:rsidRPr="00B03B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Нанесение: сублимационная печать по макету заказчика.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C401" w14:textId="77777777" w:rsidR="000A2C29" w:rsidRPr="00B03B6F" w:rsidRDefault="000A2C29" w:rsidP="00FE227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832C27" wp14:editId="4441C024">
                  <wp:extent cx="761365" cy="2047972"/>
                  <wp:effectExtent l="0" t="0" r="635" b="9525"/>
                  <wp:docPr id="7" name="Рисунок 7" descr="Галстук томскэнергосбы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Галстук томскэнергосбы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653" cy="2086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05C5F1" w14:textId="77777777" w:rsidR="0036341D" w:rsidRDefault="0036341D" w:rsidP="0036341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2487634D" w14:textId="77777777" w:rsidR="0036341D" w:rsidRDefault="0036341D" w:rsidP="0036341D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br w:type="page"/>
      </w:r>
    </w:p>
    <w:p w14:paraId="78F95603" w14:textId="77777777" w:rsidR="0036341D" w:rsidRDefault="0036341D" w:rsidP="0036341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  <w:sectPr w:rsidR="0036341D" w:rsidSect="000D12B1">
          <w:pgSz w:w="16838" w:h="11906" w:orient="landscape"/>
          <w:pgMar w:top="1701" w:right="1134" w:bottom="991" w:left="1276" w:header="708" w:footer="708" w:gutter="0"/>
          <w:cols w:space="708"/>
          <w:docGrid w:linePitch="360"/>
        </w:sectPr>
      </w:pPr>
    </w:p>
    <w:p w14:paraId="1065B784" w14:textId="77777777" w:rsidR="0036341D" w:rsidRPr="009B7B76" w:rsidRDefault="0036341D" w:rsidP="0036341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10A1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№3</w:t>
      </w:r>
      <w:r w:rsidRPr="00910A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 ТЗ</w:t>
      </w:r>
    </w:p>
    <w:p w14:paraId="293DF156" w14:textId="77777777" w:rsidR="0036341D" w:rsidRDefault="0036341D" w:rsidP="0036341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38E9">
        <w:rPr>
          <w:rFonts w:ascii="Times New Roman" w:hAnsi="Times New Roman" w:cs="Times New Roman"/>
          <w:b/>
          <w:sz w:val="26"/>
          <w:szCs w:val="26"/>
        </w:rPr>
        <w:t>Размерный ряд и объем</w:t>
      </w:r>
      <w:r>
        <w:rPr>
          <w:rFonts w:ascii="Times New Roman" w:hAnsi="Times New Roman" w:cs="Times New Roman"/>
          <w:b/>
          <w:sz w:val="26"/>
          <w:szCs w:val="26"/>
        </w:rPr>
        <w:t xml:space="preserve"> приобретаемого товара</w:t>
      </w:r>
    </w:p>
    <w:p w14:paraId="4860346D" w14:textId="77777777" w:rsidR="0036341D" w:rsidRPr="00805B09" w:rsidRDefault="0036341D" w:rsidP="003634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85"/>
        <w:gridCol w:w="917"/>
        <w:gridCol w:w="992"/>
        <w:gridCol w:w="1134"/>
        <w:gridCol w:w="1134"/>
        <w:gridCol w:w="3367"/>
      </w:tblGrid>
      <w:tr w:rsidR="0036341D" w14:paraId="714DADF5" w14:textId="77777777" w:rsidTr="00FE2270">
        <w:trPr>
          <w:jc w:val="center"/>
        </w:trPr>
        <w:tc>
          <w:tcPr>
            <w:tcW w:w="9429" w:type="dxa"/>
            <w:gridSpan w:val="6"/>
          </w:tcPr>
          <w:p w14:paraId="2DC81EA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1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Женские блузки с длинным рукавом</w:t>
            </w:r>
          </w:p>
        </w:tc>
      </w:tr>
      <w:tr w:rsidR="0036341D" w14:paraId="03297F6F" w14:textId="77777777" w:rsidTr="00FE2270">
        <w:trPr>
          <w:jc w:val="center"/>
        </w:trPr>
        <w:tc>
          <w:tcPr>
            <w:tcW w:w="1885" w:type="dxa"/>
          </w:tcPr>
          <w:p w14:paraId="4C178B6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Размер/рост</w:t>
            </w:r>
          </w:p>
        </w:tc>
        <w:tc>
          <w:tcPr>
            <w:tcW w:w="917" w:type="dxa"/>
          </w:tcPr>
          <w:p w14:paraId="3E4C1B4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92" w:type="dxa"/>
          </w:tcPr>
          <w:p w14:paraId="08BF4E5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34" w:type="dxa"/>
          </w:tcPr>
          <w:p w14:paraId="2E2DD18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501" w:type="dxa"/>
            <w:gridSpan w:val="2"/>
          </w:tcPr>
          <w:p w14:paraId="2ECCD58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Общее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</w:p>
        </w:tc>
      </w:tr>
      <w:tr w:rsidR="0036341D" w14:paraId="0CC63CB5" w14:textId="77777777" w:rsidTr="00FE2270">
        <w:trPr>
          <w:jc w:val="center"/>
        </w:trPr>
        <w:tc>
          <w:tcPr>
            <w:tcW w:w="1885" w:type="dxa"/>
            <w:vAlign w:val="center"/>
          </w:tcPr>
          <w:p w14:paraId="6A0A667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7" w:type="dxa"/>
            <w:vAlign w:val="center"/>
          </w:tcPr>
          <w:p w14:paraId="2C08E1D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6BCC7E9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F22763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01" w:type="dxa"/>
            <w:gridSpan w:val="2"/>
            <w:vAlign w:val="center"/>
          </w:tcPr>
          <w:p w14:paraId="081E483F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559C2D0C" w14:textId="77777777" w:rsidTr="00FE2270">
        <w:trPr>
          <w:jc w:val="center"/>
        </w:trPr>
        <w:tc>
          <w:tcPr>
            <w:tcW w:w="1885" w:type="dxa"/>
            <w:vAlign w:val="center"/>
          </w:tcPr>
          <w:p w14:paraId="2C13987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17" w:type="dxa"/>
            <w:vAlign w:val="center"/>
          </w:tcPr>
          <w:p w14:paraId="06CDB7C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1D0EE70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FC23D8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2"/>
            <w:vAlign w:val="center"/>
          </w:tcPr>
          <w:p w14:paraId="39BE53A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2C4F7153" w14:textId="77777777" w:rsidTr="00FE2270">
        <w:trPr>
          <w:jc w:val="center"/>
        </w:trPr>
        <w:tc>
          <w:tcPr>
            <w:tcW w:w="1885" w:type="dxa"/>
            <w:vAlign w:val="center"/>
          </w:tcPr>
          <w:p w14:paraId="6378F71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17" w:type="dxa"/>
            <w:vAlign w:val="center"/>
          </w:tcPr>
          <w:p w14:paraId="32ACA72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2495E6B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25C139B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1" w:type="dxa"/>
            <w:gridSpan w:val="2"/>
            <w:vAlign w:val="center"/>
          </w:tcPr>
          <w:p w14:paraId="00CF507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341D" w14:paraId="0A4FB598" w14:textId="77777777" w:rsidTr="00FE2270">
        <w:trPr>
          <w:jc w:val="center"/>
        </w:trPr>
        <w:tc>
          <w:tcPr>
            <w:tcW w:w="1885" w:type="dxa"/>
            <w:vAlign w:val="center"/>
          </w:tcPr>
          <w:p w14:paraId="7EBB538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17" w:type="dxa"/>
            <w:vAlign w:val="center"/>
          </w:tcPr>
          <w:p w14:paraId="7380F16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34B9958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4EA9E376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1" w:type="dxa"/>
            <w:gridSpan w:val="2"/>
            <w:vAlign w:val="center"/>
          </w:tcPr>
          <w:p w14:paraId="6687FF0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341D" w14:paraId="6EF3EDF1" w14:textId="77777777" w:rsidTr="00FE2270">
        <w:trPr>
          <w:jc w:val="center"/>
        </w:trPr>
        <w:tc>
          <w:tcPr>
            <w:tcW w:w="1885" w:type="dxa"/>
            <w:vAlign w:val="center"/>
          </w:tcPr>
          <w:p w14:paraId="2EF639F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17" w:type="dxa"/>
            <w:vAlign w:val="center"/>
          </w:tcPr>
          <w:p w14:paraId="371AD05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AB65226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5F7A416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1" w:type="dxa"/>
            <w:gridSpan w:val="2"/>
            <w:vAlign w:val="center"/>
          </w:tcPr>
          <w:p w14:paraId="702C4F8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6341D" w14:paraId="10A7960F" w14:textId="77777777" w:rsidTr="00FE2270">
        <w:trPr>
          <w:jc w:val="center"/>
        </w:trPr>
        <w:tc>
          <w:tcPr>
            <w:tcW w:w="1885" w:type="dxa"/>
            <w:vAlign w:val="center"/>
          </w:tcPr>
          <w:p w14:paraId="1EFC392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7" w:type="dxa"/>
            <w:vAlign w:val="center"/>
          </w:tcPr>
          <w:p w14:paraId="4D2957B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461723C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00C485C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1" w:type="dxa"/>
            <w:gridSpan w:val="2"/>
            <w:vAlign w:val="center"/>
          </w:tcPr>
          <w:p w14:paraId="0E4BE54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341D" w14:paraId="5BD86C99" w14:textId="77777777" w:rsidTr="00FE2270">
        <w:trPr>
          <w:jc w:val="center"/>
        </w:trPr>
        <w:tc>
          <w:tcPr>
            <w:tcW w:w="1885" w:type="dxa"/>
            <w:vAlign w:val="center"/>
          </w:tcPr>
          <w:p w14:paraId="0834847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17" w:type="dxa"/>
            <w:vAlign w:val="center"/>
          </w:tcPr>
          <w:p w14:paraId="61C9D41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16D9F07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41EB350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1" w:type="dxa"/>
            <w:gridSpan w:val="2"/>
            <w:vAlign w:val="center"/>
          </w:tcPr>
          <w:p w14:paraId="775D92DF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6341D" w14:paraId="7273D8DA" w14:textId="77777777" w:rsidTr="00FE2270">
        <w:trPr>
          <w:jc w:val="center"/>
        </w:trPr>
        <w:tc>
          <w:tcPr>
            <w:tcW w:w="1885" w:type="dxa"/>
            <w:vAlign w:val="center"/>
          </w:tcPr>
          <w:p w14:paraId="18CAFF8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17" w:type="dxa"/>
            <w:vAlign w:val="center"/>
          </w:tcPr>
          <w:p w14:paraId="3EB99EA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207765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2354622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1" w:type="dxa"/>
            <w:gridSpan w:val="2"/>
            <w:vAlign w:val="center"/>
          </w:tcPr>
          <w:p w14:paraId="7746CEA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341D" w14:paraId="19634E84" w14:textId="77777777" w:rsidTr="00FE2270">
        <w:trPr>
          <w:jc w:val="center"/>
        </w:trPr>
        <w:tc>
          <w:tcPr>
            <w:tcW w:w="1885" w:type="dxa"/>
            <w:vAlign w:val="center"/>
          </w:tcPr>
          <w:p w14:paraId="615315E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7" w:type="dxa"/>
            <w:vAlign w:val="center"/>
          </w:tcPr>
          <w:p w14:paraId="4B7C691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ED8118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224A1F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1" w:type="dxa"/>
            <w:gridSpan w:val="2"/>
            <w:vAlign w:val="center"/>
          </w:tcPr>
          <w:p w14:paraId="126720D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341D" w14:paraId="714DFBEA" w14:textId="77777777" w:rsidTr="00FE2270">
        <w:trPr>
          <w:jc w:val="center"/>
        </w:trPr>
        <w:tc>
          <w:tcPr>
            <w:tcW w:w="1885" w:type="dxa"/>
            <w:vAlign w:val="center"/>
          </w:tcPr>
          <w:p w14:paraId="11C7EE3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17" w:type="dxa"/>
            <w:vAlign w:val="center"/>
          </w:tcPr>
          <w:p w14:paraId="3E0A08F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2207084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2D4909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2"/>
            <w:vAlign w:val="center"/>
          </w:tcPr>
          <w:p w14:paraId="2FBC993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341D" w14:paraId="7A48985B" w14:textId="77777777" w:rsidTr="00FE2270">
        <w:trPr>
          <w:jc w:val="center"/>
        </w:trPr>
        <w:tc>
          <w:tcPr>
            <w:tcW w:w="1885" w:type="dxa"/>
            <w:vAlign w:val="center"/>
          </w:tcPr>
          <w:p w14:paraId="57C62E4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17" w:type="dxa"/>
            <w:vAlign w:val="center"/>
          </w:tcPr>
          <w:p w14:paraId="68EB283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2071F96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F79CC3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2"/>
            <w:vAlign w:val="center"/>
          </w:tcPr>
          <w:p w14:paraId="0E9B639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05D5C112" w14:textId="77777777" w:rsidTr="00FE2270">
        <w:trPr>
          <w:jc w:val="center"/>
        </w:trPr>
        <w:tc>
          <w:tcPr>
            <w:tcW w:w="1885" w:type="dxa"/>
            <w:vAlign w:val="center"/>
          </w:tcPr>
          <w:p w14:paraId="4E09C89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17" w:type="dxa"/>
            <w:vAlign w:val="center"/>
          </w:tcPr>
          <w:p w14:paraId="6861AB5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05F7EC7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336AD3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01" w:type="dxa"/>
            <w:gridSpan w:val="2"/>
            <w:vAlign w:val="center"/>
          </w:tcPr>
          <w:p w14:paraId="339F6AE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0E4D07D3" w14:textId="77777777" w:rsidTr="00FE2270">
        <w:trPr>
          <w:jc w:val="center"/>
        </w:trPr>
        <w:tc>
          <w:tcPr>
            <w:tcW w:w="4928" w:type="dxa"/>
            <w:gridSpan w:val="4"/>
            <w:vAlign w:val="center"/>
          </w:tcPr>
          <w:p w14:paraId="745C8124" w14:textId="77777777" w:rsidR="0036341D" w:rsidRPr="005838E9" w:rsidRDefault="0036341D" w:rsidP="00FE2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501" w:type="dxa"/>
            <w:gridSpan w:val="2"/>
            <w:vAlign w:val="center"/>
          </w:tcPr>
          <w:p w14:paraId="1BD3255C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36341D" w14:paraId="63A342A1" w14:textId="77777777" w:rsidTr="00FE2270">
        <w:trPr>
          <w:jc w:val="center"/>
        </w:trPr>
        <w:tc>
          <w:tcPr>
            <w:tcW w:w="9429" w:type="dxa"/>
            <w:gridSpan w:val="6"/>
            <w:vAlign w:val="center"/>
          </w:tcPr>
          <w:p w14:paraId="3C31F57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1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Женские блузки с коротким рукавом</w:t>
            </w:r>
          </w:p>
        </w:tc>
      </w:tr>
      <w:tr w:rsidR="0036341D" w14:paraId="51AB081F" w14:textId="77777777" w:rsidTr="00FE2270">
        <w:trPr>
          <w:jc w:val="center"/>
        </w:trPr>
        <w:tc>
          <w:tcPr>
            <w:tcW w:w="1885" w:type="dxa"/>
          </w:tcPr>
          <w:p w14:paraId="093FF74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Размер/рост</w:t>
            </w:r>
          </w:p>
        </w:tc>
        <w:tc>
          <w:tcPr>
            <w:tcW w:w="917" w:type="dxa"/>
          </w:tcPr>
          <w:p w14:paraId="75FD272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92" w:type="dxa"/>
          </w:tcPr>
          <w:p w14:paraId="0BD3889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34" w:type="dxa"/>
          </w:tcPr>
          <w:p w14:paraId="4D2AD926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501" w:type="dxa"/>
            <w:gridSpan w:val="2"/>
          </w:tcPr>
          <w:p w14:paraId="7FD962A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36341D" w14:paraId="5E2B4583" w14:textId="77777777" w:rsidTr="00FE2270">
        <w:trPr>
          <w:jc w:val="center"/>
        </w:trPr>
        <w:tc>
          <w:tcPr>
            <w:tcW w:w="1885" w:type="dxa"/>
            <w:vAlign w:val="center"/>
          </w:tcPr>
          <w:p w14:paraId="29636A8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7" w:type="dxa"/>
            <w:vAlign w:val="center"/>
          </w:tcPr>
          <w:p w14:paraId="65FB5C2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70BB94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7CEF87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01" w:type="dxa"/>
            <w:gridSpan w:val="2"/>
            <w:vAlign w:val="center"/>
          </w:tcPr>
          <w:p w14:paraId="7A1DA40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07DE0471" w14:textId="77777777" w:rsidTr="00FE2270">
        <w:trPr>
          <w:jc w:val="center"/>
        </w:trPr>
        <w:tc>
          <w:tcPr>
            <w:tcW w:w="1885" w:type="dxa"/>
            <w:vAlign w:val="center"/>
          </w:tcPr>
          <w:p w14:paraId="3D1694D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17" w:type="dxa"/>
            <w:vAlign w:val="center"/>
          </w:tcPr>
          <w:p w14:paraId="26581B26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1D1658FF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D61007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2"/>
            <w:vAlign w:val="center"/>
          </w:tcPr>
          <w:p w14:paraId="0D5B6FD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1D757709" w14:textId="77777777" w:rsidTr="00FE2270">
        <w:trPr>
          <w:jc w:val="center"/>
        </w:trPr>
        <w:tc>
          <w:tcPr>
            <w:tcW w:w="1885" w:type="dxa"/>
            <w:vAlign w:val="center"/>
          </w:tcPr>
          <w:p w14:paraId="6B5D102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17" w:type="dxa"/>
            <w:vAlign w:val="center"/>
          </w:tcPr>
          <w:p w14:paraId="6C41B5B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2FE4BF3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758962F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1" w:type="dxa"/>
            <w:gridSpan w:val="2"/>
            <w:vAlign w:val="center"/>
          </w:tcPr>
          <w:p w14:paraId="32A5CB4F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341D" w14:paraId="75B81C2A" w14:textId="77777777" w:rsidTr="00FE2270">
        <w:trPr>
          <w:jc w:val="center"/>
        </w:trPr>
        <w:tc>
          <w:tcPr>
            <w:tcW w:w="1885" w:type="dxa"/>
            <w:vAlign w:val="center"/>
          </w:tcPr>
          <w:p w14:paraId="3E6445DF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17" w:type="dxa"/>
            <w:vAlign w:val="center"/>
          </w:tcPr>
          <w:p w14:paraId="27D95F4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9298D9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2A29054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1" w:type="dxa"/>
            <w:gridSpan w:val="2"/>
            <w:vAlign w:val="center"/>
          </w:tcPr>
          <w:p w14:paraId="02BBB26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341D" w14:paraId="15813B8C" w14:textId="77777777" w:rsidTr="00FE2270">
        <w:trPr>
          <w:jc w:val="center"/>
        </w:trPr>
        <w:tc>
          <w:tcPr>
            <w:tcW w:w="1885" w:type="dxa"/>
            <w:vAlign w:val="center"/>
          </w:tcPr>
          <w:p w14:paraId="331D760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17" w:type="dxa"/>
            <w:vAlign w:val="center"/>
          </w:tcPr>
          <w:p w14:paraId="0C46351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7C6EF2C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4764336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1" w:type="dxa"/>
            <w:gridSpan w:val="2"/>
            <w:vAlign w:val="center"/>
          </w:tcPr>
          <w:p w14:paraId="6A13D28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6341D" w14:paraId="5F947331" w14:textId="77777777" w:rsidTr="00FE2270">
        <w:trPr>
          <w:jc w:val="center"/>
        </w:trPr>
        <w:tc>
          <w:tcPr>
            <w:tcW w:w="1885" w:type="dxa"/>
            <w:vAlign w:val="center"/>
          </w:tcPr>
          <w:p w14:paraId="19D638E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7" w:type="dxa"/>
            <w:vAlign w:val="center"/>
          </w:tcPr>
          <w:p w14:paraId="4A520E5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48FC4B2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11DC48E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1" w:type="dxa"/>
            <w:gridSpan w:val="2"/>
            <w:vAlign w:val="center"/>
          </w:tcPr>
          <w:p w14:paraId="4AE573B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341D" w14:paraId="6617B746" w14:textId="77777777" w:rsidTr="00FE2270">
        <w:trPr>
          <w:jc w:val="center"/>
        </w:trPr>
        <w:tc>
          <w:tcPr>
            <w:tcW w:w="1885" w:type="dxa"/>
            <w:vAlign w:val="center"/>
          </w:tcPr>
          <w:p w14:paraId="5D13FE7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17" w:type="dxa"/>
            <w:vAlign w:val="center"/>
          </w:tcPr>
          <w:p w14:paraId="6316B32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8E41D1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623DA69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1" w:type="dxa"/>
            <w:gridSpan w:val="2"/>
            <w:vAlign w:val="center"/>
          </w:tcPr>
          <w:p w14:paraId="722DE78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6341D" w14:paraId="5BBDD575" w14:textId="77777777" w:rsidTr="00FE2270">
        <w:trPr>
          <w:jc w:val="center"/>
        </w:trPr>
        <w:tc>
          <w:tcPr>
            <w:tcW w:w="1885" w:type="dxa"/>
            <w:vAlign w:val="center"/>
          </w:tcPr>
          <w:p w14:paraId="36DEF03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17" w:type="dxa"/>
            <w:vAlign w:val="center"/>
          </w:tcPr>
          <w:p w14:paraId="21B33F0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4850A5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2EE9900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1" w:type="dxa"/>
            <w:gridSpan w:val="2"/>
            <w:vAlign w:val="center"/>
          </w:tcPr>
          <w:p w14:paraId="51483FA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341D" w14:paraId="5658D4F9" w14:textId="77777777" w:rsidTr="00FE2270">
        <w:trPr>
          <w:jc w:val="center"/>
        </w:trPr>
        <w:tc>
          <w:tcPr>
            <w:tcW w:w="1885" w:type="dxa"/>
            <w:vAlign w:val="center"/>
          </w:tcPr>
          <w:p w14:paraId="1CB2DEC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7" w:type="dxa"/>
            <w:vAlign w:val="center"/>
          </w:tcPr>
          <w:p w14:paraId="1518E94F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7BB48F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6EA768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1" w:type="dxa"/>
            <w:gridSpan w:val="2"/>
            <w:vAlign w:val="center"/>
          </w:tcPr>
          <w:p w14:paraId="4BD21AB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341D" w14:paraId="69F69CED" w14:textId="77777777" w:rsidTr="00FE2270">
        <w:trPr>
          <w:jc w:val="center"/>
        </w:trPr>
        <w:tc>
          <w:tcPr>
            <w:tcW w:w="1885" w:type="dxa"/>
            <w:vAlign w:val="center"/>
          </w:tcPr>
          <w:p w14:paraId="28EF282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17" w:type="dxa"/>
            <w:vAlign w:val="center"/>
          </w:tcPr>
          <w:p w14:paraId="79E435E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42F4178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936D28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2"/>
            <w:vAlign w:val="center"/>
          </w:tcPr>
          <w:p w14:paraId="3737925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341D" w14:paraId="09D3C21F" w14:textId="77777777" w:rsidTr="00FE2270">
        <w:trPr>
          <w:jc w:val="center"/>
        </w:trPr>
        <w:tc>
          <w:tcPr>
            <w:tcW w:w="1885" w:type="dxa"/>
            <w:vAlign w:val="center"/>
          </w:tcPr>
          <w:p w14:paraId="34EF113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17" w:type="dxa"/>
            <w:vAlign w:val="center"/>
          </w:tcPr>
          <w:p w14:paraId="5273E15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4297A9B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F5650F5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  <w:gridSpan w:val="2"/>
            <w:vAlign w:val="center"/>
          </w:tcPr>
          <w:p w14:paraId="3D6C966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2BF922D1" w14:textId="77777777" w:rsidTr="00FE2270">
        <w:trPr>
          <w:jc w:val="center"/>
        </w:trPr>
        <w:tc>
          <w:tcPr>
            <w:tcW w:w="1885" w:type="dxa"/>
            <w:vAlign w:val="center"/>
          </w:tcPr>
          <w:p w14:paraId="1BCACFA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17" w:type="dxa"/>
            <w:vAlign w:val="center"/>
          </w:tcPr>
          <w:p w14:paraId="4E8D93A2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286596C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C5528F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01" w:type="dxa"/>
            <w:gridSpan w:val="2"/>
            <w:vAlign w:val="center"/>
          </w:tcPr>
          <w:p w14:paraId="4A11E7DF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4A3CF794" w14:textId="77777777" w:rsidTr="00FE2270">
        <w:trPr>
          <w:jc w:val="center"/>
        </w:trPr>
        <w:tc>
          <w:tcPr>
            <w:tcW w:w="4928" w:type="dxa"/>
            <w:gridSpan w:val="4"/>
            <w:vAlign w:val="center"/>
          </w:tcPr>
          <w:p w14:paraId="0FB96660" w14:textId="77777777" w:rsidR="0036341D" w:rsidRPr="005838E9" w:rsidRDefault="0036341D" w:rsidP="00FE2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501" w:type="dxa"/>
            <w:gridSpan w:val="2"/>
            <w:vAlign w:val="center"/>
          </w:tcPr>
          <w:p w14:paraId="56991810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36341D" w14:paraId="3CDBE01B" w14:textId="77777777" w:rsidTr="00FE2270">
        <w:trPr>
          <w:jc w:val="center"/>
        </w:trPr>
        <w:tc>
          <w:tcPr>
            <w:tcW w:w="9429" w:type="dxa"/>
            <w:gridSpan w:val="6"/>
          </w:tcPr>
          <w:p w14:paraId="1FF2B37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1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Мужские рубашки с длинным рукавом</w:t>
            </w:r>
          </w:p>
        </w:tc>
      </w:tr>
      <w:tr w:rsidR="0036341D" w14:paraId="0D7F9CBF" w14:textId="77777777" w:rsidTr="00FE2270">
        <w:trPr>
          <w:jc w:val="center"/>
        </w:trPr>
        <w:tc>
          <w:tcPr>
            <w:tcW w:w="1885" w:type="dxa"/>
          </w:tcPr>
          <w:p w14:paraId="5A3139A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Размер/рост</w:t>
            </w:r>
          </w:p>
        </w:tc>
        <w:tc>
          <w:tcPr>
            <w:tcW w:w="917" w:type="dxa"/>
          </w:tcPr>
          <w:p w14:paraId="2D7DD7A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</w:tcPr>
          <w:p w14:paraId="4FC79BB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134" w:type="dxa"/>
          </w:tcPr>
          <w:p w14:paraId="37AD276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</w:tcPr>
          <w:p w14:paraId="08CD5A3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367" w:type="dxa"/>
          </w:tcPr>
          <w:p w14:paraId="490986A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</w:tr>
      <w:tr w:rsidR="0036341D" w14:paraId="21A42AD5" w14:textId="77777777" w:rsidTr="00FE2270">
        <w:trPr>
          <w:jc w:val="center"/>
        </w:trPr>
        <w:tc>
          <w:tcPr>
            <w:tcW w:w="1885" w:type="dxa"/>
          </w:tcPr>
          <w:p w14:paraId="73AD0A5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50-52 (ворот 41)</w:t>
            </w:r>
          </w:p>
        </w:tc>
        <w:tc>
          <w:tcPr>
            <w:tcW w:w="917" w:type="dxa"/>
          </w:tcPr>
          <w:p w14:paraId="5072022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0CA1AB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470ACD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1A26D7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7" w:type="dxa"/>
          </w:tcPr>
          <w:p w14:paraId="1F4E807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10973583" w14:textId="77777777" w:rsidTr="00FE2270">
        <w:trPr>
          <w:jc w:val="center"/>
        </w:trPr>
        <w:tc>
          <w:tcPr>
            <w:tcW w:w="1885" w:type="dxa"/>
          </w:tcPr>
          <w:p w14:paraId="320BE4A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52-54</w:t>
            </w:r>
          </w:p>
        </w:tc>
        <w:tc>
          <w:tcPr>
            <w:tcW w:w="917" w:type="dxa"/>
          </w:tcPr>
          <w:p w14:paraId="0D509CA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895E03F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8C8B23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69E65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7" w:type="dxa"/>
          </w:tcPr>
          <w:p w14:paraId="47B547F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68CAF404" w14:textId="77777777" w:rsidTr="00FE2270">
        <w:trPr>
          <w:jc w:val="center"/>
        </w:trPr>
        <w:tc>
          <w:tcPr>
            <w:tcW w:w="1885" w:type="dxa"/>
          </w:tcPr>
          <w:p w14:paraId="13ECA77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7" w:type="dxa"/>
          </w:tcPr>
          <w:p w14:paraId="78E0BDD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0DFE3D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835210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941B70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14:paraId="69186AE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341D" w14:paraId="27CB11A1" w14:textId="77777777" w:rsidTr="00FE2270">
        <w:trPr>
          <w:jc w:val="center"/>
        </w:trPr>
        <w:tc>
          <w:tcPr>
            <w:tcW w:w="6062" w:type="dxa"/>
            <w:gridSpan w:val="5"/>
          </w:tcPr>
          <w:p w14:paraId="4D002933" w14:textId="77777777" w:rsidR="0036341D" w:rsidRPr="005838E9" w:rsidRDefault="0036341D" w:rsidP="00FE2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367" w:type="dxa"/>
          </w:tcPr>
          <w:p w14:paraId="1A396B03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6341D" w14:paraId="4DCF911E" w14:textId="77777777" w:rsidTr="00FE2270">
        <w:trPr>
          <w:jc w:val="center"/>
        </w:trPr>
        <w:tc>
          <w:tcPr>
            <w:tcW w:w="9429" w:type="dxa"/>
            <w:gridSpan w:val="6"/>
          </w:tcPr>
          <w:p w14:paraId="34702887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Мужские рубашки с коротким рукавом</w:t>
            </w:r>
          </w:p>
        </w:tc>
      </w:tr>
      <w:tr w:rsidR="0036341D" w14:paraId="445190F3" w14:textId="77777777" w:rsidTr="00FE2270">
        <w:trPr>
          <w:jc w:val="center"/>
        </w:trPr>
        <w:tc>
          <w:tcPr>
            <w:tcW w:w="1885" w:type="dxa"/>
          </w:tcPr>
          <w:p w14:paraId="2EFF101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Размер/рост</w:t>
            </w:r>
          </w:p>
        </w:tc>
        <w:tc>
          <w:tcPr>
            <w:tcW w:w="917" w:type="dxa"/>
          </w:tcPr>
          <w:p w14:paraId="0A18A37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</w:tcPr>
          <w:p w14:paraId="6E44AC2D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134" w:type="dxa"/>
          </w:tcPr>
          <w:p w14:paraId="5B8E3C46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</w:tcPr>
          <w:p w14:paraId="7AAB2211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367" w:type="dxa"/>
          </w:tcPr>
          <w:p w14:paraId="1246E1D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</w:tr>
      <w:tr w:rsidR="0036341D" w14:paraId="5DB9179B" w14:textId="77777777" w:rsidTr="00FE2270">
        <w:trPr>
          <w:jc w:val="center"/>
        </w:trPr>
        <w:tc>
          <w:tcPr>
            <w:tcW w:w="1885" w:type="dxa"/>
          </w:tcPr>
          <w:p w14:paraId="0832907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C4">
              <w:rPr>
                <w:rFonts w:ascii="Times New Roman" w:hAnsi="Times New Roman" w:cs="Times New Roman"/>
                <w:sz w:val="24"/>
                <w:szCs w:val="24"/>
              </w:rPr>
              <w:t>50-52 (ворот 41)</w:t>
            </w:r>
          </w:p>
        </w:tc>
        <w:tc>
          <w:tcPr>
            <w:tcW w:w="917" w:type="dxa"/>
          </w:tcPr>
          <w:p w14:paraId="16DC3AE9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9CCB9CA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E003640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92E141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7" w:type="dxa"/>
          </w:tcPr>
          <w:p w14:paraId="07C64E5E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3B54DEE9" w14:textId="77777777" w:rsidTr="00FE2270">
        <w:trPr>
          <w:jc w:val="center"/>
        </w:trPr>
        <w:tc>
          <w:tcPr>
            <w:tcW w:w="1885" w:type="dxa"/>
          </w:tcPr>
          <w:p w14:paraId="20CB7CA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52-54</w:t>
            </w:r>
          </w:p>
        </w:tc>
        <w:tc>
          <w:tcPr>
            <w:tcW w:w="917" w:type="dxa"/>
          </w:tcPr>
          <w:p w14:paraId="39793F3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B7A5407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EF67BD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F9C52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7" w:type="dxa"/>
          </w:tcPr>
          <w:p w14:paraId="390CCE58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41D" w14:paraId="72BB4F4E" w14:textId="77777777" w:rsidTr="00FE2270">
        <w:trPr>
          <w:jc w:val="center"/>
        </w:trPr>
        <w:tc>
          <w:tcPr>
            <w:tcW w:w="1885" w:type="dxa"/>
          </w:tcPr>
          <w:p w14:paraId="41F85B6C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7" w:type="dxa"/>
          </w:tcPr>
          <w:p w14:paraId="6FD822B6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1B89036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0813744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83208C3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14:paraId="6287119B" w14:textId="77777777" w:rsidR="0036341D" w:rsidRPr="002D01C4" w:rsidRDefault="0036341D" w:rsidP="00FE2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341D" w14:paraId="48674789" w14:textId="77777777" w:rsidTr="00FE2270">
        <w:trPr>
          <w:jc w:val="center"/>
        </w:trPr>
        <w:tc>
          <w:tcPr>
            <w:tcW w:w="6062" w:type="dxa"/>
            <w:gridSpan w:val="5"/>
          </w:tcPr>
          <w:p w14:paraId="16DE6809" w14:textId="77777777" w:rsidR="0036341D" w:rsidRPr="005838E9" w:rsidRDefault="0036341D" w:rsidP="00FE2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367" w:type="dxa"/>
          </w:tcPr>
          <w:p w14:paraId="6D49EF1E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6341D" w14:paraId="7D34A271" w14:textId="77777777" w:rsidTr="00FE2270">
        <w:trPr>
          <w:jc w:val="center"/>
        </w:trPr>
        <w:tc>
          <w:tcPr>
            <w:tcW w:w="9429" w:type="dxa"/>
            <w:gridSpan w:val="6"/>
          </w:tcPr>
          <w:p w14:paraId="3D303381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Шейные платки</w:t>
            </w:r>
          </w:p>
        </w:tc>
      </w:tr>
      <w:tr w:rsidR="0036341D" w14:paraId="59EBC3E0" w14:textId="77777777" w:rsidTr="00FE2270">
        <w:trPr>
          <w:jc w:val="center"/>
        </w:trPr>
        <w:tc>
          <w:tcPr>
            <w:tcW w:w="6062" w:type="dxa"/>
            <w:gridSpan w:val="5"/>
          </w:tcPr>
          <w:p w14:paraId="6748CD4C" w14:textId="77777777" w:rsidR="0036341D" w:rsidRPr="005838E9" w:rsidRDefault="0036341D" w:rsidP="00FE2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367" w:type="dxa"/>
          </w:tcPr>
          <w:p w14:paraId="6EF8CD60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6341D" w14:paraId="059381E6" w14:textId="77777777" w:rsidTr="00FE2270">
        <w:trPr>
          <w:jc w:val="center"/>
        </w:trPr>
        <w:tc>
          <w:tcPr>
            <w:tcW w:w="9429" w:type="dxa"/>
            <w:gridSpan w:val="6"/>
          </w:tcPr>
          <w:p w14:paraId="44C646B6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Галстуки</w:t>
            </w:r>
          </w:p>
        </w:tc>
      </w:tr>
      <w:tr w:rsidR="0036341D" w14:paraId="22E6F8BE" w14:textId="77777777" w:rsidTr="00FE2270">
        <w:trPr>
          <w:jc w:val="center"/>
        </w:trPr>
        <w:tc>
          <w:tcPr>
            <w:tcW w:w="6062" w:type="dxa"/>
            <w:gridSpan w:val="5"/>
          </w:tcPr>
          <w:p w14:paraId="06EAF680" w14:textId="77777777" w:rsidR="0036341D" w:rsidRPr="005838E9" w:rsidRDefault="0036341D" w:rsidP="00FE2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367" w:type="dxa"/>
          </w:tcPr>
          <w:p w14:paraId="7EFF4AD6" w14:textId="77777777" w:rsidR="0036341D" w:rsidRPr="005838E9" w:rsidRDefault="0036341D" w:rsidP="00FE2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8E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0C6F18C2" w14:textId="77777777" w:rsidR="00FC640F" w:rsidRPr="0036341D" w:rsidRDefault="00FC640F" w:rsidP="0036341D"/>
    <w:sectPr w:rsidR="00FC640F" w:rsidRPr="0036341D" w:rsidSect="007F7BAB">
      <w:pgSz w:w="11906" w:h="16838"/>
      <w:pgMar w:top="1134" w:right="992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267B1" w14:textId="77777777" w:rsidR="006A577B" w:rsidRDefault="006A577B" w:rsidP="00BC3762">
      <w:pPr>
        <w:spacing w:after="0" w:line="240" w:lineRule="auto"/>
      </w:pPr>
      <w:r>
        <w:separator/>
      </w:r>
    </w:p>
  </w:endnote>
  <w:endnote w:type="continuationSeparator" w:id="0">
    <w:p w14:paraId="32A715FE" w14:textId="77777777" w:rsidR="006A577B" w:rsidRDefault="006A577B" w:rsidP="00BC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E6A3F" w14:textId="77777777" w:rsidR="006A577B" w:rsidRDefault="006A577B" w:rsidP="00BC3762">
      <w:pPr>
        <w:spacing w:after="0" w:line="240" w:lineRule="auto"/>
      </w:pPr>
      <w:r>
        <w:separator/>
      </w:r>
    </w:p>
  </w:footnote>
  <w:footnote w:type="continuationSeparator" w:id="0">
    <w:p w14:paraId="75033B22" w14:textId="77777777" w:rsidR="006A577B" w:rsidRDefault="006A577B" w:rsidP="00BC3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57F8"/>
    <w:multiLevelType w:val="multilevel"/>
    <w:tmpl w:val="7848D54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61679"/>
    <w:multiLevelType w:val="multilevel"/>
    <w:tmpl w:val="9564C8AC"/>
    <w:numStyleLink w:val="2"/>
  </w:abstractNum>
  <w:abstractNum w:abstractNumId="4" w15:restartNumberingAfterBreak="0">
    <w:nsid w:val="28062EBC"/>
    <w:multiLevelType w:val="multilevel"/>
    <w:tmpl w:val="55ECD6F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F6C5F9C"/>
    <w:multiLevelType w:val="hybridMultilevel"/>
    <w:tmpl w:val="6CAEAA78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70A75AE">
      <w:start w:val="1"/>
      <w:numFmt w:val="decimal"/>
      <w:lvlText w:val="1.%4."/>
      <w:lvlJc w:val="left"/>
      <w:pPr>
        <w:ind w:left="928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F28EB"/>
    <w:multiLevelType w:val="hybridMultilevel"/>
    <w:tmpl w:val="E60A8B36"/>
    <w:lvl w:ilvl="0" w:tplc="DE74C9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87C9D"/>
    <w:multiLevelType w:val="hybridMultilevel"/>
    <w:tmpl w:val="33F24B66"/>
    <w:lvl w:ilvl="0" w:tplc="041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8E498E"/>
    <w:multiLevelType w:val="hybridMultilevel"/>
    <w:tmpl w:val="4BFA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A0D3F"/>
    <w:multiLevelType w:val="hybridMultilevel"/>
    <w:tmpl w:val="74542A7E"/>
    <w:lvl w:ilvl="0" w:tplc="A2307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643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92487"/>
    <w:multiLevelType w:val="hybridMultilevel"/>
    <w:tmpl w:val="28A0D936"/>
    <w:lvl w:ilvl="0" w:tplc="041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48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33B92"/>
    <w:multiLevelType w:val="multilevel"/>
    <w:tmpl w:val="9564C8AC"/>
    <w:styleLink w:val="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50"/>
      </w:pPr>
      <w:rPr>
        <w:rFonts w:hint="default"/>
        <w:b w:val="0"/>
        <w:color w:val="auto"/>
        <w:sz w:val="19"/>
        <w:szCs w:val="19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5"/>
  </w:num>
  <w:num w:numId="5">
    <w:abstractNumId w:val="13"/>
  </w:num>
  <w:num w:numId="6">
    <w:abstractNumId w:val="15"/>
  </w:num>
  <w:num w:numId="7">
    <w:abstractNumId w:val="2"/>
  </w:num>
  <w:num w:numId="8">
    <w:abstractNumId w:val="7"/>
  </w:num>
  <w:num w:numId="9">
    <w:abstractNumId w:val="16"/>
  </w:num>
  <w:num w:numId="10">
    <w:abstractNumId w:val="3"/>
    <w:lvlOverride w:ilvl="1">
      <w:lvl w:ilvl="1">
        <w:start w:val="1"/>
        <w:numFmt w:val="decimal"/>
        <w:lvlText w:val="%1.%2."/>
        <w:lvlJc w:val="left"/>
        <w:pPr>
          <w:ind w:left="804" w:hanging="450"/>
        </w:pPr>
        <w:rPr>
          <w:rFonts w:hint="default"/>
          <w:b w:val="0"/>
          <w:color w:val="auto"/>
          <w:sz w:val="24"/>
          <w:szCs w:val="24"/>
        </w:rPr>
      </w:lvl>
    </w:lvlOverride>
  </w:num>
  <w:num w:numId="11">
    <w:abstractNumId w:val="0"/>
  </w:num>
  <w:num w:numId="12">
    <w:abstractNumId w:val="6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4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EA"/>
    <w:rsid w:val="00001E8A"/>
    <w:rsid w:val="00001EB0"/>
    <w:rsid w:val="0000342F"/>
    <w:rsid w:val="00005D48"/>
    <w:rsid w:val="00020C4B"/>
    <w:rsid w:val="00021A90"/>
    <w:rsid w:val="00022D42"/>
    <w:rsid w:val="00023841"/>
    <w:rsid w:val="00023DAB"/>
    <w:rsid w:val="00026A21"/>
    <w:rsid w:val="00026F71"/>
    <w:rsid w:val="0002758C"/>
    <w:rsid w:val="0004067A"/>
    <w:rsid w:val="00042170"/>
    <w:rsid w:val="0004248E"/>
    <w:rsid w:val="00052A10"/>
    <w:rsid w:val="00056CF5"/>
    <w:rsid w:val="0005724E"/>
    <w:rsid w:val="0006124D"/>
    <w:rsid w:val="0006439B"/>
    <w:rsid w:val="00066568"/>
    <w:rsid w:val="00072335"/>
    <w:rsid w:val="00072C68"/>
    <w:rsid w:val="0007356D"/>
    <w:rsid w:val="00073927"/>
    <w:rsid w:val="00081D83"/>
    <w:rsid w:val="00090C42"/>
    <w:rsid w:val="000911E9"/>
    <w:rsid w:val="0009496B"/>
    <w:rsid w:val="00097252"/>
    <w:rsid w:val="000A2C29"/>
    <w:rsid w:val="000A3624"/>
    <w:rsid w:val="000A4960"/>
    <w:rsid w:val="000A79F7"/>
    <w:rsid w:val="000B29DD"/>
    <w:rsid w:val="000B3645"/>
    <w:rsid w:val="000B4A87"/>
    <w:rsid w:val="000C0944"/>
    <w:rsid w:val="000C12C8"/>
    <w:rsid w:val="000C3836"/>
    <w:rsid w:val="000C73EF"/>
    <w:rsid w:val="000D069D"/>
    <w:rsid w:val="000D0A24"/>
    <w:rsid w:val="000D12B1"/>
    <w:rsid w:val="000D4EE7"/>
    <w:rsid w:val="000D6AED"/>
    <w:rsid w:val="000D7ABF"/>
    <w:rsid w:val="000E000F"/>
    <w:rsid w:val="000E0A12"/>
    <w:rsid w:val="000E46C1"/>
    <w:rsid w:val="000E50D2"/>
    <w:rsid w:val="000F3FAA"/>
    <w:rsid w:val="00100060"/>
    <w:rsid w:val="001012A9"/>
    <w:rsid w:val="00102ECE"/>
    <w:rsid w:val="00105522"/>
    <w:rsid w:val="00106685"/>
    <w:rsid w:val="001171DB"/>
    <w:rsid w:val="0012057E"/>
    <w:rsid w:val="00126178"/>
    <w:rsid w:val="0012796D"/>
    <w:rsid w:val="00130D1B"/>
    <w:rsid w:val="001320A4"/>
    <w:rsid w:val="00132E5B"/>
    <w:rsid w:val="001350C1"/>
    <w:rsid w:val="00137014"/>
    <w:rsid w:val="0013746C"/>
    <w:rsid w:val="00143A5C"/>
    <w:rsid w:val="0014523C"/>
    <w:rsid w:val="00146A38"/>
    <w:rsid w:val="00146B4D"/>
    <w:rsid w:val="00147786"/>
    <w:rsid w:val="001532B2"/>
    <w:rsid w:val="0015639F"/>
    <w:rsid w:val="0016018C"/>
    <w:rsid w:val="001620EE"/>
    <w:rsid w:val="00162D25"/>
    <w:rsid w:val="00163480"/>
    <w:rsid w:val="001635C1"/>
    <w:rsid w:val="00163F81"/>
    <w:rsid w:val="00171539"/>
    <w:rsid w:val="00174263"/>
    <w:rsid w:val="00175BBC"/>
    <w:rsid w:val="001765C7"/>
    <w:rsid w:val="00176A64"/>
    <w:rsid w:val="00186AE5"/>
    <w:rsid w:val="00190615"/>
    <w:rsid w:val="001A0722"/>
    <w:rsid w:val="001A2905"/>
    <w:rsid w:val="001A6FD8"/>
    <w:rsid w:val="001B5429"/>
    <w:rsid w:val="001C01E1"/>
    <w:rsid w:val="001C18FC"/>
    <w:rsid w:val="001C633F"/>
    <w:rsid w:val="001D0344"/>
    <w:rsid w:val="001D0930"/>
    <w:rsid w:val="001D2C3C"/>
    <w:rsid w:val="001E72D3"/>
    <w:rsid w:val="001E779C"/>
    <w:rsid w:val="001F35ED"/>
    <w:rsid w:val="001F3EB5"/>
    <w:rsid w:val="001F4BCE"/>
    <w:rsid w:val="001F6D07"/>
    <w:rsid w:val="001F7251"/>
    <w:rsid w:val="00201047"/>
    <w:rsid w:val="00201C0F"/>
    <w:rsid w:val="00202A74"/>
    <w:rsid w:val="00214BB9"/>
    <w:rsid w:val="0021666D"/>
    <w:rsid w:val="00224C11"/>
    <w:rsid w:val="00225F5D"/>
    <w:rsid w:val="0023589F"/>
    <w:rsid w:val="00244F3D"/>
    <w:rsid w:val="00245631"/>
    <w:rsid w:val="00246963"/>
    <w:rsid w:val="00256B51"/>
    <w:rsid w:val="00257508"/>
    <w:rsid w:val="00261847"/>
    <w:rsid w:val="00262EBB"/>
    <w:rsid w:val="0026662F"/>
    <w:rsid w:val="00267523"/>
    <w:rsid w:val="0027219C"/>
    <w:rsid w:val="00272A25"/>
    <w:rsid w:val="00273E57"/>
    <w:rsid w:val="00274D17"/>
    <w:rsid w:val="00276DF9"/>
    <w:rsid w:val="00277457"/>
    <w:rsid w:val="0028051C"/>
    <w:rsid w:val="002864E4"/>
    <w:rsid w:val="00287416"/>
    <w:rsid w:val="0029127C"/>
    <w:rsid w:val="00292257"/>
    <w:rsid w:val="002A027B"/>
    <w:rsid w:val="002A3FE5"/>
    <w:rsid w:val="002A402C"/>
    <w:rsid w:val="002B3800"/>
    <w:rsid w:val="002B496B"/>
    <w:rsid w:val="002C2EAE"/>
    <w:rsid w:val="002C304B"/>
    <w:rsid w:val="002D073F"/>
    <w:rsid w:val="002D6118"/>
    <w:rsid w:val="002F1761"/>
    <w:rsid w:val="002F75FC"/>
    <w:rsid w:val="0030108A"/>
    <w:rsid w:val="003022FA"/>
    <w:rsid w:val="00307241"/>
    <w:rsid w:val="00315558"/>
    <w:rsid w:val="00321080"/>
    <w:rsid w:val="00321C0E"/>
    <w:rsid w:val="0032234C"/>
    <w:rsid w:val="00324811"/>
    <w:rsid w:val="00330CEF"/>
    <w:rsid w:val="00331C5B"/>
    <w:rsid w:val="0033300E"/>
    <w:rsid w:val="00333D59"/>
    <w:rsid w:val="003351AA"/>
    <w:rsid w:val="00335471"/>
    <w:rsid w:val="00342D2E"/>
    <w:rsid w:val="00343989"/>
    <w:rsid w:val="00344177"/>
    <w:rsid w:val="00345AD8"/>
    <w:rsid w:val="00346F50"/>
    <w:rsid w:val="003470A7"/>
    <w:rsid w:val="0035290B"/>
    <w:rsid w:val="00356E00"/>
    <w:rsid w:val="003570FF"/>
    <w:rsid w:val="00357E2A"/>
    <w:rsid w:val="003628D2"/>
    <w:rsid w:val="0036341D"/>
    <w:rsid w:val="00371E54"/>
    <w:rsid w:val="0037210E"/>
    <w:rsid w:val="0037661E"/>
    <w:rsid w:val="00380F21"/>
    <w:rsid w:val="003819A5"/>
    <w:rsid w:val="00384E95"/>
    <w:rsid w:val="00390FFB"/>
    <w:rsid w:val="003928CB"/>
    <w:rsid w:val="00394F85"/>
    <w:rsid w:val="003A39AB"/>
    <w:rsid w:val="003A52F3"/>
    <w:rsid w:val="003A54D5"/>
    <w:rsid w:val="003A5C56"/>
    <w:rsid w:val="003B5A69"/>
    <w:rsid w:val="003C0CF7"/>
    <w:rsid w:val="003C3E5C"/>
    <w:rsid w:val="003D12B9"/>
    <w:rsid w:val="003D4A14"/>
    <w:rsid w:val="003D5585"/>
    <w:rsid w:val="003E014E"/>
    <w:rsid w:val="003E6286"/>
    <w:rsid w:val="003E77C0"/>
    <w:rsid w:val="003F006C"/>
    <w:rsid w:val="003F1683"/>
    <w:rsid w:val="003F451D"/>
    <w:rsid w:val="003F75FC"/>
    <w:rsid w:val="00400F29"/>
    <w:rsid w:val="00401042"/>
    <w:rsid w:val="00403A41"/>
    <w:rsid w:val="00404198"/>
    <w:rsid w:val="00404319"/>
    <w:rsid w:val="00407DE6"/>
    <w:rsid w:val="004126C9"/>
    <w:rsid w:val="00413F36"/>
    <w:rsid w:val="00417EF8"/>
    <w:rsid w:val="00422890"/>
    <w:rsid w:val="0042432A"/>
    <w:rsid w:val="00424FAE"/>
    <w:rsid w:val="004254E0"/>
    <w:rsid w:val="0042755D"/>
    <w:rsid w:val="00435313"/>
    <w:rsid w:val="00435E33"/>
    <w:rsid w:val="00437A99"/>
    <w:rsid w:val="0044033C"/>
    <w:rsid w:val="00441131"/>
    <w:rsid w:val="00441C22"/>
    <w:rsid w:val="00453EC2"/>
    <w:rsid w:val="00453F2A"/>
    <w:rsid w:val="004545F8"/>
    <w:rsid w:val="004548E1"/>
    <w:rsid w:val="00457A5A"/>
    <w:rsid w:val="00464F94"/>
    <w:rsid w:val="004746E9"/>
    <w:rsid w:val="0047608D"/>
    <w:rsid w:val="004834A4"/>
    <w:rsid w:val="00483A59"/>
    <w:rsid w:val="00485406"/>
    <w:rsid w:val="00486E05"/>
    <w:rsid w:val="0048753F"/>
    <w:rsid w:val="0049246F"/>
    <w:rsid w:val="0049539B"/>
    <w:rsid w:val="00495DFD"/>
    <w:rsid w:val="00496637"/>
    <w:rsid w:val="004B1DEE"/>
    <w:rsid w:val="004B1EE7"/>
    <w:rsid w:val="004B5EDE"/>
    <w:rsid w:val="004B7E59"/>
    <w:rsid w:val="004C057D"/>
    <w:rsid w:val="004C19A1"/>
    <w:rsid w:val="004C64BB"/>
    <w:rsid w:val="004C73DE"/>
    <w:rsid w:val="004D4BB5"/>
    <w:rsid w:val="004D79FD"/>
    <w:rsid w:val="004E163E"/>
    <w:rsid w:val="004E3D36"/>
    <w:rsid w:val="004E3F93"/>
    <w:rsid w:val="004E5D95"/>
    <w:rsid w:val="004E73B7"/>
    <w:rsid w:val="004E7C95"/>
    <w:rsid w:val="004F168E"/>
    <w:rsid w:val="004F5AA7"/>
    <w:rsid w:val="00501A08"/>
    <w:rsid w:val="005037A9"/>
    <w:rsid w:val="005043FD"/>
    <w:rsid w:val="00506CA6"/>
    <w:rsid w:val="00513AE7"/>
    <w:rsid w:val="0051718F"/>
    <w:rsid w:val="00523B27"/>
    <w:rsid w:val="005264FC"/>
    <w:rsid w:val="00530055"/>
    <w:rsid w:val="0054399F"/>
    <w:rsid w:val="00545CC0"/>
    <w:rsid w:val="005470CC"/>
    <w:rsid w:val="00552E37"/>
    <w:rsid w:val="00554D06"/>
    <w:rsid w:val="005557C9"/>
    <w:rsid w:val="00557AA6"/>
    <w:rsid w:val="00560B7A"/>
    <w:rsid w:val="0056139F"/>
    <w:rsid w:val="005655D0"/>
    <w:rsid w:val="00570560"/>
    <w:rsid w:val="00570C27"/>
    <w:rsid w:val="00574091"/>
    <w:rsid w:val="00575877"/>
    <w:rsid w:val="005758F6"/>
    <w:rsid w:val="005765CE"/>
    <w:rsid w:val="0059029D"/>
    <w:rsid w:val="00590BC4"/>
    <w:rsid w:val="005914B3"/>
    <w:rsid w:val="00596793"/>
    <w:rsid w:val="00596F4A"/>
    <w:rsid w:val="00597FBA"/>
    <w:rsid w:val="005A04CC"/>
    <w:rsid w:val="005A2EFB"/>
    <w:rsid w:val="005A7695"/>
    <w:rsid w:val="005B6410"/>
    <w:rsid w:val="005C5B62"/>
    <w:rsid w:val="005C7622"/>
    <w:rsid w:val="005E6011"/>
    <w:rsid w:val="005E6350"/>
    <w:rsid w:val="005F1740"/>
    <w:rsid w:val="005F5B94"/>
    <w:rsid w:val="006022A0"/>
    <w:rsid w:val="006023C3"/>
    <w:rsid w:val="0060467C"/>
    <w:rsid w:val="0061005A"/>
    <w:rsid w:val="00610180"/>
    <w:rsid w:val="00611A57"/>
    <w:rsid w:val="00611AF7"/>
    <w:rsid w:val="00612219"/>
    <w:rsid w:val="00613D81"/>
    <w:rsid w:val="00616C5A"/>
    <w:rsid w:val="006233A0"/>
    <w:rsid w:val="006262B2"/>
    <w:rsid w:val="00633D71"/>
    <w:rsid w:val="0064487A"/>
    <w:rsid w:val="00647041"/>
    <w:rsid w:val="00656681"/>
    <w:rsid w:val="00661B0F"/>
    <w:rsid w:val="00662BFB"/>
    <w:rsid w:val="00667943"/>
    <w:rsid w:val="006702FB"/>
    <w:rsid w:val="00687DE3"/>
    <w:rsid w:val="00697E37"/>
    <w:rsid w:val="006A0DAD"/>
    <w:rsid w:val="006A3F27"/>
    <w:rsid w:val="006A577B"/>
    <w:rsid w:val="006A79A5"/>
    <w:rsid w:val="006B4B30"/>
    <w:rsid w:val="006B5FB6"/>
    <w:rsid w:val="006B6194"/>
    <w:rsid w:val="006B6CA3"/>
    <w:rsid w:val="006C5C12"/>
    <w:rsid w:val="006D575F"/>
    <w:rsid w:val="006E60C8"/>
    <w:rsid w:val="006F0781"/>
    <w:rsid w:val="006F2DF3"/>
    <w:rsid w:val="006F5870"/>
    <w:rsid w:val="006F6260"/>
    <w:rsid w:val="0070017D"/>
    <w:rsid w:val="007038D6"/>
    <w:rsid w:val="00710F7F"/>
    <w:rsid w:val="00716092"/>
    <w:rsid w:val="00717779"/>
    <w:rsid w:val="00721C6B"/>
    <w:rsid w:val="00723BEF"/>
    <w:rsid w:val="007252FE"/>
    <w:rsid w:val="007269B2"/>
    <w:rsid w:val="007312F2"/>
    <w:rsid w:val="007343B0"/>
    <w:rsid w:val="00734B88"/>
    <w:rsid w:val="0073540A"/>
    <w:rsid w:val="00737EBD"/>
    <w:rsid w:val="00743F1A"/>
    <w:rsid w:val="007514A1"/>
    <w:rsid w:val="0075265F"/>
    <w:rsid w:val="00760D88"/>
    <w:rsid w:val="00761615"/>
    <w:rsid w:val="00761BA8"/>
    <w:rsid w:val="00761D5C"/>
    <w:rsid w:val="00770F33"/>
    <w:rsid w:val="00771264"/>
    <w:rsid w:val="00771E36"/>
    <w:rsid w:val="007724C8"/>
    <w:rsid w:val="0077373E"/>
    <w:rsid w:val="00774F58"/>
    <w:rsid w:val="00783AEA"/>
    <w:rsid w:val="00784D21"/>
    <w:rsid w:val="0078530D"/>
    <w:rsid w:val="007942BE"/>
    <w:rsid w:val="00796C65"/>
    <w:rsid w:val="007A0E4B"/>
    <w:rsid w:val="007A1B64"/>
    <w:rsid w:val="007A34BE"/>
    <w:rsid w:val="007A7AC6"/>
    <w:rsid w:val="007B2F2C"/>
    <w:rsid w:val="007C13A2"/>
    <w:rsid w:val="007C4C68"/>
    <w:rsid w:val="007C6095"/>
    <w:rsid w:val="007C6C43"/>
    <w:rsid w:val="007C75CD"/>
    <w:rsid w:val="007D03AB"/>
    <w:rsid w:val="007D3340"/>
    <w:rsid w:val="007D3B0E"/>
    <w:rsid w:val="007D4802"/>
    <w:rsid w:val="007E14B9"/>
    <w:rsid w:val="007E28AF"/>
    <w:rsid w:val="007E3E29"/>
    <w:rsid w:val="007E7C82"/>
    <w:rsid w:val="007F2465"/>
    <w:rsid w:val="007F5B1F"/>
    <w:rsid w:val="007F5FF9"/>
    <w:rsid w:val="007F60F0"/>
    <w:rsid w:val="0080366C"/>
    <w:rsid w:val="00804DCF"/>
    <w:rsid w:val="0080510E"/>
    <w:rsid w:val="00812E1F"/>
    <w:rsid w:val="008212D4"/>
    <w:rsid w:val="008304AE"/>
    <w:rsid w:val="0084075B"/>
    <w:rsid w:val="00843A90"/>
    <w:rsid w:val="0084613D"/>
    <w:rsid w:val="00847F5E"/>
    <w:rsid w:val="00851D00"/>
    <w:rsid w:val="00852187"/>
    <w:rsid w:val="008525B7"/>
    <w:rsid w:val="00855144"/>
    <w:rsid w:val="0086496B"/>
    <w:rsid w:val="00864EF1"/>
    <w:rsid w:val="008658DD"/>
    <w:rsid w:val="008709E5"/>
    <w:rsid w:val="00870B87"/>
    <w:rsid w:val="00871BFA"/>
    <w:rsid w:val="008721A2"/>
    <w:rsid w:val="00872553"/>
    <w:rsid w:val="00872829"/>
    <w:rsid w:val="00872AF2"/>
    <w:rsid w:val="0087423D"/>
    <w:rsid w:val="00874CE8"/>
    <w:rsid w:val="00876D87"/>
    <w:rsid w:val="00885B1B"/>
    <w:rsid w:val="00887058"/>
    <w:rsid w:val="00887660"/>
    <w:rsid w:val="00887CDC"/>
    <w:rsid w:val="008948EF"/>
    <w:rsid w:val="00894D44"/>
    <w:rsid w:val="00896C51"/>
    <w:rsid w:val="008A20DC"/>
    <w:rsid w:val="008B0A13"/>
    <w:rsid w:val="008B5358"/>
    <w:rsid w:val="008C393D"/>
    <w:rsid w:val="008C409D"/>
    <w:rsid w:val="008C44E8"/>
    <w:rsid w:val="008C4AFA"/>
    <w:rsid w:val="008C7BFD"/>
    <w:rsid w:val="008D328B"/>
    <w:rsid w:val="008D4765"/>
    <w:rsid w:val="008D72DD"/>
    <w:rsid w:val="008E294D"/>
    <w:rsid w:val="008F0998"/>
    <w:rsid w:val="008F13B3"/>
    <w:rsid w:val="008F13F5"/>
    <w:rsid w:val="008F210A"/>
    <w:rsid w:val="008F7A76"/>
    <w:rsid w:val="00901C9F"/>
    <w:rsid w:val="00901DB7"/>
    <w:rsid w:val="00902DEE"/>
    <w:rsid w:val="00904EB5"/>
    <w:rsid w:val="009063E3"/>
    <w:rsid w:val="0091311D"/>
    <w:rsid w:val="009171B4"/>
    <w:rsid w:val="00920473"/>
    <w:rsid w:val="00920BE0"/>
    <w:rsid w:val="00932D1D"/>
    <w:rsid w:val="009424B2"/>
    <w:rsid w:val="00943DF4"/>
    <w:rsid w:val="009448D4"/>
    <w:rsid w:val="00945003"/>
    <w:rsid w:val="00954080"/>
    <w:rsid w:val="009541CF"/>
    <w:rsid w:val="00960F5B"/>
    <w:rsid w:val="00961605"/>
    <w:rsid w:val="009621C6"/>
    <w:rsid w:val="00965EB5"/>
    <w:rsid w:val="00965ECE"/>
    <w:rsid w:val="009661AD"/>
    <w:rsid w:val="00977847"/>
    <w:rsid w:val="00980B0E"/>
    <w:rsid w:val="0098333D"/>
    <w:rsid w:val="0099047A"/>
    <w:rsid w:val="00991559"/>
    <w:rsid w:val="009927BC"/>
    <w:rsid w:val="0099334E"/>
    <w:rsid w:val="00994A76"/>
    <w:rsid w:val="00996E0E"/>
    <w:rsid w:val="009A3917"/>
    <w:rsid w:val="009A3D2C"/>
    <w:rsid w:val="009A5B4C"/>
    <w:rsid w:val="009A7042"/>
    <w:rsid w:val="009A70EE"/>
    <w:rsid w:val="009B128B"/>
    <w:rsid w:val="009B7B76"/>
    <w:rsid w:val="009D699A"/>
    <w:rsid w:val="009D6AD4"/>
    <w:rsid w:val="009D7C20"/>
    <w:rsid w:val="009E019A"/>
    <w:rsid w:val="009E4C5F"/>
    <w:rsid w:val="009E5D0C"/>
    <w:rsid w:val="009E5E0C"/>
    <w:rsid w:val="009E7375"/>
    <w:rsid w:val="009F23EB"/>
    <w:rsid w:val="009F4B7F"/>
    <w:rsid w:val="009F5C04"/>
    <w:rsid w:val="00A01D0F"/>
    <w:rsid w:val="00A1032A"/>
    <w:rsid w:val="00A13171"/>
    <w:rsid w:val="00A25BE7"/>
    <w:rsid w:val="00A260B2"/>
    <w:rsid w:val="00A300DD"/>
    <w:rsid w:val="00A30335"/>
    <w:rsid w:val="00A32265"/>
    <w:rsid w:val="00A44387"/>
    <w:rsid w:val="00A46170"/>
    <w:rsid w:val="00A54906"/>
    <w:rsid w:val="00A579D4"/>
    <w:rsid w:val="00A57AA9"/>
    <w:rsid w:val="00A621D7"/>
    <w:rsid w:val="00A67D9F"/>
    <w:rsid w:val="00A74CF1"/>
    <w:rsid w:val="00A76AEF"/>
    <w:rsid w:val="00A8677C"/>
    <w:rsid w:val="00A95561"/>
    <w:rsid w:val="00A96108"/>
    <w:rsid w:val="00AA4916"/>
    <w:rsid w:val="00AA4F00"/>
    <w:rsid w:val="00AA5775"/>
    <w:rsid w:val="00AB0079"/>
    <w:rsid w:val="00AB3240"/>
    <w:rsid w:val="00AB400D"/>
    <w:rsid w:val="00AB49A9"/>
    <w:rsid w:val="00AB5F5C"/>
    <w:rsid w:val="00AB6679"/>
    <w:rsid w:val="00AC3C81"/>
    <w:rsid w:val="00AC3F26"/>
    <w:rsid w:val="00AC4321"/>
    <w:rsid w:val="00AC6897"/>
    <w:rsid w:val="00AD1654"/>
    <w:rsid w:val="00AD3667"/>
    <w:rsid w:val="00AD4FA4"/>
    <w:rsid w:val="00AD6DC7"/>
    <w:rsid w:val="00AE097B"/>
    <w:rsid w:val="00AE0E8E"/>
    <w:rsid w:val="00AE19C1"/>
    <w:rsid w:val="00AF0A9F"/>
    <w:rsid w:val="00AF48A3"/>
    <w:rsid w:val="00AF5115"/>
    <w:rsid w:val="00B03B6F"/>
    <w:rsid w:val="00B106B6"/>
    <w:rsid w:val="00B125B0"/>
    <w:rsid w:val="00B142BA"/>
    <w:rsid w:val="00B15F20"/>
    <w:rsid w:val="00B17FB5"/>
    <w:rsid w:val="00B22DA2"/>
    <w:rsid w:val="00B239FD"/>
    <w:rsid w:val="00B25B55"/>
    <w:rsid w:val="00B3169A"/>
    <w:rsid w:val="00B43A3D"/>
    <w:rsid w:val="00B465D1"/>
    <w:rsid w:val="00B4796D"/>
    <w:rsid w:val="00B54043"/>
    <w:rsid w:val="00B54583"/>
    <w:rsid w:val="00B5621E"/>
    <w:rsid w:val="00B56700"/>
    <w:rsid w:val="00B5702A"/>
    <w:rsid w:val="00B61AC7"/>
    <w:rsid w:val="00B61D64"/>
    <w:rsid w:val="00B62904"/>
    <w:rsid w:val="00B67B2E"/>
    <w:rsid w:val="00B70242"/>
    <w:rsid w:val="00B865EA"/>
    <w:rsid w:val="00B931D0"/>
    <w:rsid w:val="00BA0086"/>
    <w:rsid w:val="00BA0C1F"/>
    <w:rsid w:val="00BA237D"/>
    <w:rsid w:val="00BA3325"/>
    <w:rsid w:val="00BB0FBF"/>
    <w:rsid w:val="00BB4172"/>
    <w:rsid w:val="00BB7474"/>
    <w:rsid w:val="00BB778E"/>
    <w:rsid w:val="00BC28E0"/>
    <w:rsid w:val="00BC3762"/>
    <w:rsid w:val="00BD02F4"/>
    <w:rsid w:val="00BD0725"/>
    <w:rsid w:val="00BD33FF"/>
    <w:rsid w:val="00BD7229"/>
    <w:rsid w:val="00BE07D6"/>
    <w:rsid w:val="00BE2882"/>
    <w:rsid w:val="00BE4A26"/>
    <w:rsid w:val="00BF1B2A"/>
    <w:rsid w:val="00BF5050"/>
    <w:rsid w:val="00C07D9C"/>
    <w:rsid w:val="00C160C5"/>
    <w:rsid w:val="00C170A2"/>
    <w:rsid w:val="00C2166A"/>
    <w:rsid w:val="00C2227D"/>
    <w:rsid w:val="00C23B61"/>
    <w:rsid w:val="00C32345"/>
    <w:rsid w:val="00C33FF5"/>
    <w:rsid w:val="00C35E45"/>
    <w:rsid w:val="00C444A1"/>
    <w:rsid w:val="00C479AA"/>
    <w:rsid w:val="00C50185"/>
    <w:rsid w:val="00C52841"/>
    <w:rsid w:val="00C57801"/>
    <w:rsid w:val="00C632C4"/>
    <w:rsid w:val="00C6461E"/>
    <w:rsid w:val="00C66EEE"/>
    <w:rsid w:val="00C7133E"/>
    <w:rsid w:val="00C766C5"/>
    <w:rsid w:val="00C76C9F"/>
    <w:rsid w:val="00C770B7"/>
    <w:rsid w:val="00C86E92"/>
    <w:rsid w:val="00C914D8"/>
    <w:rsid w:val="00C95A7B"/>
    <w:rsid w:val="00CA3AF5"/>
    <w:rsid w:val="00CA6AC8"/>
    <w:rsid w:val="00CB6B51"/>
    <w:rsid w:val="00CB7FB0"/>
    <w:rsid w:val="00CC3398"/>
    <w:rsid w:val="00CD3297"/>
    <w:rsid w:val="00CE0155"/>
    <w:rsid w:val="00CE0D85"/>
    <w:rsid w:val="00CE2A85"/>
    <w:rsid w:val="00CE3348"/>
    <w:rsid w:val="00CE46CF"/>
    <w:rsid w:val="00CF00FA"/>
    <w:rsid w:val="00CF2E04"/>
    <w:rsid w:val="00CF50C0"/>
    <w:rsid w:val="00CF667E"/>
    <w:rsid w:val="00D04854"/>
    <w:rsid w:val="00D05CBC"/>
    <w:rsid w:val="00D13F09"/>
    <w:rsid w:val="00D1463A"/>
    <w:rsid w:val="00D15076"/>
    <w:rsid w:val="00D17F02"/>
    <w:rsid w:val="00D21543"/>
    <w:rsid w:val="00D23E92"/>
    <w:rsid w:val="00D253D5"/>
    <w:rsid w:val="00D320C0"/>
    <w:rsid w:val="00D355B6"/>
    <w:rsid w:val="00D36FD2"/>
    <w:rsid w:val="00D40FB9"/>
    <w:rsid w:val="00D41788"/>
    <w:rsid w:val="00D41DEA"/>
    <w:rsid w:val="00D443EB"/>
    <w:rsid w:val="00D44B3C"/>
    <w:rsid w:val="00D51B9E"/>
    <w:rsid w:val="00D52727"/>
    <w:rsid w:val="00D528CC"/>
    <w:rsid w:val="00D56C43"/>
    <w:rsid w:val="00D617F9"/>
    <w:rsid w:val="00D63553"/>
    <w:rsid w:val="00D715ED"/>
    <w:rsid w:val="00D74C55"/>
    <w:rsid w:val="00D820A4"/>
    <w:rsid w:val="00D822B1"/>
    <w:rsid w:val="00D91D97"/>
    <w:rsid w:val="00D9359C"/>
    <w:rsid w:val="00DA2654"/>
    <w:rsid w:val="00DA31CC"/>
    <w:rsid w:val="00DB28E3"/>
    <w:rsid w:val="00DC2B79"/>
    <w:rsid w:val="00DC68F1"/>
    <w:rsid w:val="00DD5EEE"/>
    <w:rsid w:val="00DD73E9"/>
    <w:rsid w:val="00DE16BF"/>
    <w:rsid w:val="00DE490F"/>
    <w:rsid w:val="00DF4566"/>
    <w:rsid w:val="00DF5B37"/>
    <w:rsid w:val="00E0299F"/>
    <w:rsid w:val="00E05694"/>
    <w:rsid w:val="00E05D07"/>
    <w:rsid w:val="00E1509D"/>
    <w:rsid w:val="00E20DB7"/>
    <w:rsid w:val="00E24537"/>
    <w:rsid w:val="00E24B99"/>
    <w:rsid w:val="00E339D1"/>
    <w:rsid w:val="00E33EFE"/>
    <w:rsid w:val="00E348CF"/>
    <w:rsid w:val="00E36097"/>
    <w:rsid w:val="00E371B4"/>
    <w:rsid w:val="00E37BE5"/>
    <w:rsid w:val="00E4360E"/>
    <w:rsid w:val="00E5096E"/>
    <w:rsid w:val="00E534D4"/>
    <w:rsid w:val="00E55AFC"/>
    <w:rsid w:val="00E5776E"/>
    <w:rsid w:val="00E6082D"/>
    <w:rsid w:val="00E65F63"/>
    <w:rsid w:val="00E711A5"/>
    <w:rsid w:val="00E740DC"/>
    <w:rsid w:val="00E76E9D"/>
    <w:rsid w:val="00E85A2C"/>
    <w:rsid w:val="00E9101D"/>
    <w:rsid w:val="00E9123C"/>
    <w:rsid w:val="00E91AF1"/>
    <w:rsid w:val="00E93DEB"/>
    <w:rsid w:val="00EA1908"/>
    <w:rsid w:val="00EA35BA"/>
    <w:rsid w:val="00EA476A"/>
    <w:rsid w:val="00EA47CE"/>
    <w:rsid w:val="00EA6F96"/>
    <w:rsid w:val="00EA71F1"/>
    <w:rsid w:val="00EA74E2"/>
    <w:rsid w:val="00EB1A01"/>
    <w:rsid w:val="00EB35CC"/>
    <w:rsid w:val="00EB5A09"/>
    <w:rsid w:val="00EC0254"/>
    <w:rsid w:val="00EC2057"/>
    <w:rsid w:val="00ED0632"/>
    <w:rsid w:val="00ED66BE"/>
    <w:rsid w:val="00ED6DF9"/>
    <w:rsid w:val="00EE40A9"/>
    <w:rsid w:val="00EE737F"/>
    <w:rsid w:val="00EE7E22"/>
    <w:rsid w:val="00EF0374"/>
    <w:rsid w:val="00EF5090"/>
    <w:rsid w:val="00EF7131"/>
    <w:rsid w:val="00F00A9C"/>
    <w:rsid w:val="00F03117"/>
    <w:rsid w:val="00F03F09"/>
    <w:rsid w:val="00F115A7"/>
    <w:rsid w:val="00F122E3"/>
    <w:rsid w:val="00F1270A"/>
    <w:rsid w:val="00F15911"/>
    <w:rsid w:val="00F166AA"/>
    <w:rsid w:val="00F20516"/>
    <w:rsid w:val="00F3286E"/>
    <w:rsid w:val="00F336E7"/>
    <w:rsid w:val="00F35ACC"/>
    <w:rsid w:val="00F44BA0"/>
    <w:rsid w:val="00F538BB"/>
    <w:rsid w:val="00F542D6"/>
    <w:rsid w:val="00F54332"/>
    <w:rsid w:val="00F54C97"/>
    <w:rsid w:val="00F55B42"/>
    <w:rsid w:val="00F56B0F"/>
    <w:rsid w:val="00F63E10"/>
    <w:rsid w:val="00F70F8C"/>
    <w:rsid w:val="00F722F7"/>
    <w:rsid w:val="00F727E1"/>
    <w:rsid w:val="00F90C6B"/>
    <w:rsid w:val="00F92D94"/>
    <w:rsid w:val="00F93A6B"/>
    <w:rsid w:val="00F95AFD"/>
    <w:rsid w:val="00F95B8F"/>
    <w:rsid w:val="00FA110B"/>
    <w:rsid w:val="00FA3F29"/>
    <w:rsid w:val="00FA5573"/>
    <w:rsid w:val="00FA714D"/>
    <w:rsid w:val="00FB007D"/>
    <w:rsid w:val="00FB1743"/>
    <w:rsid w:val="00FB6BA8"/>
    <w:rsid w:val="00FC0BE0"/>
    <w:rsid w:val="00FC640F"/>
    <w:rsid w:val="00FD1F40"/>
    <w:rsid w:val="00FE21CB"/>
    <w:rsid w:val="00FE61A3"/>
    <w:rsid w:val="00FF1B4B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6D77ABD"/>
  <w15:docId w15:val="{64109311-25B3-415F-B1B6-5D64E3CB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D48"/>
    <w:pPr>
      <w:ind w:left="720"/>
      <w:contextualSpacing/>
    </w:pPr>
  </w:style>
  <w:style w:type="table" w:styleId="a4">
    <w:name w:val="Table Grid"/>
    <w:basedOn w:val="a1"/>
    <w:uiPriority w:val="59"/>
    <w:rsid w:val="00321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448D4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F12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Стиль2"/>
    <w:rsid w:val="00F95B8F"/>
    <w:pPr>
      <w:numPr>
        <w:numId w:val="9"/>
      </w:numPr>
    </w:pPr>
  </w:style>
  <w:style w:type="character" w:customStyle="1" w:styleId="a6">
    <w:name w:val="Основной текст_"/>
    <w:link w:val="5"/>
    <w:rsid w:val="00CE0D8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6"/>
    <w:rsid w:val="00CE0D85"/>
    <w:pPr>
      <w:shd w:val="clear" w:color="auto" w:fill="FFFFFF"/>
      <w:spacing w:before="180" w:after="0" w:line="27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7">
    <w:name w:val="Основной текст + Полужирный"/>
    <w:rsid w:val="00CE0D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547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70CC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10"/>
    <w:semiHidden/>
    <w:unhideWhenUsed/>
    <w:rsid w:val="00BC3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uiPriority w:val="99"/>
    <w:semiHidden/>
    <w:rsid w:val="00BC3762"/>
    <w:rPr>
      <w:sz w:val="20"/>
      <w:szCs w:val="20"/>
    </w:rPr>
  </w:style>
  <w:style w:type="character" w:styleId="ac">
    <w:name w:val="footnote reference"/>
    <w:semiHidden/>
    <w:unhideWhenUsed/>
    <w:rsid w:val="00BC3762"/>
    <w:rPr>
      <w:vertAlign w:val="superscript"/>
    </w:rPr>
  </w:style>
  <w:style w:type="character" w:customStyle="1" w:styleId="10">
    <w:name w:val="Текст сноски Знак1"/>
    <w:basedOn w:val="a0"/>
    <w:link w:val="aa"/>
    <w:semiHidden/>
    <w:locked/>
    <w:rsid w:val="00BC37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BC3762"/>
    <w:rPr>
      <w:rFonts w:ascii="Arial" w:hAnsi="Arial" w:cs="Arial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B03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03B6F"/>
  </w:style>
  <w:style w:type="paragraph" w:styleId="af">
    <w:name w:val="footer"/>
    <w:basedOn w:val="a"/>
    <w:link w:val="af0"/>
    <w:uiPriority w:val="99"/>
    <w:unhideWhenUsed/>
    <w:rsid w:val="00B03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03B6F"/>
  </w:style>
  <w:style w:type="character" w:styleId="af1">
    <w:name w:val="annotation reference"/>
    <w:basedOn w:val="a0"/>
    <w:uiPriority w:val="99"/>
    <w:semiHidden/>
    <w:unhideWhenUsed/>
    <w:rsid w:val="00B61D6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61D6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61D64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C6C4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C6C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kova_my@ensb.tomsk.ru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http://www.stargifts.ru/catalog/cat_3_1947815_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62513-E145-4183-B971-42C4AE06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Белькова Марина Юрьевна</dc:creator>
  <cp:lastModifiedBy>Смирнягина Анна Сергеевна</cp:lastModifiedBy>
  <cp:revision>262</cp:revision>
  <cp:lastPrinted>2018-06-27T08:19:00Z</cp:lastPrinted>
  <dcterms:created xsi:type="dcterms:W3CDTF">2019-07-22T06:58:00Z</dcterms:created>
  <dcterms:modified xsi:type="dcterms:W3CDTF">2020-06-22T07:38:00Z</dcterms:modified>
</cp:coreProperties>
</file>