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8EC" w:rsidRPr="001368EC" w:rsidRDefault="001368EC" w:rsidP="001368EC">
      <w:pPr>
        <w:tabs>
          <w:tab w:val="left" w:pos="1500"/>
        </w:tabs>
        <w:jc w:val="right"/>
        <w:rPr>
          <w:rFonts w:ascii="Arial" w:hAnsi="Arial" w:cs="Arial"/>
        </w:rPr>
      </w:pPr>
    </w:p>
    <w:tbl>
      <w:tblPr>
        <w:tblW w:w="9594" w:type="dxa"/>
        <w:tblLook w:val="01E0" w:firstRow="1" w:lastRow="1" w:firstColumn="1" w:lastColumn="1" w:noHBand="0" w:noVBand="0"/>
      </w:tblPr>
      <w:tblGrid>
        <w:gridCol w:w="4990"/>
        <w:gridCol w:w="4604"/>
      </w:tblGrid>
      <w:tr w:rsidR="001E6692" w:rsidRPr="0054004F" w:rsidTr="001E6692">
        <w:trPr>
          <w:trHeight w:val="1730"/>
        </w:trPr>
        <w:tc>
          <w:tcPr>
            <w:tcW w:w="4990" w:type="dxa"/>
          </w:tcPr>
          <w:p w:rsidR="001E6692" w:rsidRPr="0054004F" w:rsidRDefault="001E6692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Согласовано:</w:t>
            </w:r>
          </w:p>
          <w:p w:rsidR="001E6692" w:rsidRPr="0054004F" w:rsidRDefault="00083EC7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Н</w:t>
            </w:r>
            <w:r w:rsidR="001E6692" w:rsidRPr="0054004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ачальник управления производственно хозяйственного обеспечения</w:t>
            </w:r>
          </w:p>
          <w:p w:rsidR="001E6692" w:rsidRPr="0054004F" w:rsidRDefault="001E6692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  <w:p w:rsidR="001E6692" w:rsidRPr="0054004F" w:rsidRDefault="001E6692" w:rsidP="008E0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__________________ (</w:t>
            </w:r>
            <w:r w:rsidR="00083EC7" w:rsidRPr="0054004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С.В.</w:t>
            </w:r>
            <w:r w:rsidR="00793F40" w:rsidRPr="0054004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="00083EC7" w:rsidRPr="0054004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Агапеев</w:t>
            </w:r>
            <w:r w:rsidRPr="0054004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) «___»______________ 201</w:t>
            </w:r>
            <w:r w:rsidR="008E061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eastAsia="ru-RU"/>
              </w:rPr>
              <w:t>9</w:t>
            </w:r>
            <w:r w:rsidRPr="0054004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4604" w:type="dxa"/>
          </w:tcPr>
          <w:p w:rsidR="001E6692" w:rsidRPr="0054004F" w:rsidRDefault="001E6692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Утверждаю:</w:t>
            </w:r>
          </w:p>
          <w:p w:rsidR="001E6692" w:rsidRPr="0054004F" w:rsidRDefault="001E6692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 xml:space="preserve">Генеральный директор </w:t>
            </w:r>
          </w:p>
          <w:p w:rsidR="001E6692" w:rsidRPr="0054004F" w:rsidRDefault="001E6692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</w:p>
          <w:p w:rsidR="001E6692" w:rsidRPr="0054004F" w:rsidRDefault="001E6692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</w:p>
          <w:p w:rsidR="001E6692" w:rsidRPr="0054004F" w:rsidRDefault="001E6692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 xml:space="preserve">_________________ </w:t>
            </w:r>
            <w:r w:rsidRPr="0054004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(А.В. Кодин)</w:t>
            </w:r>
          </w:p>
          <w:p w:rsidR="001E6692" w:rsidRPr="0054004F" w:rsidRDefault="001E6692" w:rsidP="008E0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«___»______________ 201</w:t>
            </w:r>
            <w:r w:rsidR="008E061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eastAsia="ru-RU"/>
              </w:rPr>
              <w:t>9</w:t>
            </w:r>
            <w:r w:rsidRPr="0054004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г.</w:t>
            </w:r>
          </w:p>
        </w:tc>
      </w:tr>
    </w:tbl>
    <w:p w:rsidR="00793F40" w:rsidRPr="0054004F" w:rsidRDefault="00793F40" w:rsidP="00793F4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68EC" w:rsidRPr="0054004F" w:rsidRDefault="00793F40" w:rsidP="00793F4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543D6A" w:rsidRPr="0054004F" w:rsidRDefault="00793F40" w:rsidP="00793F40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н</w:t>
      </w:r>
      <w:r w:rsidR="00B065B3" w:rsidRPr="0054004F">
        <w:rPr>
          <w:rFonts w:ascii="Times New Roman" w:hAnsi="Times New Roman" w:cs="Times New Roman"/>
          <w:sz w:val="24"/>
          <w:szCs w:val="24"/>
        </w:rPr>
        <w:t>а выполнение работ</w:t>
      </w:r>
      <w:r w:rsidRPr="0054004F">
        <w:rPr>
          <w:rFonts w:ascii="Times New Roman" w:hAnsi="Times New Roman" w:cs="Times New Roman"/>
          <w:sz w:val="24"/>
          <w:szCs w:val="24"/>
        </w:rPr>
        <w:t xml:space="preserve"> по</w:t>
      </w:r>
      <w:r w:rsidR="00B065B3" w:rsidRPr="0054004F">
        <w:rPr>
          <w:rFonts w:ascii="Times New Roman" w:hAnsi="Times New Roman" w:cs="Times New Roman"/>
          <w:sz w:val="24"/>
          <w:szCs w:val="24"/>
        </w:rPr>
        <w:t xml:space="preserve"> </w:t>
      </w:r>
      <w:r w:rsidRPr="0054004F">
        <w:rPr>
          <w:rFonts w:ascii="Times New Roman" w:hAnsi="Times New Roman" w:cs="Times New Roman"/>
          <w:sz w:val="24"/>
          <w:szCs w:val="24"/>
        </w:rPr>
        <w:t>р</w:t>
      </w:r>
      <w:r w:rsidR="001E6692" w:rsidRPr="0054004F">
        <w:rPr>
          <w:rFonts w:ascii="Times New Roman" w:hAnsi="Times New Roman" w:cs="Times New Roman"/>
          <w:sz w:val="24"/>
          <w:szCs w:val="24"/>
        </w:rPr>
        <w:t>емонт</w:t>
      </w:r>
      <w:r w:rsidRPr="0054004F">
        <w:rPr>
          <w:rFonts w:ascii="Times New Roman" w:hAnsi="Times New Roman" w:cs="Times New Roman"/>
          <w:sz w:val="24"/>
          <w:szCs w:val="24"/>
        </w:rPr>
        <w:t>у</w:t>
      </w:r>
      <w:r w:rsidR="001E6692" w:rsidRPr="0054004F">
        <w:rPr>
          <w:rFonts w:ascii="Times New Roman" w:hAnsi="Times New Roman" w:cs="Times New Roman"/>
          <w:sz w:val="24"/>
          <w:szCs w:val="24"/>
        </w:rPr>
        <w:t xml:space="preserve"> помещений </w:t>
      </w:r>
      <w:r w:rsidR="00422433" w:rsidRPr="0054004F">
        <w:rPr>
          <w:rFonts w:ascii="Times New Roman" w:hAnsi="Times New Roman" w:cs="Times New Roman"/>
          <w:sz w:val="24"/>
          <w:szCs w:val="24"/>
        </w:rPr>
        <w:t xml:space="preserve"> ПАО «Томскэнергосбыт»</w:t>
      </w:r>
    </w:p>
    <w:p w:rsidR="00422433" w:rsidRPr="0054004F" w:rsidRDefault="00B065B3" w:rsidP="00793F40">
      <w:pPr>
        <w:pStyle w:val="a8"/>
        <w:numPr>
          <w:ilvl w:val="0"/>
          <w:numId w:val="3"/>
        </w:numPr>
        <w:spacing w:beforeLines="120" w:before="288" w:afterLines="120" w:after="28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 xml:space="preserve">Наименование работ и перечень объектов, на которых будут выполняться работы: </w:t>
      </w:r>
      <w:r w:rsidRPr="0054004F">
        <w:rPr>
          <w:rFonts w:ascii="Times New Roman" w:hAnsi="Times New Roman" w:cs="Times New Roman"/>
          <w:sz w:val="24"/>
          <w:szCs w:val="24"/>
        </w:rPr>
        <w:t>Ре</w:t>
      </w:r>
      <w:r w:rsidR="0054004F">
        <w:rPr>
          <w:rFonts w:ascii="Times New Roman" w:hAnsi="Times New Roman" w:cs="Times New Roman"/>
          <w:sz w:val="24"/>
          <w:szCs w:val="24"/>
        </w:rPr>
        <w:t xml:space="preserve">монт </w:t>
      </w:r>
      <w:r w:rsidR="008E0610">
        <w:rPr>
          <w:rFonts w:ascii="Times New Roman" w:hAnsi="Times New Roman" w:cs="Times New Roman"/>
          <w:sz w:val="24"/>
          <w:szCs w:val="24"/>
        </w:rPr>
        <w:t>административных зданий</w:t>
      </w:r>
      <w:r w:rsidRPr="0054004F">
        <w:rPr>
          <w:rFonts w:ascii="Times New Roman" w:hAnsi="Times New Roman" w:cs="Times New Roman"/>
          <w:sz w:val="24"/>
          <w:szCs w:val="24"/>
        </w:rPr>
        <w:t xml:space="preserve"> по </w:t>
      </w:r>
      <w:r w:rsidR="008E0610">
        <w:rPr>
          <w:rFonts w:ascii="Times New Roman" w:hAnsi="Times New Roman" w:cs="Times New Roman"/>
          <w:sz w:val="24"/>
          <w:szCs w:val="24"/>
        </w:rPr>
        <w:t>следующим адресам</w:t>
      </w:r>
      <w:r w:rsidR="00422433" w:rsidRPr="0054004F">
        <w:rPr>
          <w:rFonts w:ascii="Times New Roman" w:hAnsi="Times New Roman" w:cs="Times New Roman"/>
          <w:sz w:val="24"/>
          <w:szCs w:val="24"/>
        </w:rPr>
        <w:t>:</w:t>
      </w:r>
    </w:p>
    <w:p w:rsidR="00422433" w:rsidRDefault="00422433" w:rsidP="00422433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-</w:t>
      </w:r>
      <w:r w:rsidR="00B065B3" w:rsidRPr="0054004F">
        <w:rPr>
          <w:rFonts w:ascii="Times New Roman" w:hAnsi="Times New Roman" w:cs="Times New Roman"/>
          <w:sz w:val="24"/>
          <w:szCs w:val="24"/>
        </w:rPr>
        <w:t xml:space="preserve"> г. Томск ул. Котовского, 19</w:t>
      </w:r>
      <w:r w:rsidR="008E0610">
        <w:rPr>
          <w:rFonts w:ascii="Times New Roman" w:hAnsi="Times New Roman" w:cs="Times New Roman"/>
          <w:sz w:val="24"/>
          <w:szCs w:val="24"/>
        </w:rPr>
        <w:t>;</w:t>
      </w:r>
    </w:p>
    <w:p w:rsidR="008E0610" w:rsidRDefault="008E0610" w:rsidP="00422433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Томская область, .Асино, ул.Ленина, 10;</w:t>
      </w:r>
    </w:p>
    <w:p w:rsidR="008E0610" w:rsidRPr="0054004F" w:rsidRDefault="008E0610" w:rsidP="00422433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Томская область, Асиновский район, с.Первомайское, ул.Степная, 26.</w:t>
      </w:r>
    </w:p>
    <w:p w:rsidR="00B065B3" w:rsidRPr="0054004F" w:rsidRDefault="00B065B3" w:rsidP="00793F40">
      <w:pPr>
        <w:pStyle w:val="a8"/>
        <w:numPr>
          <w:ilvl w:val="0"/>
          <w:numId w:val="3"/>
        </w:numPr>
        <w:spacing w:beforeLines="120" w:before="288" w:afterLines="120" w:after="28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Общие требования</w:t>
      </w:r>
      <w:r w:rsidR="003C2484" w:rsidRPr="0054004F">
        <w:rPr>
          <w:rFonts w:ascii="Times New Roman" w:hAnsi="Times New Roman" w:cs="Times New Roman"/>
          <w:b/>
          <w:sz w:val="24"/>
          <w:szCs w:val="24"/>
        </w:rPr>
        <w:t>.</w:t>
      </w:r>
    </w:p>
    <w:p w:rsidR="008E7F31" w:rsidRPr="0054004F" w:rsidRDefault="00B065B3" w:rsidP="00793F40">
      <w:pPr>
        <w:pStyle w:val="a8"/>
        <w:spacing w:beforeLines="120" w:before="288" w:afterLines="120" w:after="288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</w:r>
      <w:r w:rsidR="00D92F2D" w:rsidRPr="0054004F">
        <w:rPr>
          <w:rFonts w:ascii="Times New Roman" w:hAnsi="Times New Roman" w:cs="Times New Roman"/>
          <w:b/>
          <w:sz w:val="24"/>
          <w:szCs w:val="24"/>
        </w:rPr>
        <w:t xml:space="preserve">2.1. Основание для выполнения работ: </w:t>
      </w:r>
    </w:p>
    <w:p w:rsidR="00D92F2D" w:rsidRPr="0054004F" w:rsidRDefault="008E7F31" w:rsidP="008E7F31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 xml:space="preserve">Основанием для </w:t>
      </w:r>
      <w:r w:rsidR="00065E1E">
        <w:rPr>
          <w:rFonts w:ascii="Times New Roman" w:hAnsi="Times New Roman" w:cs="Times New Roman"/>
          <w:sz w:val="24"/>
          <w:szCs w:val="24"/>
        </w:rPr>
        <w:t>выполнения ремонтных работ являе</w:t>
      </w:r>
      <w:r w:rsidRPr="0054004F">
        <w:rPr>
          <w:rFonts w:ascii="Times New Roman" w:hAnsi="Times New Roman" w:cs="Times New Roman"/>
          <w:sz w:val="24"/>
          <w:szCs w:val="24"/>
        </w:rPr>
        <w:t xml:space="preserve">тся </w:t>
      </w:r>
      <w:r w:rsidR="00065E1E">
        <w:rPr>
          <w:rFonts w:ascii="Times New Roman" w:hAnsi="Times New Roman" w:cs="Times New Roman"/>
          <w:sz w:val="24"/>
          <w:szCs w:val="24"/>
        </w:rPr>
        <w:t>ведомость</w:t>
      </w:r>
      <w:r w:rsidR="00422433" w:rsidRPr="0054004F">
        <w:rPr>
          <w:rFonts w:ascii="Times New Roman" w:hAnsi="Times New Roman" w:cs="Times New Roman"/>
          <w:sz w:val="24"/>
          <w:szCs w:val="24"/>
        </w:rPr>
        <w:t xml:space="preserve"> объемов работ </w:t>
      </w:r>
      <w:r w:rsidR="00F90D28" w:rsidRPr="0054004F">
        <w:rPr>
          <w:rFonts w:ascii="Times New Roman" w:hAnsi="Times New Roman" w:cs="Times New Roman"/>
          <w:sz w:val="24"/>
          <w:szCs w:val="24"/>
        </w:rPr>
        <w:t>(Приложение №2</w:t>
      </w:r>
      <w:r w:rsidRPr="0054004F">
        <w:rPr>
          <w:rFonts w:ascii="Times New Roman" w:hAnsi="Times New Roman" w:cs="Times New Roman"/>
          <w:sz w:val="24"/>
          <w:szCs w:val="24"/>
        </w:rPr>
        <w:t>). В</w:t>
      </w:r>
      <w:r w:rsidR="00D92F2D" w:rsidRPr="0054004F">
        <w:rPr>
          <w:rFonts w:ascii="Times New Roman" w:hAnsi="Times New Roman" w:cs="Times New Roman"/>
          <w:sz w:val="24"/>
          <w:szCs w:val="24"/>
        </w:rPr>
        <w:t xml:space="preserve"> результате выполнения </w:t>
      </w:r>
      <w:r w:rsidR="003663BE" w:rsidRPr="0054004F">
        <w:rPr>
          <w:rFonts w:ascii="Times New Roman" w:hAnsi="Times New Roman" w:cs="Times New Roman"/>
          <w:sz w:val="24"/>
          <w:szCs w:val="24"/>
        </w:rPr>
        <w:t xml:space="preserve">ремонтных работ </w:t>
      </w:r>
      <w:r w:rsidR="009C6AA2" w:rsidRPr="0054004F">
        <w:rPr>
          <w:rFonts w:ascii="Times New Roman" w:hAnsi="Times New Roman" w:cs="Times New Roman"/>
          <w:sz w:val="24"/>
          <w:szCs w:val="24"/>
        </w:rPr>
        <w:t>должны быть достигнуты следующие цели:</w:t>
      </w:r>
    </w:p>
    <w:p w:rsidR="0092290B" w:rsidRPr="0054004F" w:rsidRDefault="009C6AA2" w:rsidP="00793F40">
      <w:pPr>
        <w:pStyle w:val="a8"/>
        <w:spacing w:beforeLines="120" w:before="288" w:afterLines="120" w:after="28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ab/>
        <w:t>-</w:t>
      </w:r>
      <w:r w:rsidRPr="0054004F">
        <w:rPr>
          <w:rFonts w:ascii="Times New Roman" w:hAnsi="Times New Roman" w:cs="Times New Roman"/>
          <w:sz w:val="24"/>
          <w:szCs w:val="24"/>
        </w:rPr>
        <w:t xml:space="preserve"> </w:t>
      </w:r>
      <w:r w:rsidR="0092290B" w:rsidRPr="0054004F">
        <w:rPr>
          <w:rFonts w:ascii="Times New Roman" w:hAnsi="Times New Roman" w:cs="Times New Roman"/>
          <w:sz w:val="24"/>
          <w:szCs w:val="24"/>
        </w:rPr>
        <w:t xml:space="preserve">соответствие помещений </w:t>
      </w:r>
      <w:r w:rsidR="004A79A3" w:rsidRPr="0054004F">
        <w:rPr>
          <w:rFonts w:ascii="Times New Roman" w:hAnsi="Times New Roman" w:cs="Times New Roman"/>
          <w:sz w:val="24"/>
          <w:szCs w:val="24"/>
        </w:rPr>
        <w:t xml:space="preserve">санитарным </w:t>
      </w:r>
      <w:r w:rsidR="0092290B" w:rsidRPr="0054004F">
        <w:rPr>
          <w:rFonts w:ascii="Times New Roman" w:hAnsi="Times New Roman" w:cs="Times New Roman"/>
          <w:sz w:val="24"/>
          <w:szCs w:val="24"/>
        </w:rPr>
        <w:t xml:space="preserve">нормам </w:t>
      </w:r>
      <w:r w:rsidR="004A79A3" w:rsidRPr="0054004F">
        <w:rPr>
          <w:rFonts w:ascii="Times New Roman" w:hAnsi="Times New Roman" w:cs="Times New Roman"/>
          <w:sz w:val="24"/>
          <w:szCs w:val="24"/>
        </w:rPr>
        <w:t>и ГОСТам,</w:t>
      </w:r>
    </w:p>
    <w:p w:rsidR="009C6AA2" w:rsidRPr="0054004F" w:rsidRDefault="009C6AA2" w:rsidP="00793F40">
      <w:pPr>
        <w:pStyle w:val="a8"/>
        <w:spacing w:beforeLines="120" w:before="288" w:afterLines="120" w:after="28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ab/>
        <w:t>-</w:t>
      </w:r>
      <w:r w:rsidRPr="0054004F">
        <w:rPr>
          <w:rFonts w:ascii="Times New Roman" w:hAnsi="Times New Roman" w:cs="Times New Roman"/>
          <w:sz w:val="24"/>
          <w:szCs w:val="24"/>
        </w:rPr>
        <w:t xml:space="preserve"> </w:t>
      </w:r>
      <w:r w:rsidR="0092290B" w:rsidRPr="0054004F">
        <w:rPr>
          <w:rFonts w:ascii="Times New Roman" w:hAnsi="Times New Roman" w:cs="Times New Roman"/>
          <w:sz w:val="24"/>
          <w:szCs w:val="24"/>
        </w:rPr>
        <w:t>приведение помещ</w:t>
      </w:r>
      <w:r w:rsidR="00065E1E">
        <w:rPr>
          <w:rFonts w:ascii="Times New Roman" w:hAnsi="Times New Roman" w:cs="Times New Roman"/>
          <w:sz w:val="24"/>
          <w:szCs w:val="24"/>
        </w:rPr>
        <w:t>ений</w:t>
      </w:r>
      <w:r w:rsidR="00845163" w:rsidRPr="0054004F">
        <w:rPr>
          <w:rFonts w:ascii="Times New Roman" w:hAnsi="Times New Roman" w:cs="Times New Roman"/>
          <w:sz w:val="24"/>
          <w:szCs w:val="24"/>
        </w:rPr>
        <w:t xml:space="preserve"> к корпоративным стандартам.</w:t>
      </w:r>
    </w:p>
    <w:p w:rsidR="00845163" w:rsidRPr="0054004F" w:rsidRDefault="00D92F2D" w:rsidP="00793F40">
      <w:pPr>
        <w:pStyle w:val="a8"/>
        <w:spacing w:beforeLines="120" w:before="288" w:afterLines="120" w:after="28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ab/>
        <w:t>2.2. Требования к срокам выполнения работ:</w:t>
      </w:r>
      <w:r w:rsidRPr="005400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5163" w:rsidRPr="0054004F" w:rsidRDefault="00845163" w:rsidP="00793F40">
      <w:pPr>
        <w:pStyle w:val="a8"/>
        <w:spacing w:beforeLines="120" w:before="288" w:afterLines="120" w:after="28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Начало</w:t>
      </w:r>
      <w:r w:rsidR="00B67751" w:rsidRPr="0054004F">
        <w:rPr>
          <w:rFonts w:ascii="Times New Roman" w:hAnsi="Times New Roman" w:cs="Times New Roman"/>
          <w:sz w:val="24"/>
          <w:szCs w:val="24"/>
        </w:rPr>
        <w:t xml:space="preserve"> выполнения работ</w:t>
      </w:r>
      <w:r w:rsidR="002148FC" w:rsidRPr="0054004F">
        <w:rPr>
          <w:rFonts w:ascii="Times New Roman" w:hAnsi="Times New Roman" w:cs="Times New Roman"/>
          <w:sz w:val="24"/>
          <w:szCs w:val="24"/>
        </w:rPr>
        <w:t xml:space="preserve"> </w:t>
      </w:r>
      <w:r w:rsidRPr="0054004F">
        <w:rPr>
          <w:rFonts w:ascii="Times New Roman" w:hAnsi="Times New Roman" w:cs="Times New Roman"/>
          <w:sz w:val="24"/>
          <w:szCs w:val="24"/>
        </w:rPr>
        <w:t>– с момента заключения договора,</w:t>
      </w:r>
    </w:p>
    <w:p w:rsidR="002148FC" w:rsidRPr="0054004F" w:rsidRDefault="00845163" w:rsidP="00793F40">
      <w:pPr>
        <w:pStyle w:val="a8"/>
        <w:spacing w:beforeLines="120" w:before="288" w:afterLines="120" w:after="28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 xml:space="preserve">Окончание работ- </w:t>
      </w:r>
      <w:r w:rsidR="008E0610">
        <w:rPr>
          <w:rFonts w:ascii="Times New Roman" w:hAnsi="Times New Roman" w:cs="Times New Roman"/>
          <w:sz w:val="24"/>
          <w:szCs w:val="24"/>
        </w:rPr>
        <w:t>3</w:t>
      </w:r>
      <w:r w:rsidR="00401120">
        <w:rPr>
          <w:rFonts w:ascii="Times New Roman" w:hAnsi="Times New Roman" w:cs="Times New Roman"/>
          <w:sz w:val="24"/>
          <w:szCs w:val="24"/>
        </w:rPr>
        <w:t>1</w:t>
      </w:r>
      <w:r w:rsidRPr="0054004F">
        <w:rPr>
          <w:rFonts w:ascii="Times New Roman" w:hAnsi="Times New Roman" w:cs="Times New Roman"/>
          <w:sz w:val="24"/>
          <w:szCs w:val="24"/>
        </w:rPr>
        <w:t xml:space="preserve"> </w:t>
      </w:r>
      <w:r w:rsidR="00586FA1">
        <w:rPr>
          <w:rFonts w:ascii="Times New Roman" w:hAnsi="Times New Roman" w:cs="Times New Roman"/>
          <w:sz w:val="24"/>
          <w:szCs w:val="24"/>
        </w:rPr>
        <w:t>октября</w:t>
      </w:r>
      <w:r w:rsidR="00306768" w:rsidRPr="0054004F">
        <w:rPr>
          <w:rFonts w:ascii="Times New Roman" w:hAnsi="Times New Roman" w:cs="Times New Roman"/>
          <w:sz w:val="24"/>
          <w:szCs w:val="24"/>
        </w:rPr>
        <w:t xml:space="preserve"> </w:t>
      </w:r>
      <w:r w:rsidR="00293DB3" w:rsidRPr="0054004F">
        <w:rPr>
          <w:rFonts w:ascii="Times New Roman" w:hAnsi="Times New Roman" w:cs="Times New Roman"/>
          <w:sz w:val="24"/>
          <w:szCs w:val="24"/>
        </w:rPr>
        <w:t xml:space="preserve"> 201</w:t>
      </w:r>
      <w:r w:rsidR="008E0610">
        <w:rPr>
          <w:rFonts w:ascii="Times New Roman" w:hAnsi="Times New Roman" w:cs="Times New Roman"/>
          <w:sz w:val="24"/>
          <w:szCs w:val="24"/>
        </w:rPr>
        <w:t>9</w:t>
      </w:r>
      <w:r w:rsidR="00293DB3" w:rsidRPr="0054004F">
        <w:rPr>
          <w:rFonts w:ascii="Times New Roman" w:hAnsi="Times New Roman" w:cs="Times New Roman"/>
          <w:sz w:val="24"/>
          <w:szCs w:val="24"/>
        </w:rPr>
        <w:t xml:space="preserve"> года</w:t>
      </w:r>
      <w:r w:rsidR="002148FC" w:rsidRPr="0054004F">
        <w:rPr>
          <w:rFonts w:ascii="Times New Roman" w:hAnsi="Times New Roman" w:cs="Times New Roman"/>
          <w:sz w:val="24"/>
          <w:szCs w:val="24"/>
        </w:rPr>
        <w:t>;</w:t>
      </w:r>
    </w:p>
    <w:p w:rsidR="001338D3" w:rsidRPr="0054004F" w:rsidRDefault="00906A1D" w:rsidP="00793F40">
      <w:pPr>
        <w:pStyle w:val="a8"/>
        <w:spacing w:beforeLines="120" w:before="288" w:afterLines="120" w:after="28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Производство работ осуществляется в условиях режима Заказчика (с 8-00 до 17-00). В выходные дни и иные часы работы производятся по письменному согласованию с Заказчиком.</w:t>
      </w:r>
    </w:p>
    <w:p w:rsidR="00874CA9" w:rsidRPr="0054004F" w:rsidRDefault="00793F40" w:rsidP="00793F40">
      <w:pPr>
        <w:pStyle w:val="a8"/>
        <w:spacing w:beforeLines="120" w:before="288" w:afterLines="120" w:after="28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4004F">
        <w:rPr>
          <w:rFonts w:ascii="Times New Roman" w:hAnsi="Times New Roman" w:cs="Times New Roman"/>
          <w:b/>
          <w:sz w:val="24"/>
          <w:szCs w:val="24"/>
        </w:rPr>
        <w:tab/>
      </w:r>
      <w:r w:rsidR="00845163" w:rsidRPr="0054004F">
        <w:rPr>
          <w:rFonts w:ascii="Times New Roman" w:hAnsi="Times New Roman" w:cs="Times New Roman"/>
          <w:b/>
          <w:sz w:val="24"/>
          <w:szCs w:val="24"/>
        </w:rPr>
        <w:t>2.3. Нормативные требования к качеству работ, их результату:</w:t>
      </w:r>
      <w:r w:rsidR="00845163" w:rsidRPr="0054004F">
        <w:rPr>
          <w:rFonts w:ascii="Times New Roman" w:hAnsi="Times New Roman" w:cs="Times New Roman"/>
          <w:sz w:val="24"/>
          <w:szCs w:val="24"/>
        </w:rPr>
        <w:t xml:space="preserve"> </w:t>
      </w:r>
      <w:r w:rsidR="003E0B76" w:rsidRPr="005400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317B" w:rsidRPr="0054004F" w:rsidRDefault="003E0B76" w:rsidP="00874CA9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 xml:space="preserve">Все работы должны выполняться в соответствии с Техническим заданием, утвержденным Заказчиком, </w:t>
      </w:r>
      <w:r w:rsidR="002A317B" w:rsidRPr="0054004F">
        <w:rPr>
          <w:rFonts w:ascii="Times New Roman" w:hAnsi="Times New Roman" w:cs="Times New Roman"/>
          <w:sz w:val="24"/>
          <w:szCs w:val="24"/>
        </w:rPr>
        <w:t>которое является неотъемлемой частью договора с соблюдением нормативно-правовых актов РФ, регулирующих данный вид деятельности, включая но не ограничиваясь:</w:t>
      </w:r>
    </w:p>
    <w:p w:rsidR="002A317B" w:rsidRPr="0054004F" w:rsidRDefault="002A317B" w:rsidP="00874CA9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 xml:space="preserve">- Федеральный закон </w:t>
      </w:r>
      <w:r w:rsidR="008354B5" w:rsidRPr="0054004F">
        <w:rPr>
          <w:rFonts w:ascii="Times New Roman" w:hAnsi="Times New Roman" w:cs="Times New Roman"/>
          <w:sz w:val="24"/>
          <w:szCs w:val="24"/>
        </w:rPr>
        <w:t>123-ФЗ</w:t>
      </w:r>
      <w:r w:rsidRPr="0054004F">
        <w:rPr>
          <w:rFonts w:ascii="Times New Roman" w:hAnsi="Times New Roman" w:cs="Times New Roman"/>
          <w:sz w:val="24"/>
          <w:szCs w:val="24"/>
        </w:rPr>
        <w:t xml:space="preserve"> от 22.07.2008 г. «Технический регламент о требованиях пожарной безопасности»;</w:t>
      </w:r>
    </w:p>
    <w:p w:rsidR="008354B5" w:rsidRPr="0054004F" w:rsidRDefault="008354B5" w:rsidP="00874CA9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- Федеральный закон 7-ФЗ от 10.01.2002 г. «</w:t>
      </w:r>
      <w:r w:rsidR="00360760" w:rsidRPr="0054004F">
        <w:rPr>
          <w:rFonts w:ascii="Times New Roman" w:hAnsi="Times New Roman" w:cs="Times New Roman"/>
          <w:sz w:val="24"/>
          <w:szCs w:val="24"/>
        </w:rPr>
        <w:t>Об охране окружающей с</w:t>
      </w:r>
      <w:r w:rsidRPr="0054004F">
        <w:rPr>
          <w:rFonts w:ascii="Times New Roman" w:hAnsi="Times New Roman" w:cs="Times New Roman"/>
          <w:sz w:val="24"/>
          <w:szCs w:val="24"/>
        </w:rPr>
        <w:t>реды»;</w:t>
      </w:r>
    </w:p>
    <w:p w:rsidR="003553DA" w:rsidRDefault="003553DA" w:rsidP="00874CA9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- СНиП 3.04.01-87 «Строительные нормы и правила»;</w:t>
      </w:r>
    </w:p>
    <w:p w:rsidR="00401120" w:rsidRPr="0054004F" w:rsidRDefault="00401120" w:rsidP="00874CA9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СНиП 12-03-2001 «Безопасность труда в строительстве»;</w:t>
      </w:r>
    </w:p>
    <w:p w:rsidR="008265F1" w:rsidRPr="0054004F" w:rsidRDefault="003553DA" w:rsidP="00874CA9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 xml:space="preserve">- </w:t>
      </w:r>
      <w:r w:rsidR="008265F1" w:rsidRPr="0054004F">
        <w:rPr>
          <w:rFonts w:ascii="Times New Roman" w:hAnsi="Times New Roman" w:cs="Times New Roman"/>
          <w:sz w:val="24"/>
          <w:szCs w:val="24"/>
        </w:rPr>
        <w:t>СНиП</w:t>
      </w:r>
      <w:r w:rsidR="0080510F" w:rsidRPr="0054004F">
        <w:rPr>
          <w:rFonts w:ascii="Times New Roman" w:hAnsi="Times New Roman" w:cs="Times New Roman"/>
          <w:sz w:val="24"/>
          <w:szCs w:val="24"/>
        </w:rPr>
        <w:t xml:space="preserve"> 3.05.06-85 «Электротехнические устройства»;</w:t>
      </w:r>
    </w:p>
    <w:p w:rsidR="0080510F" w:rsidRPr="0054004F" w:rsidRDefault="0080510F" w:rsidP="00874CA9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- СНиП 3.</w:t>
      </w:r>
      <w:r w:rsidR="00E75E64">
        <w:rPr>
          <w:rFonts w:ascii="Times New Roman" w:hAnsi="Times New Roman" w:cs="Times New Roman"/>
          <w:sz w:val="24"/>
          <w:szCs w:val="24"/>
        </w:rPr>
        <w:t xml:space="preserve">04.01-87 </w:t>
      </w:r>
      <w:r w:rsidR="00586FA1">
        <w:rPr>
          <w:rFonts w:ascii="Times New Roman" w:hAnsi="Times New Roman" w:cs="Times New Roman"/>
          <w:sz w:val="24"/>
          <w:szCs w:val="24"/>
        </w:rPr>
        <w:t>«</w:t>
      </w:r>
      <w:r w:rsidR="00586FA1" w:rsidRPr="00586FA1">
        <w:rPr>
          <w:rFonts w:ascii="Times New Roman" w:hAnsi="Times New Roman" w:cs="Times New Roman"/>
          <w:sz w:val="24"/>
          <w:szCs w:val="24"/>
        </w:rPr>
        <w:t>Изоляционные и отделочные покрытия</w:t>
      </w:r>
      <w:r w:rsidR="00586FA1">
        <w:rPr>
          <w:rFonts w:ascii="Times New Roman" w:hAnsi="Times New Roman" w:cs="Times New Roman"/>
          <w:sz w:val="24"/>
          <w:szCs w:val="24"/>
        </w:rPr>
        <w:t>»;</w:t>
      </w:r>
    </w:p>
    <w:p w:rsidR="0080510F" w:rsidRPr="0054004F" w:rsidRDefault="00AB3BAF" w:rsidP="00874CA9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 xml:space="preserve">- СНиП </w:t>
      </w:r>
      <w:r w:rsidR="00401120">
        <w:rPr>
          <w:rFonts w:ascii="Times New Roman" w:hAnsi="Times New Roman" w:cs="Times New Roman"/>
          <w:sz w:val="24"/>
          <w:szCs w:val="24"/>
        </w:rPr>
        <w:t>31-06-2009 «Общественные здания и сооружения»</w:t>
      </w:r>
    </w:p>
    <w:p w:rsidR="00BE7E90" w:rsidRDefault="008354B5" w:rsidP="00586FA1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 xml:space="preserve">- </w:t>
      </w:r>
      <w:r w:rsidR="00842F54" w:rsidRPr="0054004F">
        <w:rPr>
          <w:rFonts w:ascii="Times New Roman" w:hAnsi="Times New Roman" w:cs="Times New Roman"/>
          <w:sz w:val="24"/>
          <w:szCs w:val="24"/>
        </w:rPr>
        <w:t xml:space="preserve">В процессе производства работ должно быть обеспечено соблюдение требований </w:t>
      </w:r>
      <w:r w:rsidRPr="0054004F">
        <w:rPr>
          <w:rFonts w:ascii="Times New Roman" w:hAnsi="Times New Roman" w:cs="Times New Roman"/>
          <w:sz w:val="24"/>
          <w:szCs w:val="24"/>
        </w:rPr>
        <w:t>ГОСТ 12.1.005-88 «Общие санитарно-гигиенические требования к воздуху рабочей зоны»</w:t>
      </w:r>
      <w:r w:rsidR="00586FA1">
        <w:rPr>
          <w:rFonts w:ascii="Times New Roman" w:hAnsi="Times New Roman" w:cs="Times New Roman"/>
          <w:sz w:val="24"/>
          <w:szCs w:val="24"/>
        </w:rPr>
        <w:t>.</w:t>
      </w:r>
      <w:r w:rsidR="00842F54" w:rsidRPr="005400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2F2D" w:rsidRPr="0054004F" w:rsidRDefault="00BE7E90" w:rsidP="00586FA1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0001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D92F2D" w:rsidRPr="00950001">
        <w:rPr>
          <w:rFonts w:ascii="Times New Roman" w:hAnsi="Times New Roman" w:cs="Times New Roman"/>
          <w:b/>
          <w:sz w:val="24"/>
          <w:szCs w:val="24"/>
        </w:rPr>
        <w:t>Требования</w:t>
      </w:r>
      <w:r w:rsidR="00D92F2D" w:rsidRPr="0054004F">
        <w:rPr>
          <w:rFonts w:ascii="Times New Roman" w:hAnsi="Times New Roman" w:cs="Times New Roman"/>
          <w:b/>
          <w:sz w:val="24"/>
          <w:szCs w:val="24"/>
        </w:rPr>
        <w:t xml:space="preserve"> к выполнению работ</w:t>
      </w:r>
      <w:r w:rsidR="003C2484" w:rsidRPr="0054004F">
        <w:rPr>
          <w:rFonts w:ascii="Times New Roman" w:hAnsi="Times New Roman" w:cs="Times New Roman"/>
          <w:b/>
          <w:sz w:val="24"/>
          <w:szCs w:val="24"/>
        </w:rPr>
        <w:t>.</w:t>
      </w:r>
    </w:p>
    <w:p w:rsidR="003E0B76" w:rsidRPr="0054004F" w:rsidRDefault="003E0B76" w:rsidP="00793F40">
      <w:pPr>
        <w:pStyle w:val="a8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3.1. Объем выполняемых работ:</w:t>
      </w:r>
    </w:p>
    <w:p w:rsidR="004724DA" w:rsidRPr="0054004F" w:rsidRDefault="004724DA" w:rsidP="00793F4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При проведении ремонтных работ должны быть выполнены:</w:t>
      </w:r>
    </w:p>
    <w:p w:rsidR="004724DA" w:rsidRPr="0054004F" w:rsidRDefault="00422433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lastRenderedPageBreak/>
        <w:tab/>
      </w:r>
      <w:r w:rsidR="00793F40" w:rsidRPr="0054004F">
        <w:rPr>
          <w:rFonts w:ascii="Times New Roman" w:hAnsi="Times New Roman" w:cs="Times New Roman"/>
          <w:sz w:val="24"/>
          <w:szCs w:val="24"/>
        </w:rPr>
        <w:t>-П</w:t>
      </w:r>
      <w:r w:rsidR="004724DA" w:rsidRPr="0054004F">
        <w:rPr>
          <w:rFonts w:ascii="Times New Roman" w:hAnsi="Times New Roman" w:cs="Times New Roman"/>
          <w:sz w:val="24"/>
          <w:szCs w:val="24"/>
        </w:rPr>
        <w:t>оставка необходимого оборудования и материалов для проведения работ;</w:t>
      </w:r>
    </w:p>
    <w:p w:rsidR="00D92F2D" w:rsidRPr="0054004F" w:rsidRDefault="00793F40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  <w:t>-С</w:t>
      </w:r>
      <w:r w:rsidR="00D92F2D" w:rsidRPr="0054004F">
        <w:rPr>
          <w:rFonts w:ascii="Times New Roman" w:hAnsi="Times New Roman" w:cs="Times New Roman"/>
          <w:sz w:val="24"/>
          <w:szCs w:val="24"/>
        </w:rPr>
        <w:t>троительно-монт</w:t>
      </w:r>
      <w:r w:rsidR="004724DA" w:rsidRPr="0054004F">
        <w:rPr>
          <w:rFonts w:ascii="Times New Roman" w:hAnsi="Times New Roman" w:cs="Times New Roman"/>
          <w:sz w:val="24"/>
          <w:szCs w:val="24"/>
        </w:rPr>
        <w:t>ажные работы.</w:t>
      </w:r>
    </w:p>
    <w:p w:rsidR="004F5E39" w:rsidRPr="0054004F" w:rsidRDefault="004724DA" w:rsidP="00F90D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</w:r>
      <w:r w:rsidR="00D92F2D" w:rsidRPr="0054004F">
        <w:rPr>
          <w:rFonts w:ascii="Times New Roman" w:hAnsi="Times New Roman" w:cs="Times New Roman"/>
          <w:sz w:val="24"/>
          <w:szCs w:val="24"/>
        </w:rPr>
        <w:t xml:space="preserve">Работы должны быть выполнены согласно </w:t>
      </w:r>
      <w:r w:rsidR="004F5E39" w:rsidRPr="0054004F">
        <w:rPr>
          <w:rFonts w:ascii="Times New Roman" w:hAnsi="Times New Roman" w:cs="Times New Roman"/>
          <w:sz w:val="24"/>
          <w:szCs w:val="24"/>
        </w:rPr>
        <w:t xml:space="preserve">заданных </w:t>
      </w:r>
      <w:r w:rsidR="00D92F2D" w:rsidRPr="0054004F">
        <w:rPr>
          <w:rFonts w:ascii="Times New Roman" w:hAnsi="Times New Roman" w:cs="Times New Roman"/>
          <w:sz w:val="24"/>
          <w:szCs w:val="24"/>
        </w:rPr>
        <w:t xml:space="preserve">объемов и необходимых материалов, указанных в </w:t>
      </w:r>
      <w:r w:rsidR="00306768" w:rsidRPr="0054004F">
        <w:rPr>
          <w:rFonts w:ascii="Times New Roman" w:hAnsi="Times New Roman" w:cs="Times New Roman"/>
          <w:sz w:val="24"/>
          <w:szCs w:val="24"/>
        </w:rPr>
        <w:t>ведомости</w:t>
      </w:r>
      <w:r w:rsidR="00F90D28" w:rsidRPr="0054004F">
        <w:rPr>
          <w:rFonts w:ascii="Times New Roman" w:hAnsi="Times New Roman" w:cs="Times New Roman"/>
          <w:sz w:val="24"/>
          <w:szCs w:val="24"/>
        </w:rPr>
        <w:t xml:space="preserve"> объемов работ</w:t>
      </w:r>
      <w:r w:rsidR="00C37810" w:rsidRPr="0054004F">
        <w:rPr>
          <w:rFonts w:ascii="Times New Roman" w:hAnsi="Times New Roman" w:cs="Times New Roman"/>
          <w:sz w:val="24"/>
          <w:szCs w:val="24"/>
        </w:rPr>
        <w:t xml:space="preserve"> (Приложение №2).</w:t>
      </w:r>
      <w:r w:rsidR="00F90D28" w:rsidRPr="0054004F">
        <w:rPr>
          <w:rFonts w:ascii="Times New Roman" w:hAnsi="Times New Roman" w:cs="Times New Roman"/>
          <w:sz w:val="24"/>
          <w:szCs w:val="24"/>
        </w:rPr>
        <w:t xml:space="preserve"> </w:t>
      </w:r>
      <w:r w:rsidR="004F5E39" w:rsidRPr="0054004F">
        <w:rPr>
          <w:rFonts w:ascii="Times New Roman" w:hAnsi="Times New Roman" w:cs="Times New Roman"/>
          <w:sz w:val="24"/>
          <w:szCs w:val="24"/>
        </w:rPr>
        <w:tab/>
      </w:r>
    </w:p>
    <w:p w:rsidR="004724DA" w:rsidRPr="0054004F" w:rsidRDefault="004724DA" w:rsidP="00793F40">
      <w:pPr>
        <w:pStyle w:val="a8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3.2. Требования к последовательности этапов выполнения работ:</w:t>
      </w:r>
    </w:p>
    <w:p w:rsidR="008845E5" w:rsidRPr="0054004F" w:rsidRDefault="00B1071C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  <w:t xml:space="preserve">В срок до </w:t>
      </w:r>
      <w:r w:rsidR="008E0610">
        <w:rPr>
          <w:rFonts w:ascii="Times New Roman" w:hAnsi="Times New Roman" w:cs="Times New Roman"/>
          <w:sz w:val="24"/>
          <w:szCs w:val="24"/>
        </w:rPr>
        <w:t>3</w:t>
      </w:r>
      <w:r w:rsidR="00401120">
        <w:rPr>
          <w:rFonts w:ascii="Times New Roman" w:hAnsi="Times New Roman" w:cs="Times New Roman"/>
          <w:sz w:val="24"/>
          <w:szCs w:val="24"/>
        </w:rPr>
        <w:t>1</w:t>
      </w:r>
      <w:r w:rsidR="00306768" w:rsidRPr="0054004F">
        <w:rPr>
          <w:rFonts w:ascii="Times New Roman" w:hAnsi="Times New Roman" w:cs="Times New Roman"/>
          <w:sz w:val="24"/>
          <w:szCs w:val="24"/>
        </w:rPr>
        <w:t xml:space="preserve"> </w:t>
      </w:r>
      <w:r w:rsidR="00401120">
        <w:rPr>
          <w:rFonts w:ascii="Times New Roman" w:hAnsi="Times New Roman" w:cs="Times New Roman"/>
          <w:sz w:val="24"/>
          <w:szCs w:val="24"/>
        </w:rPr>
        <w:t>октября</w:t>
      </w:r>
      <w:r w:rsidR="00306768" w:rsidRPr="0054004F">
        <w:rPr>
          <w:rFonts w:ascii="Times New Roman" w:hAnsi="Times New Roman" w:cs="Times New Roman"/>
          <w:sz w:val="24"/>
          <w:szCs w:val="24"/>
        </w:rPr>
        <w:t xml:space="preserve"> </w:t>
      </w:r>
      <w:r w:rsidRPr="0054004F">
        <w:rPr>
          <w:rFonts w:ascii="Times New Roman" w:hAnsi="Times New Roman" w:cs="Times New Roman"/>
          <w:sz w:val="24"/>
          <w:szCs w:val="24"/>
        </w:rPr>
        <w:t xml:space="preserve"> 201</w:t>
      </w:r>
      <w:r w:rsidR="008E0610">
        <w:rPr>
          <w:rFonts w:ascii="Times New Roman" w:hAnsi="Times New Roman" w:cs="Times New Roman"/>
          <w:sz w:val="24"/>
          <w:szCs w:val="24"/>
        </w:rPr>
        <w:t>9</w:t>
      </w:r>
      <w:r w:rsidRPr="0054004F">
        <w:rPr>
          <w:rFonts w:ascii="Times New Roman" w:hAnsi="Times New Roman" w:cs="Times New Roman"/>
          <w:sz w:val="24"/>
          <w:szCs w:val="24"/>
        </w:rPr>
        <w:t>г. должны быть закончены вс</w:t>
      </w:r>
      <w:r w:rsidR="008845E5" w:rsidRPr="0054004F">
        <w:rPr>
          <w:rFonts w:ascii="Times New Roman" w:hAnsi="Times New Roman" w:cs="Times New Roman"/>
          <w:sz w:val="24"/>
          <w:szCs w:val="24"/>
        </w:rPr>
        <w:t>е строительно-монтажные работы;</w:t>
      </w:r>
    </w:p>
    <w:p w:rsidR="00B1071C" w:rsidRPr="0054004F" w:rsidRDefault="00790C09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</w:r>
      <w:r w:rsidR="00B1071C" w:rsidRPr="0054004F">
        <w:rPr>
          <w:rFonts w:ascii="Times New Roman" w:hAnsi="Times New Roman" w:cs="Times New Roman"/>
          <w:sz w:val="24"/>
          <w:szCs w:val="24"/>
        </w:rPr>
        <w:t xml:space="preserve">Вся </w:t>
      </w:r>
      <w:r w:rsidRPr="0054004F">
        <w:rPr>
          <w:rFonts w:ascii="Times New Roman" w:hAnsi="Times New Roman" w:cs="Times New Roman"/>
          <w:sz w:val="24"/>
          <w:szCs w:val="24"/>
        </w:rPr>
        <w:t xml:space="preserve">исполнительная </w:t>
      </w:r>
      <w:r w:rsidR="00B1071C" w:rsidRPr="0054004F">
        <w:rPr>
          <w:rFonts w:ascii="Times New Roman" w:hAnsi="Times New Roman" w:cs="Times New Roman"/>
          <w:sz w:val="24"/>
          <w:szCs w:val="24"/>
        </w:rPr>
        <w:t xml:space="preserve">документация должна быть </w:t>
      </w:r>
      <w:r w:rsidR="00F90D28" w:rsidRPr="0054004F">
        <w:rPr>
          <w:rFonts w:ascii="Times New Roman" w:hAnsi="Times New Roman" w:cs="Times New Roman"/>
          <w:sz w:val="24"/>
          <w:szCs w:val="24"/>
        </w:rPr>
        <w:t xml:space="preserve">передана Заказчику  в срок до </w:t>
      </w:r>
      <w:r w:rsidR="008E0610">
        <w:rPr>
          <w:rFonts w:ascii="Times New Roman" w:hAnsi="Times New Roman" w:cs="Times New Roman"/>
          <w:sz w:val="24"/>
          <w:szCs w:val="24"/>
        </w:rPr>
        <w:t>10</w:t>
      </w:r>
      <w:r w:rsidR="00B1071C" w:rsidRPr="0054004F">
        <w:rPr>
          <w:rFonts w:ascii="Times New Roman" w:hAnsi="Times New Roman" w:cs="Times New Roman"/>
          <w:sz w:val="24"/>
          <w:szCs w:val="24"/>
        </w:rPr>
        <w:t xml:space="preserve"> </w:t>
      </w:r>
      <w:r w:rsidR="00401120">
        <w:rPr>
          <w:rFonts w:ascii="Times New Roman" w:hAnsi="Times New Roman" w:cs="Times New Roman"/>
          <w:sz w:val="24"/>
          <w:szCs w:val="24"/>
        </w:rPr>
        <w:t>ноября</w:t>
      </w:r>
      <w:r w:rsidR="00B1071C" w:rsidRPr="0054004F">
        <w:rPr>
          <w:rFonts w:ascii="Times New Roman" w:hAnsi="Times New Roman" w:cs="Times New Roman"/>
          <w:sz w:val="24"/>
          <w:szCs w:val="24"/>
        </w:rPr>
        <w:t xml:space="preserve"> 201</w:t>
      </w:r>
      <w:r w:rsidR="008E0610">
        <w:rPr>
          <w:rFonts w:ascii="Times New Roman" w:hAnsi="Times New Roman" w:cs="Times New Roman"/>
          <w:sz w:val="24"/>
          <w:szCs w:val="24"/>
        </w:rPr>
        <w:t>9</w:t>
      </w:r>
      <w:r w:rsidR="00B1071C" w:rsidRPr="0054004F">
        <w:rPr>
          <w:rFonts w:ascii="Times New Roman" w:hAnsi="Times New Roman" w:cs="Times New Roman"/>
          <w:sz w:val="24"/>
          <w:szCs w:val="24"/>
        </w:rPr>
        <w:t>г.</w:t>
      </w:r>
    </w:p>
    <w:p w:rsidR="00B1071C" w:rsidRPr="0054004F" w:rsidRDefault="00B1071C" w:rsidP="00793F40">
      <w:pPr>
        <w:pStyle w:val="a8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3.3. Требования к организации обеспечения  работ:</w:t>
      </w:r>
    </w:p>
    <w:p w:rsidR="00646461" w:rsidRPr="0054004F" w:rsidRDefault="00646461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ab/>
      </w:r>
      <w:r w:rsidRPr="0054004F">
        <w:rPr>
          <w:rFonts w:ascii="Times New Roman" w:hAnsi="Times New Roman" w:cs="Times New Roman"/>
          <w:sz w:val="24"/>
          <w:szCs w:val="24"/>
        </w:rPr>
        <w:t>Подрядчик обеспечивает своими силами получение, разгрузку и доставку на место материалов и оборудования, не</w:t>
      </w:r>
      <w:r w:rsidR="00790C09" w:rsidRPr="0054004F">
        <w:rPr>
          <w:rFonts w:ascii="Times New Roman" w:hAnsi="Times New Roman" w:cs="Times New Roman"/>
          <w:sz w:val="24"/>
          <w:szCs w:val="24"/>
        </w:rPr>
        <w:t>обходимого для проведения работ.</w:t>
      </w:r>
    </w:p>
    <w:p w:rsidR="00906A1D" w:rsidRPr="0054004F" w:rsidRDefault="00906A1D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  <w:t>Складские и бытовые помещения Заказчиком не предоставляются.</w:t>
      </w:r>
    </w:p>
    <w:p w:rsidR="00646461" w:rsidRPr="0054004F" w:rsidRDefault="00646461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  <w:t xml:space="preserve">Подрядчик </w:t>
      </w:r>
      <w:r w:rsidR="003F0EAB" w:rsidRPr="0054004F">
        <w:rPr>
          <w:rFonts w:ascii="Times New Roman" w:hAnsi="Times New Roman" w:cs="Times New Roman"/>
          <w:sz w:val="24"/>
          <w:szCs w:val="24"/>
        </w:rPr>
        <w:t xml:space="preserve">обязуется соблюдать все применимые правила техники безопасности; заботиться о безопасности всех лиц, уполномоченных находиться на объекте; принимать разумные меры по устранению помех на  объекте во избежание опасности для указанных </w:t>
      </w:r>
      <w:r w:rsidR="00790C09" w:rsidRPr="0054004F">
        <w:rPr>
          <w:rFonts w:ascii="Times New Roman" w:hAnsi="Times New Roman" w:cs="Times New Roman"/>
          <w:sz w:val="24"/>
          <w:szCs w:val="24"/>
        </w:rPr>
        <w:t>лиц.</w:t>
      </w:r>
    </w:p>
    <w:p w:rsidR="003F0EAB" w:rsidRPr="0054004F" w:rsidRDefault="00790C09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</w:r>
      <w:r w:rsidR="003F0EAB" w:rsidRPr="0054004F">
        <w:rPr>
          <w:rFonts w:ascii="Times New Roman" w:hAnsi="Times New Roman" w:cs="Times New Roman"/>
          <w:sz w:val="24"/>
          <w:szCs w:val="24"/>
        </w:rPr>
        <w:t>Подрядчик должен самостоятельно производить сбор, вывоз и утилизацию отходов, получа</w:t>
      </w:r>
      <w:r w:rsidRPr="0054004F">
        <w:rPr>
          <w:rFonts w:ascii="Times New Roman" w:hAnsi="Times New Roman" w:cs="Times New Roman"/>
          <w:sz w:val="24"/>
          <w:szCs w:val="24"/>
        </w:rPr>
        <w:t>емых при проведении работ.</w:t>
      </w:r>
    </w:p>
    <w:p w:rsidR="005A2536" w:rsidRDefault="00790C09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</w:r>
      <w:r w:rsidR="003F0EAB" w:rsidRPr="0054004F">
        <w:rPr>
          <w:rFonts w:ascii="Times New Roman" w:hAnsi="Times New Roman" w:cs="Times New Roman"/>
          <w:sz w:val="24"/>
          <w:szCs w:val="24"/>
        </w:rPr>
        <w:t>Подрядчик должен под свою ответственность и за свой счет произвести обеспечение работ необходимыми средствами малой механизации, инструментом, грузоподъемными механизмами.</w:t>
      </w:r>
      <w:r w:rsidR="005A2536" w:rsidRPr="005A25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0EAB" w:rsidRPr="0054004F" w:rsidRDefault="005A2536" w:rsidP="005A253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2536">
        <w:rPr>
          <w:rFonts w:ascii="Times New Roman" w:hAnsi="Times New Roman" w:cs="Times New Roman"/>
          <w:sz w:val="24"/>
          <w:szCs w:val="24"/>
        </w:rPr>
        <w:t>Подрядчик своим приказом назначает лицо, ответственное за проведение работ и соблюдение вышеуказанных правил. Копия приказа представляется Заказчику.</w:t>
      </w:r>
    </w:p>
    <w:p w:rsidR="00E16D26" w:rsidRPr="0054004F" w:rsidRDefault="00E16D26" w:rsidP="00793F40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3.4. Требования к применяемым материалам и оборудованию:</w:t>
      </w:r>
    </w:p>
    <w:p w:rsidR="003F0EAB" w:rsidRDefault="00E16D26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  <w:t>Р</w:t>
      </w:r>
      <w:r w:rsidR="00D92F2D" w:rsidRPr="0054004F">
        <w:rPr>
          <w:rFonts w:ascii="Times New Roman" w:hAnsi="Times New Roman" w:cs="Times New Roman"/>
          <w:sz w:val="24"/>
          <w:szCs w:val="24"/>
        </w:rPr>
        <w:t xml:space="preserve">аботы выполняются с использованием материалов и оборудования Подрядчика, </w:t>
      </w:r>
      <w:r w:rsidR="003F0EAB" w:rsidRPr="0054004F">
        <w:rPr>
          <w:rFonts w:ascii="Times New Roman" w:hAnsi="Times New Roman" w:cs="Times New Roman"/>
          <w:sz w:val="24"/>
          <w:szCs w:val="24"/>
        </w:rPr>
        <w:t>оборудование должно</w:t>
      </w:r>
      <w:r w:rsidR="00D92F2D" w:rsidRPr="0054004F">
        <w:rPr>
          <w:rFonts w:ascii="Times New Roman" w:hAnsi="Times New Roman" w:cs="Times New Roman"/>
          <w:sz w:val="24"/>
          <w:szCs w:val="24"/>
        </w:rPr>
        <w:t xml:space="preserve"> соответствовать государственным стандар</w:t>
      </w:r>
      <w:r w:rsidR="00790C09" w:rsidRPr="0054004F">
        <w:rPr>
          <w:rFonts w:ascii="Times New Roman" w:hAnsi="Times New Roman" w:cs="Times New Roman"/>
          <w:sz w:val="24"/>
          <w:szCs w:val="24"/>
        </w:rPr>
        <w:t>там и технологическим условиям.</w:t>
      </w:r>
      <w:r w:rsidR="00F10E5D" w:rsidRPr="00F10E5D">
        <w:t xml:space="preserve"> </w:t>
      </w:r>
      <w:r w:rsidR="00F10E5D" w:rsidRPr="00F10E5D">
        <w:rPr>
          <w:rFonts w:ascii="Times New Roman" w:hAnsi="Times New Roman" w:cs="Times New Roman"/>
          <w:sz w:val="24"/>
          <w:szCs w:val="24"/>
        </w:rPr>
        <w:t xml:space="preserve">Образцы всех отделочных материалов </w:t>
      </w:r>
      <w:r w:rsidR="00F10E5D">
        <w:rPr>
          <w:rFonts w:ascii="Times New Roman" w:hAnsi="Times New Roman" w:cs="Times New Roman"/>
          <w:sz w:val="24"/>
          <w:szCs w:val="24"/>
        </w:rPr>
        <w:t>должны быть согласованы</w:t>
      </w:r>
      <w:r w:rsidR="00F10E5D" w:rsidRPr="00F10E5D">
        <w:rPr>
          <w:rFonts w:ascii="Times New Roman" w:hAnsi="Times New Roman" w:cs="Times New Roman"/>
          <w:sz w:val="24"/>
          <w:szCs w:val="24"/>
        </w:rPr>
        <w:t xml:space="preserve"> с Заказчиком.</w:t>
      </w:r>
    </w:p>
    <w:p w:rsidR="00401120" w:rsidRPr="0054004F" w:rsidRDefault="00401120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Все используемые для выполнения работ материалы и оборудование должны </w:t>
      </w:r>
      <w:r w:rsidR="00BE7E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соответствовать </w:t>
      </w:r>
      <w:r w:rsidR="00BE7E90">
        <w:rPr>
          <w:rFonts w:ascii="Times New Roman" w:hAnsi="Times New Roman" w:cs="Times New Roman"/>
          <w:sz w:val="24"/>
          <w:szCs w:val="24"/>
        </w:rPr>
        <w:t>спецификациям, указанным в проекте, обязательным нормативно-техническим документам, стандартам, а также иметь соответствующие сертификаты, технические паспорта, аттестаты и другие документы, предусмотренные действующим законодательством, а также удостоверяющие их качество. При этом используемые при выполнении работ материалы и поставляемое оборудование должно соответствовать требованиям, установленным Постановлением Правительства РФ от 29.12.2018 №1716-83, а именно: производителем товара, страной отправления либо страной, через которую перемещается товар, не является Украина (применяется в части перечня, утвержденного постановлением).</w:t>
      </w:r>
    </w:p>
    <w:p w:rsidR="003F0EAB" w:rsidRPr="0054004F" w:rsidRDefault="00790C09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</w:r>
      <w:r w:rsidR="00D92F2D" w:rsidRPr="0054004F">
        <w:rPr>
          <w:rFonts w:ascii="Times New Roman" w:hAnsi="Times New Roman" w:cs="Times New Roman"/>
          <w:sz w:val="24"/>
          <w:szCs w:val="24"/>
        </w:rPr>
        <w:t>Материалы должны быть н</w:t>
      </w:r>
      <w:r w:rsidR="003F0EAB" w:rsidRPr="0054004F">
        <w:rPr>
          <w:rFonts w:ascii="Times New Roman" w:hAnsi="Times New Roman" w:cs="Times New Roman"/>
          <w:sz w:val="24"/>
          <w:szCs w:val="24"/>
        </w:rPr>
        <w:t>овыми, Подрядчик отвечает за соответствие их качества государственным стандартам и несет риск убытков, связанных с их ненадлеж</w:t>
      </w:r>
      <w:r w:rsidRPr="0054004F">
        <w:rPr>
          <w:rFonts w:ascii="Times New Roman" w:hAnsi="Times New Roman" w:cs="Times New Roman"/>
          <w:sz w:val="24"/>
          <w:szCs w:val="24"/>
        </w:rPr>
        <w:t>ащим качеством.</w:t>
      </w:r>
    </w:p>
    <w:p w:rsidR="00E16D26" w:rsidRPr="0054004F" w:rsidRDefault="00790C09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</w:r>
    </w:p>
    <w:p w:rsidR="003F0EAB" w:rsidRPr="0054004F" w:rsidRDefault="003F0EAB" w:rsidP="00793F40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3.</w:t>
      </w:r>
      <w:r w:rsidR="0000727B" w:rsidRPr="0054004F">
        <w:rPr>
          <w:rFonts w:ascii="Times New Roman" w:hAnsi="Times New Roman" w:cs="Times New Roman"/>
          <w:b/>
          <w:sz w:val="24"/>
          <w:szCs w:val="24"/>
        </w:rPr>
        <w:t>5</w:t>
      </w:r>
      <w:r w:rsidRPr="0054004F">
        <w:rPr>
          <w:rFonts w:ascii="Times New Roman" w:hAnsi="Times New Roman" w:cs="Times New Roman"/>
          <w:b/>
          <w:sz w:val="24"/>
          <w:szCs w:val="24"/>
        </w:rPr>
        <w:t xml:space="preserve">. Требования </w:t>
      </w:r>
      <w:r w:rsidR="0000727B" w:rsidRPr="0054004F">
        <w:rPr>
          <w:rFonts w:ascii="Times New Roman" w:hAnsi="Times New Roman" w:cs="Times New Roman"/>
          <w:b/>
          <w:sz w:val="24"/>
          <w:szCs w:val="24"/>
        </w:rPr>
        <w:t>безопасности</w:t>
      </w:r>
      <w:r w:rsidRPr="0054004F">
        <w:rPr>
          <w:rFonts w:ascii="Times New Roman" w:hAnsi="Times New Roman" w:cs="Times New Roman"/>
          <w:b/>
          <w:sz w:val="24"/>
          <w:szCs w:val="24"/>
        </w:rPr>
        <w:t>:</w:t>
      </w:r>
    </w:p>
    <w:p w:rsidR="00E16D26" w:rsidRPr="0054004F" w:rsidRDefault="00790C09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</w:r>
      <w:r w:rsidR="0000727B" w:rsidRPr="0054004F">
        <w:rPr>
          <w:rFonts w:ascii="Times New Roman" w:hAnsi="Times New Roman" w:cs="Times New Roman"/>
          <w:sz w:val="24"/>
          <w:szCs w:val="24"/>
        </w:rPr>
        <w:t xml:space="preserve">Подрядчик несет ответственность за обеспечение своих работников средствами индивидуальной защиты, инструментом и приспособлениями, необходимыми для </w:t>
      </w:r>
      <w:r w:rsidRPr="0054004F">
        <w:rPr>
          <w:rFonts w:ascii="Times New Roman" w:hAnsi="Times New Roman" w:cs="Times New Roman"/>
          <w:sz w:val="24"/>
          <w:szCs w:val="24"/>
        </w:rPr>
        <w:t>выполнения работ.</w:t>
      </w:r>
    </w:p>
    <w:p w:rsidR="00906A1D" w:rsidRPr="0054004F" w:rsidRDefault="00790C09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</w:r>
      <w:r w:rsidR="00906A1D" w:rsidRPr="0054004F">
        <w:rPr>
          <w:rFonts w:ascii="Times New Roman" w:hAnsi="Times New Roman" w:cs="Times New Roman"/>
          <w:sz w:val="24"/>
          <w:szCs w:val="24"/>
        </w:rPr>
        <w:t xml:space="preserve">Подрядчик обязан обеспечить исправное техническое состояние и безопасную эксплуатацию оборудования, электроинструмента, механизмов и приборов. </w:t>
      </w:r>
    </w:p>
    <w:p w:rsidR="0000727B" w:rsidRPr="0054004F" w:rsidRDefault="00906A1D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lastRenderedPageBreak/>
        <w:tab/>
      </w:r>
      <w:r w:rsidR="008E7F31" w:rsidRPr="0054004F">
        <w:rPr>
          <w:rFonts w:ascii="Times New Roman" w:hAnsi="Times New Roman" w:cs="Times New Roman"/>
          <w:sz w:val="24"/>
          <w:szCs w:val="24"/>
        </w:rPr>
        <w:t>П</w:t>
      </w:r>
      <w:r w:rsidR="0000727B" w:rsidRPr="0054004F">
        <w:rPr>
          <w:rFonts w:ascii="Times New Roman" w:hAnsi="Times New Roman" w:cs="Times New Roman"/>
          <w:sz w:val="24"/>
          <w:szCs w:val="24"/>
        </w:rPr>
        <w:t>ерсонал Подрядчика до начала работ должен пройти вводный инструктаж по охране труда  и пожарной безопасности у руководителя направления по охране труда Заказчика</w:t>
      </w:r>
      <w:r w:rsidR="00790C09" w:rsidRPr="0054004F">
        <w:rPr>
          <w:rFonts w:ascii="Times New Roman" w:hAnsi="Times New Roman" w:cs="Times New Roman"/>
          <w:sz w:val="24"/>
          <w:szCs w:val="24"/>
        </w:rPr>
        <w:t>.</w:t>
      </w:r>
    </w:p>
    <w:p w:rsidR="0000727B" w:rsidRPr="0054004F" w:rsidRDefault="00F749FA" w:rsidP="00790C0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Право допуска к выполнению поручаемых работ должно быть подтверждено письмом рук</w:t>
      </w:r>
      <w:r w:rsidR="00790C09" w:rsidRPr="0054004F">
        <w:rPr>
          <w:rFonts w:ascii="Times New Roman" w:hAnsi="Times New Roman" w:cs="Times New Roman"/>
          <w:sz w:val="24"/>
          <w:szCs w:val="24"/>
        </w:rPr>
        <w:t>оводителя подрядной организации.</w:t>
      </w:r>
    </w:p>
    <w:p w:rsidR="00906A1D" w:rsidRPr="0054004F" w:rsidRDefault="00906A1D" w:rsidP="00790C0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Все рабочие и сотрудники, которые будут задействованы в работе, должны иметь документы, подтверждающие их квалификацию, а также паспорта РФ для прохода на объект.</w:t>
      </w:r>
    </w:p>
    <w:p w:rsidR="00906A1D" w:rsidRPr="0054004F" w:rsidRDefault="00906A1D" w:rsidP="00790C0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Подрядчик должен обеспечить необходимые условия для проведения проверок безопасности организации работ должностными лиц</w:t>
      </w:r>
      <w:r w:rsidR="00142FAD" w:rsidRPr="0054004F">
        <w:rPr>
          <w:rFonts w:ascii="Times New Roman" w:hAnsi="Times New Roman" w:cs="Times New Roman"/>
          <w:sz w:val="24"/>
          <w:szCs w:val="24"/>
        </w:rPr>
        <w:t>ами Заказчика и выполнения мероприятий по устранению замечаний Заказчика.</w:t>
      </w:r>
    </w:p>
    <w:p w:rsidR="00F749FA" w:rsidRPr="0054004F" w:rsidRDefault="00790C09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</w:r>
      <w:r w:rsidR="00F749FA" w:rsidRPr="0054004F">
        <w:rPr>
          <w:rFonts w:ascii="Times New Roman" w:hAnsi="Times New Roman" w:cs="Times New Roman"/>
          <w:sz w:val="24"/>
          <w:szCs w:val="24"/>
        </w:rPr>
        <w:t xml:space="preserve">Подрядчик </w:t>
      </w:r>
      <w:r w:rsidR="00F625B2" w:rsidRPr="0054004F">
        <w:rPr>
          <w:rFonts w:ascii="Times New Roman" w:hAnsi="Times New Roman" w:cs="Times New Roman"/>
          <w:sz w:val="24"/>
          <w:szCs w:val="24"/>
        </w:rPr>
        <w:t>обязан обеспечить</w:t>
      </w:r>
      <w:r w:rsidR="00F749FA" w:rsidRPr="0054004F">
        <w:rPr>
          <w:rFonts w:ascii="Times New Roman" w:hAnsi="Times New Roman" w:cs="Times New Roman"/>
          <w:sz w:val="24"/>
          <w:szCs w:val="24"/>
        </w:rPr>
        <w:t xml:space="preserve"> соблюдение своим персоналом правил внутреннего распорядка предприятия, правил техники безопасности, прав</w:t>
      </w:r>
      <w:r w:rsidR="00F625B2" w:rsidRPr="0054004F">
        <w:rPr>
          <w:rFonts w:ascii="Times New Roman" w:hAnsi="Times New Roman" w:cs="Times New Roman"/>
          <w:sz w:val="24"/>
          <w:szCs w:val="24"/>
        </w:rPr>
        <w:t>ил противопожарной безопасности в соответствии с требованиями Федерального закона РФ от 22.07.2008 №123-ФЗ «Технический регламент о требованиях пожарной безопасности», СНиПа «Техника безопасности в строительстве».</w:t>
      </w:r>
    </w:p>
    <w:p w:rsidR="00142FAD" w:rsidRPr="0054004F" w:rsidRDefault="00142FAD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  <w:t>Отключение существующих инженерных систем, сетей или их отдельных участков могут производиться только по предварительному согласованию с Заказчиком.</w:t>
      </w:r>
    </w:p>
    <w:p w:rsidR="00790C09" w:rsidRPr="0054004F" w:rsidRDefault="00790C09" w:rsidP="003C4D5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 xml:space="preserve">Подрядчик обязан предоставлять заказчику всю информацию о состоянии охраны труда, травматизме в своей организации при </w:t>
      </w:r>
      <w:r w:rsidR="003C4D5E" w:rsidRPr="0054004F">
        <w:rPr>
          <w:rFonts w:ascii="Times New Roman" w:hAnsi="Times New Roman" w:cs="Times New Roman"/>
          <w:sz w:val="24"/>
          <w:szCs w:val="24"/>
        </w:rPr>
        <w:t xml:space="preserve">выполнении работ по ремонту помещений </w:t>
      </w:r>
      <w:r w:rsidR="00F90D28" w:rsidRPr="0054004F">
        <w:rPr>
          <w:rFonts w:ascii="Times New Roman" w:hAnsi="Times New Roman" w:cs="Times New Roman"/>
          <w:sz w:val="24"/>
          <w:szCs w:val="24"/>
        </w:rPr>
        <w:t xml:space="preserve">и  зданий. </w:t>
      </w:r>
      <w:r w:rsidRPr="0054004F">
        <w:rPr>
          <w:rFonts w:ascii="Times New Roman" w:hAnsi="Times New Roman" w:cs="Times New Roman"/>
          <w:sz w:val="24"/>
          <w:szCs w:val="24"/>
        </w:rPr>
        <w:t xml:space="preserve">Подрядчик обязан в течение 15 минут предоставить оперативную информацию в </w:t>
      </w:r>
      <w:r w:rsidR="00733AEC" w:rsidRPr="0054004F">
        <w:rPr>
          <w:rFonts w:ascii="Times New Roman" w:hAnsi="Times New Roman" w:cs="Times New Roman"/>
          <w:sz w:val="24"/>
          <w:szCs w:val="24"/>
        </w:rPr>
        <w:t xml:space="preserve">отдел охраны труда Заказчика </w:t>
      </w:r>
      <w:r w:rsidRPr="0054004F">
        <w:rPr>
          <w:rFonts w:ascii="Times New Roman" w:hAnsi="Times New Roman" w:cs="Times New Roman"/>
          <w:sz w:val="24"/>
          <w:szCs w:val="24"/>
        </w:rPr>
        <w:t>о произошедшем несчастном случае с персоналом на территории заказчика.</w:t>
      </w:r>
    </w:p>
    <w:p w:rsidR="00F749FA" w:rsidRPr="0054004F" w:rsidRDefault="00F749FA" w:rsidP="008E7F3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Подрядчик несет ответственность за причиненные его персоналом убытки, связанные с кон</w:t>
      </w:r>
      <w:r w:rsidR="00790C09" w:rsidRPr="0054004F">
        <w:rPr>
          <w:rFonts w:ascii="Times New Roman" w:hAnsi="Times New Roman" w:cs="Times New Roman"/>
          <w:sz w:val="24"/>
          <w:szCs w:val="24"/>
        </w:rPr>
        <w:t>фликтами, нарушением дисциплины.</w:t>
      </w:r>
    </w:p>
    <w:p w:rsidR="00F749FA" w:rsidRPr="0054004F" w:rsidRDefault="00F749FA" w:rsidP="008E7F3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 xml:space="preserve">Подрядчик обязан обеспечить содержание и </w:t>
      </w:r>
      <w:r w:rsidR="00142FAD" w:rsidRPr="0054004F">
        <w:rPr>
          <w:rFonts w:ascii="Times New Roman" w:hAnsi="Times New Roman" w:cs="Times New Roman"/>
          <w:sz w:val="24"/>
          <w:szCs w:val="24"/>
        </w:rPr>
        <w:t xml:space="preserve">ежедневную </w:t>
      </w:r>
      <w:r w:rsidRPr="0054004F">
        <w:rPr>
          <w:rFonts w:ascii="Times New Roman" w:hAnsi="Times New Roman" w:cs="Times New Roman"/>
          <w:sz w:val="24"/>
          <w:szCs w:val="24"/>
        </w:rPr>
        <w:t>уборку рабочих мест, на которых выполняют</w:t>
      </w:r>
      <w:r w:rsidR="00142FAD" w:rsidRPr="0054004F">
        <w:rPr>
          <w:rFonts w:ascii="Times New Roman" w:hAnsi="Times New Roman" w:cs="Times New Roman"/>
          <w:sz w:val="24"/>
          <w:szCs w:val="24"/>
        </w:rPr>
        <w:t xml:space="preserve">ся строительно-монтажные работы. </w:t>
      </w:r>
    </w:p>
    <w:p w:rsidR="00F749FA" w:rsidRPr="0054004F" w:rsidRDefault="00F749FA" w:rsidP="008E7F3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В случае появления обстоятельств, угрожающих безопасности при проведении  работ, а также пожарной безопасности, незамедлительно сообщать о них Заказчику.</w:t>
      </w:r>
    </w:p>
    <w:p w:rsidR="00142FAD" w:rsidRPr="0054004F" w:rsidRDefault="00142FAD" w:rsidP="008E7F3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 xml:space="preserve">При проведении работ Подрядчик обязан руководствоваться требованиями Федерального Закона </w:t>
      </w:r>
      <w:r w:rsidR="00F625B2" w:rsidRPr="0054004F">
        <w:rPr>
          <w:rFonts w:ascii="Times New Roman" w:hAnsi="Times New Roman" w:cs="Times New Roman"/>
          <w:sz w:val="24"/>
          <w:szCs w:val="24"/>
        </w:rPr>
        <w:t>РФ от 10.01.2002г.  №7-ФЗ «Об охране окружающей среды».</w:t>
      </w:r>
    </w:p>
    <w:p w:rsidR="00940B09" w:rsidRPr="0054004F" w:rsidRDefault="00940B09" w:rsidP="00793F40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3.6. Требования к порядку подготовки и передачи Заказчику документов при проведении работ и их завершении:</w:t>
      </w:r>
    </w:p>
    <w:p w:rsidR="00F749FA" w:rsidRPr="0054004F" w:rsidRDefault="00F749FA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 xml:space="preserve"> </w:t>
      </w:r>
      <w:r w:rsidR="003C4D5E" w:rsidRPr="0054004F">
        <w:rPr>
          <w:rFonts w:ascii="Times New Roman" w:hAnsi="Times New Roman" w:cs="Times New Roman"/>
          <w:sz w:val="24"/>
          <w:szCs w:val="24"/>
        </w:rPr>
        <w:tab/>
      </w:r>
      <w:r w:rsidR="008E7F31" w:rsidRPr="0054004F">
        <w:rPr>
          <w:rFonts w:ascii="Times New Roman" w:hAnsi="Times New Roman" w:cs="Times New Roman"/>
          <w:sz w:val="24"/>
          <w:szCs w:val="24"/>
        </w:rPr>
        <w:t>Д</w:t>
      </w:r>
      <w:r w:rsidR="0037176D" w:rsidRPr="0054004F">
        <w:rPr>
          <w:rFonts w:ascii="Times New Roman" w:hAnsi="Times New Roman" w:cs="Times New Roman"/>
          <w:sz w:val="24"/>
          <w:szCs w:val="24"/>
        </w:rPr>
        <w:t>о начала работ Подрядчик передает Заказчику документы, удостоверяющие качество используемых материалов, изделий и оборудования (сертификаты соответствия, сертиф</w:t>
      </w:r>
      <w:r w:rsidR="003C4D5E" w:rsidRPr="0054004F">
        <w:rPr>
          <w:rFonts w:ascii="Times New Roman" w:hAnsi="Times New Roman" w:cs="Times New Roman"/>
          <w:sz w:val="24"/>
          <w:szCs w:val="24"/>
        </w:rPr>
        <w:t>икаты качества, паспорта и пр.).</w:t>
      </w:r>
    </w:p>
    <w:p w:rsidR="005E4DC0" w:rsidRPr="0054004F" w:rsidRDefault="003C4D5E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</w:r>
      <w:r w:rsidR="005E4DC0" w:rsidRPr="0054004F">
        <w:rPr>
          <w:rFonts w:ascii="Times New Roman" w:hAnsi="Times New Roman" w:cs="Times New Roman"/>
          <w:sz w:val="24"/>
          <w:szCs w:val="24"/>
        </w:rPr>
        <w:t xml:space="preserve">Приемка выполненных работ осуществляется ежемесячно. Подрядчик не позднее 28 числа каждого месяца предоставляет согласованные с Заказчиком акты о сдаче-приемке выполненных работ по форме КС-2, справки о стоимости работ и затрат КС-3, оригинал счет-фактуры и оригинал счета на оплату. </w:t>
      </w:r>
    </w:p>
    <w:p w:rsidR="005E4DC0" w:rsidRPr="0054004F" w:rsidRDefault="005E4DC0" w:rsidP="00793F40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3.7. Требования к гарантийным обязательствам:</w:t>
      </w:r>
    </w:p>
    <w:p w:rsidR="00D92F2D" w:rsidRPr="0054004F" w:rsidRDefault="003C2484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</w:r>
      <w:r w:rsidR="00D92F2D" w:rsidRPr="0054004F">
        <w:rPr>
          <w:rFonts w:ascii="Times New Roman" w:hAnsi="Times New Roman" w:cs="Times New Roman"/>
          <w:sz w:val="24"/>
          <w:szCs w:val="24"/>
        </w:rPr>
        <w:t>Гарантийный срок на выполненные Подрядчиком</w:t>
      </w:r>
      <w:r w:rsidRPr="0054004F">
        <w:rPr>
          <w:rFonts w:ascii="Times New Roman" w:hAnsi="Times New Roman" w:cs="Times New Roman"/>
          <w:sz w:val="24"/>
          <w:szCs w:val="24"/>
        </w:rPr>
        <w:t xml:space="preserve"> работы – три года со дня</w:t>
      </w:r>
      <w:r w:rsidR="00D92F2D" w:rsidRPr="0054004F">
        <w:rPr>
          <w:rFonts w:ascii="Times New Roman" w:hAnsi="Times New Roman" w:cs="Times New Roman"/>
          <w:sz w:val="24"/>
          <w:szCs w:val="24"/>
        </w:rPr>
        <w:t xml:space="preserve"> принятия результата  работ по акту приемки выполненных работ. Если в период гарантийной эксплуатации обнаружатся дефекты, которые не позволят продолжить нормальную эксплуатацию объекта до их устранения, то гарантийный срок продлевается соответственн</w:t>
      </w:r>
      <w:r w:rsidRPr="0054004F">
        <w:rPr>
          <w:rFonts w:ascii="Times New Roman" w:hAnsi="Times New Roman" w:cs="Times New Roman"/>
          <w:sz w:val="24"/>
          <w:szCs w:val="24"/>
        </w:rPr>
        <w:t>о на период устранения дефектов.</w:t>
      </w:r>
    </w:p>
    <w:p w:rsidR="00C54A09" w:rsidRPr="0054004F" w:rsidRDefault="00C54A09" w:rsidP="00793F40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3.8. Ответственность Подрядчика:</w:t>
      </w:r>
    </w:p>
    <w:p w:rsidR="005873B1" w:rsidRPr="0054004F" w:rsidRDefault="003C2484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lastRenderedPageBreak/>
        <w:tab/>
      </w:r>
      <w:r w:rsidR="00C54A09" w:rsidRPr="0054004F">
        <w:rPr>
          <w:rFonts w:ascii="Times New Roman" w:hAnsi="Times New Roman" w:cs="Times New Roman"/>
          <w:sz w:val="24"/>
          <w:szCs w:val="24"/>
        </w:rPr>
        <w:t xml:space="preserve">За нарушение условий технического задания, повлекшие ухудшение результата выполненных работ, Заказчик вправе потребовать от Подрядчика безвозмездного устранения дефектов и недостатков в </w:t>
      </w:r>
      <w:r w:rsidRPr="0054004F">
        <w:rPr>
          <w:rFonts w:ascii="Times New Roman" w:hAnsi="Times New Roman" w:cs="Times New Roman"/>
          <w:sz w:val="24"/>
          <w:szCs w:val="24"/>
        </w:rPr>
        <w:t>сроки, установленные Заказчиком.</w:t>
      </w:r>
    </w:p>
    <w:p w:rsidR="00C54A09" w:rsidRPr="0054004F" w:rsidRDefault="00697D72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</w:r>
      <w:r w:rsidR="00C54A09" w:rsidRPr="0054004F">
        <w:rPr>
          <w:rFonts w:ascii="Times New Roman" w:hAnsi="Times New Roman" w:cs="Times New Roman"/>
          <w:sz w:val="24"/>
          <w:szCs w:val="24"/>
        </w:rPr>
        <w:t>Подрядчик отвечает за соответствие качества материалов, применяемых при производстве работ,  государственным стандартам и техническим условиям и несет риск убытков, связан</w:t>
      </w:r>
      <w:r w:rsidR="003C2484" w:rsidRPr="0054004F">
        <w:rPr>
          <w:rFonts w:ascii="Times New Roman" w:hAnsi="Times New Roman" w:cs="Times New Roman"/>
          <w:sz w:val="24"/>
          <w:szCs w:val="24"/>
        </w:rPr>
        <w:t>ных с их ненадлежащим качеством.</w:t>
      </w:r>
    </w:p>
    <w:p w:rsidR="00C54A09" w:rsidRPr="0054004F" w:rsidRDefault="003C2484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</w:r>
      <w:r w:rsidR="003F04A3" w:rsidRPr="0054004F">
        <w:rPr>
          <w:rFonts w:ascii="Times New Roman" w:hAnsi="Times New Roman" w:cs="Times New Roman"/>
          <w:sz w:val="24"/>
          <w:szCs w:val="24"/>
        </w:rPr>
        <w:t>Подрядчик несет ответственность за ущерб, причиненный в ходе работы людям, зданию, за соблюдение требований охраны труда, пожарной и промышленной безопасност</w:t>
      </w:r>
      <w:r w:rsidRPr="0054004F">
        <w:rPr>
          <w:rFonts w:ascii="Times New Roman" w:hAnsi="Times New Roman" w:cs="Times New Roman"/>
          <w:sz w:val="24"/>
          <w:szCs w:val="24"/>
        </w:rPr>
        <w:t>и в процессе производства работ.</w:t>
      </w:r>
    </w:p>
    <w:p w:rsidR="003F04A3" w:rsidRPr="0054004F" w:rsidRDefault="003C2484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</w:r>
      <w:r w:rsidR="003F04A3" w:rsidRPr="0054004F">
        <w:rPr>
          <w:rFonts w:ascii="Times New Roman" w:hAnsi="Times New Roman" w:cs="Times New Roman"/>
          <w:sz w:val="24"/>
          <w:szCs w:val="24"/>
        </w:rPr>
        <w:t xml:space="preserve">Подрядчик несет ответственность за причиненные его персоналом убытки, </w:t>
      </w:r>
      <w:r w:rsidR="00D41CD1" w:rsidRPr="0054004F">
        <w:rPr>
          <w:rFonts w:ascii="Times New Roman" w:hAnsi="Times New Roman" w:cs="Times New Roman"/>
          <w:sz w:val="24"/>
          <w:szCs w:val="24"/>
        </w:rPr>
        <w:t>связанные с конфликтами,</w:t>
      </w:r>
      <w:r w:rsidRPr="0054004F">
        <w:rPr>
          <w:rFonts w:ascii="Times New Roman" w:hAnsi="Times New Roman" w:cs="Times New Roman"/>
          <w:sz w:val="24"/>
          <w:szCs w:val="24"/>
        </w:rPr>
        <w:t xml:space="preserve"> нарушением трудовой дисциплины.</w:t>
      </w:r>
    </w:p>
    <w:p w:rsidR="00EB1F5C" w:rsidRPr="0054004F" w:rsidRDefault="00EB1F5C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  <w:t>Подрядчик несет ответственность за достоверность информации экспертного заключения, за обеспечение  взаимодействия с инспектирующими органами федерального и муниципального уровня,  за возможные нарушения при проведении ремонтных работ.</w:t>
      </w:r>
    </w:p>
    <w:p w:rsidR="00EB1F5C" w:rsidRPr="0054004F" w:rsidRDefault="00EB1F5C" w:rsidP="00793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1CD1" w:rsidRPr="0054004F" w:rsidRDefault="00D41CD1" w:rsidP="008E7F31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3.9. Требования к порядку привлечения субподрядчиков:</w:t>
      </w:r>
    </w:p>
    <w:p w:rsidR="00D41CD1" w:rsidRPr="0054004F" w:rsidRDefault="00D41CD1" w:rsidP="008E7F3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Работы должны быть проведены собственными силами Подрядчика, без привлечения третьих лиц.</w:t>
      </w:r>
    </w:p>
    <w:p w:rsidR="00490C72" w:rsidRPr="00950001" w:rsidRDefault="00065E1E" w:rsidP="00950001">
      <w:pPr>
        <w:pStyle w:val="a8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0001">
        <w:rPr>
          <w:rFonts w:ascii="Times New Roman" w:hAnsi="Times New Roman" w:cs="Times New Roman"/>
          <w:b/>
          <w:sz w:val="24"/>
          <w:szCs w:val="24"/>
        </w:rPr>
        <w:t>Порядок</w:t>
      </w:r>
      <w:r w:rsidR="00490C72" w:rsidRPr="00950001">
        <w:rPr>
          <w:rFonts w:ascii="Times New Roman" w:hAnsi="Times New Roman" w:cs="Times New Roman"/>
          <w:b/>
          <w:sz w:val="24"/>
          <w:szCs w:val="24"/>
        </w:rPr>
        <w:t xml:space="preserve"> формирования коммерческого предложени</w:t>
      </w:r>
      <w:r w:rsidRPr="00950001">
        <w:rPr>
          <w:rFonts w:ascii="Times New Roman" w:hAnsi="Times New Roman" w:cs="Times New Roman"/>
          <w:b/>
          <w:sz w:val="24"/>
          <w:szCs w:val="24"/>
        </w:rPr>
        <w:t>я участника закупки, обоснования</w:t>
      </w:r>
      <w:r w:rsidR="00490C72" w:rsidRPr="00950001">
        <w:rPr>
          <w:rFonts w:ascii="Times New Roman" w:hAnsi="Times New Roman" w:cs="Times New Roman"/>
          <w:b/>
          <w:sz w:val="24"/>
          <w:szCs w:val="24"/>
        </w:rPr>
        <w:t xml:space="preserve"> цены, расчетов</w:t>
      </w:r>
      <w:r w:rsidRPr="00950001">
        <w:rPr>
          <w:rFonts w:ascii="Times New Roman" w:hAnsi="Times New Roman" w:cs="Times New Roman"/>
          <w:b/>
          <w:sz w:val="24"/>
          <w:szCs w:val="24"/>
        </w:rPr>
        <w:t>, предоставления банковских гарантий.</w:t>
      </w:r>
    </w:p>
    <w:p w:rsidR="00490C72" w:rsidRPr="0054004F" w:rsidRDefault="00490C72" w:rsidP="008E7F31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Стоимость работ должна быть подтверждена по</w:t>
      </w:r>
      <w:r w:rsidR="003C2484" w:rsidRPr="0054004F">
        <w:rPr>
          <w:rFonts w:ascii="Times New Roman" w:hAnsi="Times New Roman" w:cs="Times New Roman"/>
          <w:sz w:val="24"/>
          <w:szCs w:val="24"/>
        </w:rPr>
        <w:t>дрядчиком сметной документацией.</w:t>
      </w:r>
      <w:r w:rsidR="00065E1E">
        <w:rPr>
          <w:rFonts w:ascii="Times New Roman" w:hAnsi="Times New Roman" w:cs="Times New Roman"/>
          <w:sz w:val="24"/>
          <w:szCs w:val="24"/>
        </w:rPr>
        <w:t xml:space="preserve"> Сметные расчеты предоставляются Подрядчиком </w:t>
      </w:r>
      <w:r w:rsidR="00065E1E" w:rsidRPr="00065E1E">
        <w:rPr>
          <w:rFonts w:ascii="Times New Roman" w:hAnsi="Times New Roman" w:cs="Times New Roman"/>
          <w:b/>
          <w:sz w:val="24"/>
          <w:szCs w:val="24"/>
        </w:rPr>
        <w:t>до заключения договора</w:t>
      </w:r>
      <w:r w:rsidR="00065E1E">
        <w:rPr>
          <w:rFonts w:ascii="Times New Roman" w:hAnsi="Times New Roman" w:cs="Times New Roman"/>
          <w:sz w:val="24"/>
          <w:szCs w:val="24"/>
        </w:rPr>
        <w:t>.</w:t>
      </w:r>
    </w:p>
    <w:p w:rsidR="00490C72" w:rsidRPr="0054004F" w:rsidRDefault="008E7F31" w:rsidP="008E7F31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С</w:t>
      </w:r>
      <w:r w:rsidR="00490C72" w:rsidRPr="0054004F">
        <w:rPr>
          <w:rFonts w:ascii="Times New Roman" w:hAnsi="Times New Roman" w:cs="Times New Roman"/>
          <w:sz w:val="24"/>
          <w:szCs w:val="24"/>
        </w:rPr>
        <w:t>метная документация должна соответствовать требованиям, представленным в Приложении №1 «Рекомендации к формированию стоимости работ по ремонту зданий и сооружений для подрядных организаций, участ</w:t>
      </w:r>
      <w:r w:rsidR="003C2484" w:rsidRPr="0054004F">
        <w:rPr>
          <w:rFonts w:ascii="Times New Roman" w:hAnsi="Times New Roman" w:cs="Times New Roman"/>
          <w:sz w:val="24"/>
          <w:szCs w:val="24"/>
        </w:rPr>
        <w:t>вующих в конкурсных процедурах».</w:t>
      </w:r>
    </w:p>
    <w:p w:rsidR="00490C72" w:rsidRPr="0054004F" w:rsidRDefault="008E7F31" w:rsidP="008E7F31">
      <w:pPr>
        <w:pStyle w:val="a8"/>
        <w:spacing w:beforeLines="120" w:before="288" w:afterLines="120" w:after="28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</w:r>
      <w:r w:rsidR="00490C72" w:rsidRPr="0054004F">
        <w:rPr>
          <w:rFonts w:ascii="Times New Roman" w:hAnsi="Times New Roman" w:cs="Times New Roman"/>
          <w:sz w:val="24"/>
          <w:szCs w:val="24"/>
        </w:rPr>
        <w:t>При расчетах за выполненные работы в акте КС-2 в графе «Обоснование» указывается номер и дата конкретного счета-фактуры поставщика материалов и оборудования, учтенных в сметной документ</w:t>
      </w:r>
      <w:r w:rsidR="003C2484" w:rsidRPr="0054004F">
        <w:rPr>
          <w:rFonts w:ascii="Times New Roman" w:hAnsi="Times New Roman" w:cs="Times New Roman"/>
          <w:sz w:val="24"/>
          <w:szCs w:val="24"/>
        </w:rPr>
        <w:t>ации и предоставляется ее копия.</w:t>
      </w:r>
    </w:p>
    <w:p w:rsidR="00490C72" w:rsidRPr="0054004F" w:rsidRDefault="008E7F31" w:rsidP="008E7F31">
      <w:pPr>
        <w:pStyle w:val="a8"/>
        <w:spacing w:beforeLines="120" w:before="288" w:afterLines="120" w:after="28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</w:r>
      <w:r w:rsidR="00E13A3E" w:rsidRPr="0054004F">
        <w:rPr>
          <w:rFonts w:ascii="Times New Roman" w:hAnsi="Times New Roman" w:cs="Times New Roman"/>
          <w:sz w:val="24"/>
          <w:szCs w:val="24"/>
        </w:rPr>
        <w:t>Договор на выполнение работ заключается после согласования и утверждения смет Заказчиком. При этом цена Договора определяется утвержденной сметой и не может превышать цену конкурсной заявки Подрядчика, указанной в письме о подаче оферты.</w:t>
      </w:r>
    </w:p>
    <w:p w:rsidR="0058489C" w:rsidRDefault="008E7F31" w:rsidP="008E7F31">
      <w:pPr>
        <w:pStyle w:val="a8"/>
        <w:spacing w:beforeLines="120" w:before="288" w:afterLines="120" w:after="28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</w:r>
      <w:r w:rsidR="00B67751" w:rsidRPr="0054004F">
        <w:rPr>
          <w:rFonts w:ascii="Times New Roman" w:hAnsi="Times New Roman" w:cs="Times New Roman"/>
          <w:sz w:val="24"/>
          <w:szCs w:val="24"/>
        </w:rPr>
        <w:t xml:space="preserve">Условия оплаты: оплата  за выполненные Подрядчиком объемы Работ производится Заказчиком </w:t>
      </w:r>
      <w:r w:rsidR="00293DB3" w:rsidRPr="0054004F">
        <w:rPr>
          <w:rFonts w:ascii="Times New Roman" w:hAnsi="Times New Roman" w:cs="Times New Roman"/>
          <w:sz w:val="24"/>
          <w:szCs w:val="24"/>
        </w:rPr>
        <w:t>ежемесячно</w:t>
      </w:r>
      <w:r w:rsidR="00B67751" w:rsidRPr="0054004F">
        <w:rPr>
          <w:rFonts w:ascii="Times New Roman" w:hAnsi="Times New Roman" w:cs="Times New Roman"/>
          <w:sz w:val="24"/>
          <w:szCs w:val="24"/>
        </w:rPr>
        <w:t xml:space="preserve">, в размере стоимости </w:t>
      </w:r>
      <w:r w:rsidR="00F96714" w:rsidRPr="0054004F">
        <w:rPr>
          <w:rFonts w:ascii="Times New Roman" w:hAnsi="Times New Roman" w:cs="Times New Roman"/>
          <w:sz w:val="24"/>
          <w:szCs w:val="24"/>
        </w:rPr>
        <w:t>выполненного объема</w:t>
      </w:r>
      <w:r w:rsidR="00B67751" w:rsidRPr="0054004F">
        <w:rPr>
          <w:rFonts w:ascii="Times New Roman" w:hAnsi="Times New Roman" w:cs="Times New Roman"/>
          <w:sz w:val="24"/>
          <w:szCs w:val="24"/>
        </w:rPr>
        <w:t xml:space="preserve"> Работ,  в течение 30 (тридцати) календарных дней с даты получения Заказчиком от Подрядчика следующих документов: счета - один оригинал; акта сдачи-приемки Работ, составленного по унифицированной форме КС-2, оформленного Сто</w:t>
      </w:r>
      <w:r w:rsidR="00E13A3E" w:rsidRPr="0054004F">
        <w:rPr>
          <w:rFonts w:ascii="Times New Roman" w:hAnsi="Times New Roman" w:cs="Times New Roman"/>
          <w:sz w:val="24"/>
          <w:szCs w:val="24"/>
        </w:rPr>
        <w:t xml:space="preserve">ронами в установленном порядке, </w:t>
      </w:r>
      <w:r w:rsidR="00B67751" w:rsidRPr="0054004F">
        <w:rPr>
          <w:rFonts w:ascii="Times New Roman" w:hAnsi="Times New Roman" w:cs="Times New Roman"/>
          <w:sz w:val="24"/>
          <w:szCs w:val="24"/>
        </w:rPr>
        <w:t>справки о стоимости выполненных Работ, составленной по унифицированной форме КС-3, оформленной Сторонами в устан</w:t>
      </w:r>
      <w:r w:rsidR="00F96714" w:rsidRPr="0054004F">
        <w:rPr>
          <w:rFonts w:ascii="Times New Roman" w:hAnsi="Times New Roman" w:cs="Times New Roman"/>
          <w:sz w:val="24"/>
          <w:szCs w:val="24"/>
        </w:rPr>
        <w:t>овлен</w:t>
      </w:r>
      <w:r w:rsidR="00E13A3E" w:rsidRPr="0054004F">
        <w:rPr>
          <w:rFonts w:ascii="Times New Roman" w:hAnsi="Times New Roman" w:cs="Times New Roman"/>
          <w:sz w:val="24"/>
          <w:szCs w:val="24"/>
        </w:rPr>
        <w:t xml:space="preserve">ном порядке, </w:t>
      </w:r>
      <w:r w:rsidR="00F96714" w:rsidRPr="0054004F">
        <w:rPr>
          <w:rFonts w:ascii="Times New Roman" w:hAnsi="Times New Roman" w:cs="Times New Roman"/>
          <w:sz w:val="24"/>
          <w:szCs w:val="24"/>
        </w:rPr>
        <w:t>счета-фактуры;</w:t>
      </w:r>
    </w:p>
    <w:p w:rsidR="00BE7E90" w:rsidRPr="0054004F" w:rsidRDefault="00BE7E90" w:rsidP="008E7F31">
      <w:pPr>
        <w:pStyle w:val="a8"/>
        <w:spacing w:beforeLines="120" w:before="288" w:afterLines="120" w:after="288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41EA4" w:rsidRPr="0054004F" w:rsidRDefault="001368EC" w:rsidP="00950001">
      <w:pPr>
        <w:pStyle w:val="a8"/>
        <w:numPr>
          <w:ilvl w:val="0"/>
          <w:numId w:val="35"/>
        </w:numPr>
        <w:spacing w:beforeLines="120" w:before="288" w:afterLines="120" w:after="288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 xml:space="preserve">Требования к Участникам </w:t>
      </w:r>
      <w:r w:rsidR="005A198E" w:rsidRPr="0054004F">
        <w:rPr>
          <w:rFonts w:ascii="Times New Roman" w:hAnsi="Times New Roman" w:cs="Times New Roman"/>
          <w:b/>
          <w:sz w:val="24"/>
          <w:szCs w:val="24"/>
        </w:rPr>
        <w:t>закупки</w:t>
      </w:r>
      <w:r w:rsidR="003C2484" w:rsidRPr="0054004F">
        <w:rPr>
          <w:rFonts w:ascii="Times New Roman" w:hAnsi="Times New Roman" w:cs="Times New Roman"/>
          <w:b/>
          <w:sz w:val="24"/>
          <w:szCs w:val="24"/>
        </w:rPr>
        <w:t>.</w:t>
      </w:r>
    </w:p>
    <w:p w:rsidR="00E41EA4" w:rsidRPr="00950001" w:rsidRDefault="00E41EA4" w:rsidP="00950001">
      <w:pPr>
        <w:pStyle w:val="a8"/>
        <w:numPr>
          <w:ilvl w:val="1"/>
          <w:numId w:val="35"/>
        </w:numPr>
        <w:spacing w:beforeLines="120" w:before="288" w:afterLines="120" w:after="288"/>
        <w:rPr>
          <w:rFonts w:ascii="Times New Roman" w:hAnsi="Times New Roman" w:cs="Times New Roman"/>
          <w:b/>
          <w:sz w:val="24"/>
          <w:szCs w:val="24"/>
        </w:rPr>
      </w:pPr>
      <w:r w:rsidRPr="00950001">
        <w:rPr>
          <w:rFonts w:ascii="Times New Roman" w:hAnsi="Times New Roman" w:cs="Times New Roman"/>
          <w:b/>
          <w:sz w:val="24"/>
          <w:szCs w:val="24"/>
        </w:rPr>
        <w:t>Требования о наличии кадровых ресурсов и их квалификации</w:t>
      </w:r>
      <w:r w:rsidR="003C2484" w:rsidRPr="00950001">
        <w:rPr>
          <w:rFonts w:ascii="Times New Roman" w:hAnsi="Times New Roman" w:cs="Times New Roman"/>
          <w:b/>
          <w:sz w:val="24"/>
          <w:szCs w:val="24"/>
        </w:rPr>
        <w:t>:</w:t>
      </w:r>
    </w:p>
    <w:p w:rsidR="00083EC7" w:rsidRPr="0054004F" w:rsidRDefault="00083EC7" w:rsidP="00793F40">
      <w:pPr>
        <w:pStyle w:val="a8"/>
        <w:spacing w:beforeLines="120" w:before="288" w:afterLines="120" w:after="28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ab/>
      </w:r>
      <w:r w:rsidR="00E41EA4" w:rsidRPr="005400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1EA4" w:rsidRPr="0054004F">
        <w:rPr>
          <w:rFonts w:ascii="Times New Roman" w:hAnsi="Times New Roman" w:cs="Times New Roman"/>
          <w:sz w:val="24"/>
          <w:szCs w:val="24"/>
        </w:rPr>
        <w:t xml:space="preserve">Участник закупки должен предоставить в составе своей заявки документы, подтверждающие  наличие необходимого персонала соответствующей квалификации для выполнения строительно-монтажных работ (ИТР, специалистов строительных работ и т.д.). </w:t>
      </w:r>
    </w:p>
    <w:p w:rsidR="00083EC7" w:rsidRPr="0054004F" w:rsidRDefault="00083EC7" w:rsidP="00793F40">
      <w:pPr>
        <w:pStyle w:val="a8"/>
        <w:spacing w:beforeLines="120" w:before="288" w:afterLines="120" w:after="28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ab/>
        <w:t xml:space="preserve">Наличие необходимого количества аттестованного персонала (ИТР, специалистов строительных, монтажных работ) не менее </w:t>
      </w:r>
      <w:r w:rsidR="00733AEC" w:rsidRPr="0054004F">
        <w:rPr>
          <w:rFonts w:ascii="Times New Roman" w:hAnsi="Times New Roman" w:cs="Times New Roman"/>
          <w:sz w:val="24"/>
          <w:szCs w:val="24"/>
        </w:rPr>
        <w:t>1</w:t>
      </w:r>
      <w:r w:rsidR="006857CE">
        <w:rPr>
          <w:rFonts w:ascii="Times New Roman" w:hAnsi="Times New Roman" w:cs="Times New Roman"/>
          <w:sz w:val="24"/>
          <w:szCs w:val="24"/>
        </w:rPr>
        <w:t>2</w:t>
      </w:r>
      <w:r w:rsidR="00733AEC" w:rsidRPr="0054004F">
        <w:rPr>
          <w:rFonts w:ascii="Times New Roman" w:hAnsi="Times New Roman" w:cs="Times New Roman"/>
          <w:sz w:val="24"/>
          <w:szCs w:val="24"/>
        </w:rPr>
        <w:t xml:space="preserve"> человек, из них инженер ПТО – 1 человек, </w:t>
      </w:r>
      <w:r w:rsidR="00733AEC" w:rsidRPr="0054004F">
        <w:rPr>
          <w:rFonts w:ascii="Times New Roman" w:hAnsi="Times New Roman" w:cs="Times New Roman"/>
          <w:sz w:val="24"/>
          <w:szCs w:val="24"/>
        </w:rPr>
        <w:lastRenderedPageBreak/>
        <w:t xml:space="preserve">прораб – </w:t>
      </w:r>
      <w:r w:rsidR="006857CE">
        <w:rPr>
          <w:rFonts w:ascii="Times New Roman" w:hAnsi="Times New Roman" w:cs="Times New Roman"/>
          <w:sz w:val="24"/>
          <w:szCs w:val="24"/>
        </w:rPr>
        <w:t>2</w:t>
      </w:r>
      <w:r w:rsidR="00733AEC" w:rsidRPr="0054004F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6857CE">
        <w:rPr>
          <w:rFonts w:ascii="Times New Roman" w:hAnsi="Times New Roman" w:cs="Times New Roman"/>
          <w:sz w:val="24"/>
          <w:szCs w:val="24"/>
        </w:rPr>
        <w:t>а</w:t>
      </w:r>
      <w:r w:rsidR="00733AEC" w:rsidRPr="0054004F">
        <w:rPr>
          <w:rFonts w:ascii="Times New Roman" w:hAnsi="Times New Roman" w:cs="Times New Roman"/>
          <w:sz w:val="24"/>
          <w:szCs w:val="24"/>
        </w:rPr>
        <w:t xml:space="preserve">,  </w:t>
      </w:r>
      <w:r w:rsidR="006857CE">
        <w:rPr>
          <w:rFonts w:ascii="Times New Roman" w:hAnsi="Times New Roman" w:cs="Times New Roman"/>
          <w:sz w:val="24"/>
          <w:szCs w:val="24"/>
        </w:rPr>
        <w:t>отделочник</w:t>
      </w:r>
      <w:r w:rsidR="00306768" w:rsidRPr="0054004F">
        <w:rPr>
          <w:rFonts w:ascii="Times New Roman" w:hAnsi="Times New Roman" w:cs="Times New Roman"/>
          <w:sz w:val="24"/>
          <w:szCs w:val="24"/>
        </w:rPr>
        <w:t xml:space="preserve"> – </w:t>
      </w:r>
      <w:r w:rsidR="006857CE">
        <w:rPr>
          <w:rFonts w:ascii="Times New Roman" w:hAnsi="Times New Roman" w:cs="Times New Roman"/>
          <w:sz w:val="24"/>
          <w:szCs w:val="24"/>
        </w:rPr>
        <w:t>3</w:t>
      </w:r>
      <w:r w:rsidR="00306768" w:rsidRPr="0054004F">
        <w:rPr>
          <w:rFonts w:ascii="Times New Roman" w:hAnsi="Times New Roman" w:cs="Times New Roman"/>
          <w:sz w:val="24"/>
          <w:szCs w:val="24"/>
        </w:rPr>
        <w:t xml:space="preserve"> человека, </w:t>
      </w:r>
      <w:r w:rsidR="00733AEC" w:rsidRPr="0054004F">
        <w:rPr>
          <w:rFonts w:ascii="Times New Roman" w:hAnsi="Times New Roman" w:cs="Times New Roman"/>
          <w:sz w:val="24"/>
          <w:szCs w:val="24"/>
        </w:rPr>
        <w:t xml:space="preserve">плотник-бетонщик – 2 человека, монтажник – 2 человека,  </w:t>
      </w:r>
      <w:r w:rsidR="00306768" w:rsidRPr="0054004F">
        <w:rPr>
          <w:rFonts w:ascii="Times New Roman" w:hAnsi="Times New Roman" w:cs="Times New Roman"/>
          <w:sz w:val="24"/>
          <w:szCs w:val="24"/>
        </w:rPr>
        <w:t>облицовщики-плиточники</w:t>
      </w:r>
      <w:r w:rsidR="00733AEC" w:rsidRPr="0054004F">
        <w:rPr>
          <w:rFonts w:ascii="Times New Roman" w:hAnsi="Times New Roman" w:cs="Times New Roman"/>
          <w:sz w:val="24"/>
          <w:szCs w:val="24"/>
        </w:rPr>
        <w:t xml:space="preserve"> – </w:t>
      </w:r>
      <w:r w:rsidR="00A21A87" w:rsidRPr="0054004F">
        <w:rPr>
          <w:rFonts w:ascii="Times New Roman" w:hAnsi="Times New Roman" w:cs="Times New Roman"/>
          <w:sz w:val="24"/>
          <w:szCs w:val="24"/>
        </w:rPr>
        <w:t>2</w:t>
      </w:r>
      <w:r w:rsidR="00733AEC" w:rsidRPr="0054004F">
        <w:rPr>
          <w:rFonts w:ascii="Times New Roman" w:hAnsi="Times New Roman" w:cs="Times New Roman"/>
          <w:sz w:val="24"/>
          <w:szCs w:val="24"/>
        </w:rPr>
        <w:t xml:space="preserve"> человека.</w:t>
      </w:r>
    </w:p>
    <w:p w:rsidR="006E5249" w:rsidRDefault="006E5249" w:rsidP="003C2484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5249">
        <w:rPr>
          <w:rFonts w:ascii="Times New Roman" w:hAnsi="Times New Roman" w:cs="Times New Roman"/>
          <w:sz w:val="24"/>
          <w:szCs w:val="24"/>
        </w:rPr>
        <w:t>К выполнению работ должны привлекаться только квалифицированные специалисты, имеющие соответствующий разряд в соответствии с установленными нормативными правовыми актами в области строительства. Не допускается привлечение иногородних и иностранных специалистов без соответствующей регистрации и разрешения на привлечение иностранной рабочей силы, когда такие обязанности установлены действующим законодательством Российской Федерации.</w:t>
      </w:r>
    </w:p>
    <w:p w:rsidR="006E5249" w:rsidRPr="0054004F" w:rsidRDefault="006E5249" w:rsidP="003C2484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83EC7" w:rsidRPr="006E5249" w:rsidRDefault="00083EC7" w:rsidP="006E5249">
      <w:pPr>
        <w:pStyle w:val="a8"/>
        <w:numPr>
          <w:ilvl w:val="1"/>
          <w:numId w:val="35"/>
        </w:numPr>
        <w:spacing w:beforeLines="120" w:before="288" w:afterLines="120" w:after="288"/>
        <w:ind w:left="0" w:firstLine="11"/>
        <w:rPr>
          <w:rFonts w:ascii="Times New Roman" w:hAnsi="Times New Roman" w:cs="Times New Roman"/>
          <w:b/>
          <w:sz w:val="24"/>
          <w:szCs w:val="24"/>
        </w:rPr>
      </w:pPr>
      <w:r w:rsidRPr="006E5249">
        <w:rPr>
          <w:rFonts w:ascii="Times New Roman" w:hAnsi="Times New Roman" w:cs="Times New Roman"/>
          <w:b/>
          <w:sz w:val="24"/>
          <w:szCs w:val="24"/>
        </w:rPr>
        <w:t>Требования о наличии материально-технических ресурсов</w:t>
      </w:r>
      <w:r w:rsidR="003C2484" w:rsidRPr="006E5249">
        <w:rPr>
          <w:rFonts w:ascii="Times New Roman" w:hAnsi="Times New Roman" w:cs="Times New Roman"/>
          <w:b/>
          <w:sz w:val="24"/>
          <w:szCs w:val="24"/>
        </w:rPr>
        <w:t>:</w:t>
      </w:r>
    </w:p>
    <w:p w:rsidR="00580251" w:rsidRDefault="00083EC7" w:rsidP="00793F40">
      <w:pPr>
        <w:pStyle w:val="a8"/>
        <w:spacing w:beforeLines="120" w:before="288" w:afterLines="120" w:after="28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ab/>
      </w:r>
      <w:r w:rsidRPr="0054004F">
        <w:rPr>
          <w:rFonts w:ascii="Times New Roman" w:hAnsi="Times New Roman" w:cs="Times New Roman"/>
          <w:sz w:val="24"/>
          <w:szCs w:val="24"/>
        </w:rPr>
        <w:t>Участник закупки должен предоставить в составе своей заявки документы, подтверждающие наличие соответствующих собственных материально-технических ресурсов, вкл</w:t>
      </w:r>
      <w:r w:rsidR="006857CE">
        <w:rPr>
          <w:rFonts w:ascii="Times New Roman" w:hAnsi="Times New Roman" w:cs="Times New Roman"/>
          <w:sz w:val="24"/>
          <w:szCs w:val="24"/>
        </w:rPr>
        <w:t>ючая средства малой механизации, а также</w:t>
      </w:r>
      <w:r w:rsidR="006857CE" w:rsidRPr="006857CE">
        <w:t xml:space="preserve"> </w:t>
      </w:r>
      <w:r w:rsidR="006857CE">
        <w:rPr>
          <w:rFonts w:ascii="Times New Roman" w:hAnsi="Times New Roman" w:cs="Times New Roman"/>
          <w:sz w:val="24"/>
          <w:szCs w:val="24"/>
        </w:rPr>
        <w:t>наличие</w:t>
      </w:r>
      <w:r w:rsidR="006857CE" w:rsidRPr="006857CE">
        <w:rPr>
          <w:rFonts w:ascii="Times New Roman" w:hAnsi="Times New Roman" w:cs="Times New Roman"/>
          <w:sz w:val="24"/>
          <w:szCs w:val="24"/>
        </w:rPr>
        <w:t xml:space="preserve"> офиса и/или </w:t>
      </w:r>
      <w:r w:rsidR="006857CE">
        <w:rPr>
          <w:rFonts w:ascii="Times New Roman" w:hAnsi="Times New Roman" w:cs="Times New Roman"/>
          <w:sz w:val="24"/>
          <w:szCs w:val="24"/>
        </w:rPr>
        <w:t>производственного помещения</w:t>
      </w:r>
      <w:r w:rsidR="006857CE" w:rsidRPr="006857CE">
        <w:rPr>
          <w:rFonts w:ascii="Times New Roman" w:hAnsi="Times New Roman" w:cs="Times New Roman"/>
          <w:sz w:val="24"/>
          <w:szCs w:val="24"/>
        </w:rPr>
        <w:t xml:space="preserve"> путем предоставления копий договоров аренды помещений (или свидетельств о праве собственности на объекты недвижимости).</w:t>
      </w:r>
      <w:r w:rsidR="006857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50CC" w:rsidRDefault="002750CC" w:rsidP="00793F40">
      <w:pPr>
        <w:pStyle w:val="a8"/>
        <w:spacing w:beforeLines="120" w:before="288" w:afterLines="120" w:after="288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своем техническом предложении участник должен предоставить подтверждение, что используемые при выполнении работ </w:t>
      </w:r>
      <w:r w:rsidR="0061529C">
        <w:rPr>
          <w:rFonts w:ascii="Times New Roman" w:hAnsi="Times New Roman" w:cs="Times New Roman"/>
          <w:sz w:val="24"/>
          <w:szCs w:val="24"/>
        </w:rPr>
        <w:t xml:space="preserve">материалы соответствуют требованиям, установленным </w:t>
      </w:r>
      <w:r w:rsidR="0061529C" w:rsidRPr="0061529C">
        <w:rPr>
          <w:rFonts w:ascii="Times New Roman" w:hAnsi="Times New Roman" w:cs="Times New Roman"/>
          <w:sz w:val="24"/>
          <w:szCs w:val="24"/>
        </w:rPr>
        <w:t>Постановлением Правительства РФ от 29.12.2018 №1716-83, а именно: производителем товара, страной отправления либо страной, через которую перемещается товар, не является Украина (применяется в части перечня, утвержденного постановлением).</w:t>
      </w:r>
    </w:p>
    <w:p w:rsidR="0061529C" w:rsidRPr="0061529C" w:rsidRDefault="0061529C" w:rsidP="00793F40">
      <w:pPr>
        <w:pStyle w:val="a8"/>
        <w:spacing w:beforeLines="120" w:before="288" w:afterLines="120" w:after="288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83EC7" w:rsidRPr="0054004F" w:rsidRDefault="00083EC7" w:rsidP="006E5249">
      <w:pPr>
        <w:pStyle w:val="a8"/>
        <w:numPr>
          <w:ilvl w:val="1"/>
          <w:numId w:val="35"/>
        </w:numPr>
        <w:spacing w:beforeLines="120" w:before="288" w:afterLines="120" w:after="288"/>
        <w:ind w:left="0" w:firstLine="11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Требования о наличии аттестованных технологий</w:t>
      </w:r>
      <w:r w:rsidR="003C2484" w:rsidRPr="0054004F">
        <w:rPr>
          <w:rFonts w:ascii="Times New Roman" w:hAnsi="Times New Roman" w:cs="Times New Roman"/>
          <w:b/>
          <w:sz w:val="24"/>
          <w:szCs w:val="24"/>
        </w:rPr>
        <w:t>:</w:t>
      </w:r>
    </w:p>
    <w:p w:rsidR="00083EC7" w:rsidRPr="0054004F" w:rsidRDefault="003C2484" w:rsidP="003C2484">
      <w:pPr>
        <w:pStyle w:val="a8"/>
        <w:spacing w:beforeLines="120" w:before="288" w:afterLines="120" w:after="288"/>
        <w:ind w:left="11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Не требуется</w:t>
      </w:r>
    </w:p>
    <w:p w:rsidR="00083EC7" w:rsidRPr="0054004F" w:rsidRDefault="00083EC7" w:rsidP="006E5249">
      <w:pPr>
        <w:pStyle w:val="a8"/>
        <w:numPr>
          <w:ilvl w:val="1"/>
          <w:numId w:val="35"/>
        </w:numPr>
        <w:spacing w:beforeLines="120" w:before="288" w:afterLines="120" w:after="288"/>
        <w:ind w:left="0" w:firstLine="11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Требования к измерительным приборам и инструментам</w:t>
      </w:r>
      <w:r w:rsidR="003C2484" w:rsidRPr="0054004F">
        <w:rPr>
          <w:rFonts w:ascii="Times New Roman" w:hAnsi="Times New Roman" w:cs="Times New Roman"/>
          <w:b/>
          <w:sz w:val="24"/>
          <w:szCs w:val="24"/>
        </w:rPr>
        <w:t>:</w:t>
      </w:r>
    </w:p>
    <w:p w:rsidR="00083EC7" w:rsidRPr="0054004F" w:rsidRDefault="00083EC7" w:rsidP="008E7F31">
      <w:pPr>
        <w:pStyle w:val="a8"/>
        <w:spacing w:beforeLines="120" w:before="288" w:afterLines="120" w:after="288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 xml:space="preserve">Применяемые при измерительном контроле приборы и инструменты должны быть сертифицированы, </w:t>
      </w:r>
      <w:r w:rsidR="00051668" w:rsidRPr="0054004F">
        <w:rPr>
          <w:rFonts w:ascii="Times New Roman" w:hAnsi="Times New Roman" w:cs="Times New Roman"/>
          <w:sz w:val="24"/>
          <w:szCs w:val="24"/>
        </w:rPr>
        <w:t xml:space="preserve"> </w:t>
      </w:r>
      <w:r w:rsidRPr="0054004F">
        <w:rPr>
          <w:rFonts w:ascii="Times New Roman" w:hAnsi="Times New Roman" w:cs="Times New Roman"/>
          <w:sz w:val="24"/>
          <w:szCs w:val="24"/>
        </w:rPr>
        <w:t>поверены и откалиброваны.</w:t>
      </w:r>
    </w:p>
    <w:p w:rsidR="00083EC7" w:rsidRPr="0054004F" w:rsidRDefault="00083EC7" w:rsidP="006E5249">
      <w:pPr>
        <w:pStyle w:val="a8"/>
        <w:numPr>
          <w:ilvl w:val="1"/>
          <w:numId w:val="35"/>
        </w:numPr>
        <w:spacing w:beforeLines="120" w:before="288" w:afterLines="120" w:after="288"/>
        <w:ind w:left="0" w:firstLine="11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Требования о наличии действующих разрешений, аттестаций, свидетельств СРО, лицензий</w:t>
      </w:r>
      <w:r w:rsidR="003C2484" w:rsidRPr="0054004F">
        <w:rPr>
          <w:rFonts w:ascii="Times New Roman" w:hAnsi="Times New Roman" w:cs="Times New Roman"/>
          <w:b/>
          <w:sz w:val="24"/>
          <w:szCs w:val="24"/>
        </w:rPr>
        <w:t>:</w:t>
      </w:r>
    </w:p>
    <w:p w:rsidR="005D130B" w:rsidRPr="0054004F" w:rsidRDefault="005D130B" w:rsidP="00142FAD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Не требуется</w:t>
      </w:r>
    </w:p>
    <w:p w:rsidR="00083EC7" w:rsidRPr="0054004F" w:rsidRDefault="005D130B" w:rsidP="006E5249">
      <w:pPr>
        <w:pStyle w:val="a8"/>
        <w:numPr>
          <w:ilvl w:val="1"/>
          <w:numId w:val="35"/>
        </w:numPr>
        <w:spacing w:beforeLines="120" w:before="288" w:afterLines="120" w:after="288"/>
        <w:ind w:left="0" w:firstLine="11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3EC7" w:rsidRPr="0054004F">
        <w:rPr>
          <w:rFonts w:ascii="Times New Roman" w:hAnsi="Times New Roman" w:cs="Times New Roman"/>
          <w:b/>
          <w:sz w:val="24"/>
          <w:szCs w:val="24"/>
        </w:rPr>
        <w:t>Требования о наличии сертифицированных систем менеджмента</w:t>
      </w:r>
    </w:p>
    <w:p w:rsidR="00083EC7" w:rsidRPr="0054004F" w:rsidRDefault="00083EC7" w:rsidP="003C2484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Желательным (но не обязательным) является предоставление в составе заявки копий документов, подтверждающих наличие у участника системы менеджмента качества (ИСО 9001), экологического менеджмента (ИСО 14000) и других.</w:t>
      </w:r>
    </w:p>
    <w:p w:rsidR="00083EC7" w:rsidRPr="0054004F" w:rsidRDefault="00083EC7" w:rsidP="006E5249">
      <w:pPr>
        <w:pStyle w:val="a8"/>
        <w:numPr>
          <w:ilvl w:val="1"/>
          <w:numId w:val="35"/>
        </w:numPr>
        <w:spacing w:beforeLines="120" w:before="288" w:afterLines="120" w:after="288"/>
        <w:ind w:left="0" w:firstLine="11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Требования о наличии аккредитации в Группе «Интер РАО»</w:t>
      </w:r>
    </w:p>
    <w:p w:rsidR="00083EC7" w:rsidRDefault="00950001" w:rsidP="008E7F31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001">
        <w:rPr>
          <w:rFonts w:ascii="Times New Roman" w:hAnsi="Times New Roman" w:cs="Times New Roman"/>
          <w:sz w:val="24"/>
          <w:szCs w:val="24"/>
        </w:rPr>
        <w:t>В случае</w:t>
      </w:r>
      <w:r>
        <w:rPr>
          <w:rFonts w:ascii="Times New Roman" w:hAnsi="Times New Roman" w:cs="Times New Roman"/>
          <w:sz w:val="24"/>
          <w:szCs w:val="24"/>
        </w:rPr>
        <w:t>,  если Участник</w:t>
      </w:r>
      <w:r w:rsidRPr="00950001">
        <w:rPr>
          <w:rFonts w:ascii="Times New Roman" w:hAnsi="Times New Roman" w:cs="Times New Roman"/>
          <w:sz w:val="24"/>
          <w:szCs w:val="24"/>
        </w:rPr>
        <w:t xml:space="preserve"> закупки является аккредитованным лицом в рамках системы добровольной аккредитации в Группе «Интер РАО» в качестве поставщика товаров, работ, услуг, являющихся предметом настоящей закупки, то такой Участник должен приложить копию действующего Свидетельства об аккредитации в Группе «Интер РАО».</w:t>
      </w:r>
    </w:p>
    <w:p w:rsidR="00083EC7" w:rsidRPr="0054004F" w:rsidRDefault="00083EC7" w:rsidP="006E5249">
      <w:pPr>
        <w:pStyle w:val="a8"/>
        <w:numPr>
          <w:ilvl w:val="1"/>
          <w:numId w:val="35"/>
        </w:numPr>
        <w:spacing w:beforeLines="120" w:before="288" w:afterLines="120" w:after="288"/>
        <w:ind w:left="0" w:firstLine="11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Требования к опыту выполнения аналогичных работ</w:t>
      </w:r>
    </w:p>
    <w:p w:rsidR="00083EC7" w:rsidRPr="0054004F" w:rsidRDefault="00083EC7" w:rsidP="008E7F31">
      <w:pPr>
        <w:pStyle w:val="a8"/>
        <w:spacing w:beforeLines="120" w:before="288" w:afterLines="120" w:after="288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 xml:space="preserve">Участник должен подтвердить наличие у него опыта строительно-монтажных работ в количестве не менее </w:t>
      </w:r>
      <w:r w:rsidR="005D130B" w:rsidRPr="0054004F">
        <w:rPr>
          <w:rFonts w:ascii="Times New Roman" w:hAnsi="Times New Roman" w:cs="Times New Roman"/>
          <w:sz w:val="24"/>
          <w:szCs w:val="24"/>
        </w:rPr>
        <w:t>3</w:t>
      </w:r>
      <w:r w:rsidRPr="0054004F">
        <w:rPr>
          <w:rFonts w:ascii="Times New Roman" w:hAnsi="Times New Roman" w:cs="Times New Roman"/>
          <w:sz w:val="24"/>
          <w:szCs w:val="24"/>
        </w:rPr>
        <w:t xml:space="preserve"> исполненных договоров за последние 3 года, предшествующих дате подачи заявки на участие в данной з</w:t>
      </w:r>
      <w:r w:rsidR="008E0610">
        <w:rPr>
          <w:rFonts w:ascii="Times New Roman" w:hAnsi="Times New Roman" w:cs="Times New Roman"/>
          <w:sz w:val="24"/>
          <w:szCs w:val="24"/>
        </w:rPr>
        <w:t xml:space="preserve">акупке. </w:t>
      </w:r>
      <w:r w:rsidR="00950001">
        <w:rPr>
          <w:rFonts w:ascii="Times New Roman" w:hAnsi="Times New Roman" w:cs="Times New Roman"/>
          <w:sz w:val="24"/>
          <w:szCs w:val="24"/>
        </w:rPr>
        <w:t>Желательным является предоставление копий исполненных договоров.</w:t>
      </w:r>
    </w:p>
    <w:p w:rsidR="00083EC7" w:rsidRPr="0054004F" w:rsidRDefault="00083EC7" w:rsidP="006E5249">
      <w:pPr>
        <w:pStyle w:val="a8"/>
        <w:numPr>
          <w:ilvl w:val="1"/>
          <w:numId w:val="35"/>
        </w:numPr>
        <w:spacing w:beforeLines="120" w:before="288" w:afterLines="120" w:after="288"/>
        <w:ind w:left="0" w:firstLine="11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Требования к опыту поставки аналогичных товаров</w:t>
      </w:r>
    </w:p>
    <w:p w:rsidR="00083EC7" w:rsidRPr="0054004F" w:rsidRDefault="00083EC7" w:rsidP="00793F40">
      <w:pPr>
        <w:pStyle w:val="a8"/>
        <w:spacing w:beforeLines="120" w:before="288" w:afterLines="120" w:after="288"/>
        <w:ind w:left="0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Не требуется</w:t>
      </w:r>
    </w:p>
    <w:p w:rsidR="00083EC7" w:rsidRPr="0054004F" w:rsidRDefault="00083EC7" w:rsidP="006E5249">
      <w:pPr>
        <w:pStyle w:val="a8"/>
        <w:numPr>
          <w:ilvl w:val="1"/>
          <w:numId w:val="35"/>
        </w:numPr>
        <w:spacing w:beforeLines="120" w:before="288" w:afterLines="120" w:after="288"/>
        <w:ind w:left="0" w:firstLine="11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Требования к субподрядным организациям</w:t>
      </w:r>
    </w:p>
    <w:p w:rsidR="00083EC7" w:rsidRDefault="00083EC7" w:rsidP="00793F40">
      <w:pPr>
        <w:pStyle w:val="a8"/>
        <w:spacing w:beforeLines="120" w:before="288" w:afterLines="120" w:after="288"/>
        <w:ind w:left="0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lastRenderedPageBreak/>
        <w:t>Не требуется</w:t>
      </w:r>
      <w:r w:rsidR="0054004F" w:rsidRPr="0054004F">
        <w:rPr>
          <w:rFonts w:ascii="Times New Roman" w:hAnsi="Times New Roman" w:cs="Times New Roman"/>
          <w:sz w:val="24"/>
          <w:szCs w:val="24"/>
        </w:rPr>
        <w:t xml:space="preserve"> по причине их отсутствия.</w:t>
      </w:r>
    </w:p>
    <w:p w:rsidR="006857CE" w:rsidRDefault="006857CE" w:rsidP="006E5249">
      <w:pPr>
        <w:pStyle w:val="a8"/>
        <w:numPr>
          <w:ilvl w:val="1"/>
          <w:numId w:val="35"/>
        </w:numPr>
        <w:spacing w:beforeLines="120" w:before="288" w:afterLines="120" w:after="288"/>
        <w:ind w:left="0" w:firstLine="11"/>
        <w:rPr>
          <w:rFonts w:ascii="Times New Roman" w:hAnsi="Times New Roman" w:cs="Times New Roman"/>
          <w:b/>
          <w:sz w:val="24"/>
          <w:szCs w:val="24"/>
        </w:rPr>
      </w:pPr>
      <w:r w:rsidRPr="006857CE">
        <w:rPr>
          <w:rFonts w:ascii="Times New Roman" w:hAnsi="Times New Roman" w:cs="Times New Roman"/>
          <w:b/>
          <w:sz w:val="24"/>
          <w:szCs w:val="24"/>
        </w:rPr>
        <w:t>Прочие требования к участникам закупки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6857CE" w:rsidRPr="006857CE" w:rsidRDefault="006857CE" w:rsidP="006857CE">
      <w:pPr>
        <w:pStyle w:val="a8"/>
        <w:spacing w:beforeLines="120" w:before="288" w:afterLines="120" w:after="288"/>
        <w:ind w:left="11"/>
        <w:rPr>
          <w:rFonts w:ascii="Times New Roman" w:hAnsi="Times New Roman" w:cs="Times New Roman"/>
          <w:sz w:val="24"/>
          <w:szCs w:val="24"/>
        </w:rPr>
      </w:pPr>
      <w:r w:rsidRPr="006857CE">
        <w:rPr>
          <w:rFonts w:ascii="Times New Roman" w:hAnsi="Times New Roman" w:cs="Times New Roman"/>
          <w:sz w:val="24"/>
          <w:szCs w:val="24"/>
        </w:rPr>
        <w:t xml:space="preserve">Установлено ограничение в отношении участников закупок, которыми могут быть только субъекты малого и среднего предпринимательства. </w:t>
      </w:r>
    </w:p>
    <w:p w:rsidR="006857CE" w:rsidRPr="0054004F" w:rsidRDefault="006857CE" w:rsidP="006857CE">
      <w:pPr>
        <w:pStyle w:val="a8"/>
        <w:spacing w:beforeLines="120" w:before="288" w:afterLines="120" w:after="288"/>
        <w:ind w:left="11"/>
        <w:rPr>
          <w:rFonts w:ascii="Times New Roman" w:hAnsi="Times New Roman" w:cs="Times New Roman"/>
          <w:sz w:val="24"/>
          <w:szCs w:val="24"/>
        </w:rPr>
      </w:pPr>
      <w:r w:rsidRPr="006857CE">
        <w:rPr>
          <w:rFonts w:ascii="Times New Roman" w:hAnsi="Times New Roman" w:cs="Times New Roman"/>
          <w:sz w:val="24"/>
          <w:szCs w:val="24"/>
        </w:rPr>
        <w:tab/>
      </w:r>
    </w:p>
    <w:p w:rsidR="00083EC7" w:rsidRPr="0054004F" w:rsidRDefault="00083EC7" w:rsidP="00950001">
      <w:pPr>
        <w:pStyle w:val="a8"/>
        <w:numPr>
          <w:ilvl w:val="0"/>
          <w:numId w:val="35"/>
        </w:numPr>
        <w:spacing w:beforeLines="120" w:before="288" w:afterLines="120" w:after="288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Приложение к ТЗ</w:t>
      </w:r>
    </w:p>
    <w:p w:rsidR="00793F40" w:rsidRPr="0054004F" w:rsidRDefault="00083EC7" w:rsidP="00793F40">
      <w:pPr>
        <w:pStyle w:val="a8"/>
        <w:numPr>
          <w:ilvl w:val="1"/>
          <w:numId w:val="31"/>
        </w:numPr>
        <w:spacing w:beforeLines="120" w:before="288" w:afterLines="120" w:after="28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Рекомендации к формированию стоимости работ по ремонту зданий и сооружений, для подрядных организаций, участвующих в конкурсных процедурах».</w:t>
      </w:r>
    </w:p>
    <w:p w:rsidR="00793F40" w:rsidRPr="0054004F" w:rsidRDefault="005D130B" w:rsidP="00793F40">
      <w:pPr>
        <w:pStyle w:val="a8"/>
        <w:numPr>
          <w:ilvl w:val="1"/>
          <w:numId w:val="31"/>
        </w:numPr>
        <w:spacing w:beforeLines="120" w:before="288" w:afterLines="120" w:after="288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Ведомость объемов работ.</w:t>
      </w:r>
    </w:p>
    <w:p w:rsidR="001F5D43" w:rsidRPr="0054004F" w:rsidRDefault="001F5D43" w:rsidP="00793F40">
      <w:pPr>
        <w:spacing w:beforeLines="120" w:before="288" w:afterLines="120" w:after="288"/>
        <w:jc w:val="both"/>
        <w:rPr>
          <w:rFonts w:ascii="Times New Roman" w:hAnsi="Times New Roman" w:cs="Times New Roman"/>
          <w:sz w:val="24"/>
          <w:szCs w:val="24"/>
        </w:rPr>
      </w:pPr>
    </w:p>
    <w:p w:rsidR="00083EC7" w:rsidRPr="0054004F" w:rsidRDefault="00083EC7" w:rsidP="00793F40">
      <w:pPr>
        <w:spacing w:beforeLines="120" w:before="288" w:afterLines="120" w:after="288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083EC7" w:rsidRPr="0054004F" w:rsidRDefault="00083EC7" w:rsidP="00793F40">
      <w:pPr>
        <w:shd w:val="clear" w:color="auto" w:fill="FFFFFF"/>
        <w:tabs>
          <w:tab w:val="right" w:pos="9074"/>
          <w:tab w:val="right" w:pos="9578"/>
        </w:tabs>
        <w:suppressAutoHyphens/>
        <w:spacing w:beforeLines="120" w:before="288" w:afterLines="120" w:after="288"/>
        <w:ind w:lef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Начальник УПХО                                        ________________                   Агапеев С.В.</w:t>
      </w:r>
    </w:p>
    <w:p w:rsidR="00083EC7" w:rsidRPr="0054004F" w:rsidRDefault="00083EC7" w:rsidP="00793F40">
      <w:pPr>
        <w:shd w:val="clear" w:color="auto" w:fill="FFFFFF"/>
        <w:tabs>
          <w:tab w:val="right" w:pos="9074"/>
          <w:tab w:val="right" w:pos="9578"/>
        </w:tabs>
        <w:suppressAutoHyphens/>
        <w:spacing w:beforeLines="120" w:before="288" w:afterLines="120" w:after="288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Ответственный исполнитель:</w:t>
      </w:r>
    </w:p>
    <w:p w:rsidR="00793F40" w:rsidRPr="0054004F" w:rsidRDefault="00083EC7" w:rsidP="00793F40">
      <w:pPr>
        <w:shd w:val="clear" w:color="auto" w:fill="FFFFFF"/>
        <w:tabs>
          <w:tab w:val="right" w:pos="9074"/>
          <w:tab w:val="right" w:pos="9578"/>
        </w:tabs>
        <w:suppressAutoHyphens/>
        <w:spacing w:beforeLines="120" w:before="288" w:afterLines="120" w:after="288"/>
        <w:ind w:left="20" w:hanging="34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Начальник  ОС и АХО                                  ________________                Городилова В.М.</w:t>
      </w:r>
    </w:p>
    <w:p w:rsidR="00793F40" w:rsidRPr="0054004F" w:rsidRDefault="00793F40" w:rsidP="00793F40">
      <w:pPr>
        <w:spacing w:beforeLines="120" w:before="288" w:afterLines="120" w:after="288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br w:type="page"/>
      </w:r>
    </w:p>
    <w:p w:rsidR="004C7CF7" w:rsidRPr="004C7CF7" w:rsidRDefault="00B91AC5" w:rsidP="004C7CF7">
      <w:pPr>
        <w:spacing w:beforeLines="60" w:before="144" w:afterLines="60" w:after="144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>П</w:t>
      </w:r>
      <w:r w:rsidR="004C7CF7" w:rsidRPr="004C7CF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риложение №1</w:t>
      </w:r>
    </w:p>
    <w:p w:rsidR="004C7CF7" w:rsidRPr="004C7CF7" w:rsidRDefault="004C7CF7" w:rsidP="004C7CF7">
      <w:pPr>
        <w:spacing w:beforeLines="60" w:before="144" w:afterLines="60" w:after="144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4C7CF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Рекомендации к формированию стоимости работ по ремонту зданий и сооружений, для подрядных организаций, участвующих в конкурсных процедурах.</w:t>
      </w:r>
    </w:p>
    <w:p w:rsidR="004C7CF7" w:rsidRPr="004C7CF7" w:rsidRDefault="004C7CF7" w:rsidP="004C7CF7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4C7CF7" w:rsidRDefault="004C7CF7" w:rsidP="004C7CF7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4C7CF7" w:rsidRPr="004C7CF7" w:rsidRDefault="004C7CF7" w:rsidP="004C7CF7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4C7CF7" w:rsidRPr="004C7CF7" w:rsidRDefault="004C7CF7" w:rsidP="004C7CF7">
      <w:pPr>
        <w:tabs>
          <w:tab w:val="left" w:pos="142"/>
          <w:tab w:val="left" w:pos="426"/>
        </w:tabs>
        <w:spacing w:after="0" w:line="360" w:lineRule="auto"/>
        <w:ind w:left="851" w:hanging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sdt>
      <w:sdtPr>
        <w:rPr>
          <w:rFonts w:ascii="Calibri" w:eastAsia="Calibri" w:hAnsi="Calibri" w:cs="Times New Roman"/>
        </w:rPr>
        <w:id w:val="1711528331"/>
        <w:docPartObj>
          <w:docPartGallery w:val="Table of Contents"/>
          <w:docPartUnique/>
        </w:docPartObj>
      </w:sdtPr>
      <w:sdtEndPr/>
      <w:sdtContent>
        <w:p w:rsidR="004C7CF7" w:rsidRPr="004C7CF7" w:rsidRDefault="004C7CF7" w:rsidP="004C7CF7">
          <w:pPr>
            <w:keepNext/>
            <w:keepLines/>
            <w:spacing w:before="120" w:after="120"/>
            <w:rPr>
              <w:rFonts w:asciiTheme="majorHAnsi" w:eastAsiaTheme="majorEastAsia" w:hAnsiTheme="majorHAnsi" w:cstheme="majorBidi"/>
              <w:b/>
              <w:bCs/>
              <w:sz w:val="28"/>
              <w:szCs w:val="28"/>
              <w:lang w:eastAsia="ru-RU"/>
            </w:rPr>
          </w:pPr>
          <w:r w:rsidRPr="004C7CF7">
            <w:rPr>
              <w:rFonts w:asciiTheme="majorHAnsi" w:eastAsiaTheme="majorEastAsia" w:hAnsiTheme="majorHAnsi" w:cstheme="majorBidi"/>
              <w:b/>
              <w:bCs/>
              <w:sz w:val="28"/>
              <w:szCs w:val="28"/>
              <w:lang w:eastAsia="ru-RU"/>
            </w:rPr>
            <w:t>Оглавление</w:t>
          </w:r>
        </w:p>
        <w:p w:rsidR="004C7CF7" w:rsidRPr="004C7CF7" w:rsidRDefault="004C7CF7" w:rsidP="004C7CF7">
          <w:pPr>
            <w:tabs>
              <w:tab w:val="left" w:pos="440"/>
              <w:tab w:val="right" w:leader="dot" w:pos="9345"/>
            </w:tabs>
            <w:spacing w:after="100"/>
            <w:rPr>
              <w:rFonts w:eastAsiaTheme="minorEastAsia"/>
              <w:noProof/>
              <w:lang w:eastAsia="ru-RU"/>
            </w:rPr>
          </w:pPr>
          <w:r w:rsidRPr="004C7CF7">
            <w:rPr>
              <w:rFonts w:ascii="Times New Roman" w:eastAsia="Calibri" w:hAnsi="Times New Roman" w:cs="Times New Roman"/>
              <w:sz w:val="24"/>
            </w:rPr>
            <w:fldChar w:fldCharType="begin"/>
          </w:r>
          <w:r w:rsidRPr="004C7CF7">
            <w:rPr>
              <w:rFonts w:ascii="Times New Roman" w:eastAsia="Calibri" w:hAnsi="Times New Roman" w:cs="Times New Roman"/>
              <w:sz w:val="24"/>
            </w:rPr>
            <w:instrText xml:space="preserve"> TOC \o "1-3" \h \z \u </w:instrText>
          </w:r>
          <w:r w:rsidRPr="004C7CF7">
            <w:rPr>
              <w:rFonts w:ascii="Times New Roman" w:eastAsia="Calibri" w:hAnsi="Times New Roman" w:cs="Times New Roman"/>
              <w:sz w:val="24"/>
            </w:rPr>
            <w:fldChar w:fldCharType="separate"/>
          </w:r>
          <w:hyperlink w:anchor="_Toc380746369" w:history="1">
            <w:r w:rsidRPr="004C7CF7">
              <w:rPr>
                <w:rFonts w:ascii="Times New Roman" w:eastAsia="Calibri" w:hAnsi="Times New Roman" w:cs="Times New Roman"/>
                <w:smallCaps/>
                <w:noProof/>
                <w:color w:val="0000FF" w:themeColor="hyperlink"/>
                <w:spacing w:val="5"/>
                <w:u w:val="single"/>
              </w:rPr>
              <w:t>1.</w:t>
            </w:r>
            <w:r w:rsidRPr="004C7CF7">
              <w:rPr>
                <w:rFonts w:eastAsiaTheme="minorEastAsia"/>
                <w:noProof/>
                <w:lang w:eastAsia="ru-RU"/>
              </w:rPr>
              <w:tab/>
            </w:r>
            <w:r w:rsidRPr="004C7CF7">
              <w:rPr>
                <w:rFonts w:ascii="Times New Roman" w:eastAsia="Calibri" w:hAnsi="Times New Roman" w:cs="Times New Roman"/>
                <w:smallCaps/>
                <w:noProof/>
                <w:color w:val="0000FF" w:themeColor="hyperlink"/>
                <w:spacing w:val="5"/>
                <w:u w:val="single"/>
              </w:rPr>
              <w:t>Исходные данные для определения стоимости работ по ремонту ЗиС (далее - РЗиС)</w:t>
            </w:r>
            <w:r w:rsidRPr="004C7CF7">
              <w:rPr>
                <w:rFonts w:ascii="Calibri" w:eastAsia="Calibri" w:hAnsi="Calibri" w:cs="Times New Roman"/>
                <w:noProof/>
                <w:webHidden/>
              </w:rPr>
              <w:tab/>
            </w:r>
            <w:r w:rsidRPr="004C7CF7">
              <w:rPr>
                <w:rFonts w:ascii="Calibri" w:eastAsia="Calibri" w:hAnsi="Calibri" w:cs="Times New Roman"/>
                <w:noProof/>
                <w:webHidden/>
              </w:rPr>
              <w:fldChar w:fldCharType="begin"/>
            </w:r>
            <w:r w:rsidRPr="004C7CF7">
              <w:rPr>
                <w:rFonts w:ascii="Calibri" w:eastAsia="Calibri" w:hAnsi="Calibri" w:cs="Times New Roman"/>
                <w:noProof/>
                <w:webHidden/>
              </w:rPr>
              <w:instrText xml:space="preserve"> PAGEREF _Toc380746369 \h </w:instrText>
            </w:r>
            <w:r w:rsidRPr="004C7CF7">
              <w:rPr>
                <w:rFonts w:ascii="Calibri" w:eastAsia="Calibri" w:hAnsi="Calibri" w:cs="Times New Roman"/>
                <w:noProof/>
                <w:webHidden/>
              </w:rPr>
            </w:r>
            <w:r w:rsidRPr="004C7CF7">
              <w:rPr>
                <w:rFonts w:ascii="Calibri" w:eastAsia="Calibri" w:hAnsi="Calibri" w:cs="Times New Roman"/>
                <w:noProof/>
                <w:webHidden/>
              </w:rPr>
              <w:fldChar w:fldCharType="separate"/>
            </w:r>
            <w:r w:rsidR="00987ADB">
              <w:rPr>
                <w:rFonts w:ascii="Calibri" w:eastAsia="Calibri" w:hAnsi="Calibri" w:cs="Times New Roman"/>
                <w:noProof/>
                <w:webHidden/>
              </w:rPr>
              <w:t>2</w:t>
            </w:r>
            <w:r w:rsidRPr="004C7CF7">
              <w:rPr>
                <w:rFonts w:ascii="Calibri" w:eastAsia="Calibri" w:hAnsi="Calibri" w:cs="Times New Roman"/>
                <w:noProof/>
                <w:webHidden/>
              </w:rPr>
              <w:fldChar w:fldCharType="end"/>
            </w:r>
          </w:hyperlink>
        </w:p>
        <w:p w:rsidR="004C7CF7" w:rsidRPr="004C7CF7" w:rsidRDefault="00672E97" w:rsidP="004C7CF7">
          <w:pPr>
            <w:tabs>
              <w:tab w:val="left" w:pos="440"/>
              <w:tab w:val="right" w:leader="dot" w:pos="9345"/>
            </w:tabs>
            <w:spacing w:after="100"/>
            <w:rPr>
              <w:rFonts w:eastAsiaTheme="minorEastAsia"/>
              <w:noProof/>
              <w:lang w:eastAsia="ru-RU"/>
            </w:rPr>
          </w:pPr>
          <w:hyperlink w:anchor="_Toc380746370" w:history="1">
            <w:r w:rsidR="004C7CF7" w:rsidRPr="004C7CF7">
              <w:rPr>
                <w:rFonts w:ascii="Times New Roman" w:eastAsia="Calibri" w:hAnsi="Times New Roman" w:cs="Times New Roman"/>
                <w:smallCaps/>
                <w:noProof/>
                <w:color w:val="0000FF" w:themeColor="hyperlink"/>
                <w:spacing w:val="5"/>
                <w:u w:val="single"/>
              </w:rPr>
              <w:t>2.</w:t>
            </w:r>
            <w:r w:rsidR="004C7CF7" w:rsidRPr="004C7CF7">
              <w:rPr>
                <w:rFonts w:eastAsiaTheme="minorEastAsia"/>
                <w:noProof/>
                <w:lang w:eastAsia="ru-RU"/>
              </w:rPr>
              <w:tab/>
            </w:r>
            <w:r w:rsidR="004C7CF7" w:rsidRPr="004C7CF7">
              <w:rPr>
                <w:rFonts w:ascii="Times New Roman" w:eastAsia="Calibri" w:hAnsi="Times New Roman" w:cs="Times New Roman"/>
                <w:smallCaps/>
                <w:noProof/>
                <w:color w:val="0000FF" w:themeColor="hyperlink"/>
                <w:spacing w:val="5"/>
                <w:u w:val="single"/>
              </w:rPr>
              <w:t>Порядок составления смет и основные положения существующей сметно-нормативной базы</w: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tab/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begin"/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instrText xml:space="preserve"> PAGEREF _Toc380746370 \h </w:instrTex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separate"/>
            </w:r>
            <w:r w:rsidR="00987ADB">
              <w:rPr>
                <w:rFonts w:ascii="Calibri" w:eastAsia="Calibri" w:hAnsi="Calibri" w:cs="Times New Roman"/>
                <w:noProof/>
                <w:webHidden/>
              </w:rPr>
              <w:t>2</w: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end"/>
            </w:r>
          </w:hyperlink>
        </w:p>
        <w:p w:rsidR="004C7CF7" w:rsidRPr="004C7CF7" w:rsidRDefault="00672E97" w:rsidP="004C7CF7">
          <w:pPr>
            <w:tabs>
              <w:tab w:val="left" w:pos="440"/>
              <w:tab w:val="right" w:leader="dot" w:pos="9345"/>
            </w:tabs>
            <w:spacing w:after="100"/>
            <w:rPr>
              <w:rFonts w:eastAsiaTheme="minorEastAsia"/>
              <w:noProof/>
              <w:lang w:eastAsia="ru-RU"/>
            </w:rPr>
          </w:pPr>
          <w:hyperlink w:anchor="_Toc380746371" w:history="1">
            <w:r w:rsidR="004C7CF7" w:rsidRPr="004C7CF7">
              <w:rPr>
                <w:rFonts w:ascii="Times New Roman" w:eastAsia="Calibri" w:hAnsi="Times New Roman" w:cs="Times New Roman"/>
                <w:smallCaps/>
                <w:noProof/>
                <w:color w:val="0000FF" w:themeColor="hyperlink"/>
                <w:spacing w:val="5"/>
                <w:u w:val="single"/>
              </w:rPr>
              <w:t>3.</w:t>
            </w:r>
            <w:r w:rsidR="004C7CF7" w:rsidRPr="004C7CF7">
              <w:rPr>
                <w:rFonts w:eastAsiaTheme="minorEastAsia"/>
                <w:noProof/>
                <w:lang w:eastAsia="ru-RU"/>
              </w:rPr>
              <w:tab/>
            </w:r>
            <w:r w:rsidR="004C7CF7" w:rsidRPr="004C7CF7">
              <w:rPr>
                <w:rFonts w:ascii="Times New Roman" w:eastAsia="Calibri" w:hAnsi="Times New Roman" w:cs="Times New Roman"/>
                <w:smallCaps/>
                <w:noProof/>
                <w:color w:val="0000FF" w:themeColor="hyperlink"/>
                <w:spacing w:val="5"/>
                <w:u w:val="single"/>
              </w:rPr>
              <w:t>Определение стоимости работ по калькуляции</w: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tab/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begin"/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instrText xml:space="preserve"> PAGEREF _Toc380746371 \h </w:instrTex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separate"/>
            </w:r>
            <w:r w:rsidR="00987ADB">
              <w:rPr>
                <w:rFonts w:ascii="Calibri" w:eastAsia="Calibri" w:hAnsi="Calibri" w:cs="Times New Roman"/>
                <w:noProof/>
                <w:webHidden/>
              </w:rPr>
              <w:t>2</w: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end"/>
            </w:r>
          </w:hyperlink>
        </w:p>
        <w:p w:rsidR="004C7CF7" w:rsidRPr="004C7CF7" w:rsidRDefault="00672E97" w:rsidP="004C7CF7">
          <w:pPr>
            <w:tabs>
              <w:tab w:val="left" w:pos="440"/>
              <w:tab w:val="right" w:leader="dot" w:pos="9345"/>
            </w:tabs>
            <w:spacing w:after="100"/>
            <w:rPr>
              <w:rFonts w:eastAsiaTheme="minorEastAsia"/>
              <w:noProof/>
              <w:lang w:eastAsia="ru-RU"/>
            </w:rPr>
          </w:pPr>
          <w:hyperlink w:anchor="_Toc380746372" w:history="1">
            <w:r w:rsidR="004C7CF7" w:rsidRPr="004C7CF7">
              <w:rPr>
                <w:rFonts w:ascii="Times New Roman" w:eastAsia="Calibri" w:hAnsi="Times New Roman" w:cs="Times New Roman"/>
                <w:smallCaps/>
                <w:noProof/>
                <w:color w:val="0000FF" w:themeColor="hyperlink"/>
                <w:spacing w:val="5"/>
                <w:u w:val="single"/>
              </w:rPr>
              <w:t>4.</w:t>
            </w:r>
            <w:r w:rsidR="004C7CF7" w:rsidRPr="004C7CF7">
              <w:rPr>
                <w:rFonts w:eastAsiaTheme="minorEastAsia"/>
                <w:noProof/>
                <w:lang w:eastAsia="ru-RU"/>
              </w:rPr>
              <w:tab/>
            </w:r>
            <w:r w:rsidR="004C7CF7" w:rsidRPr="004C7CF7">
              <w:rPr>
                <w:rFonts w:ascii="Times New Roman" w:eastAsia="Calibri" w:hAnsi="Times New Roman" w:cs="Times New Roman"/>
                <w:smallCaps/>
                <w:noProof/>
                <w:color w:val="0000FF" w:themeColor="hyperlink"/>
                <w:spacing w:val="5"/>
                <w:u w:val="single"/>
              </w:rPr>
              <w:t>Порядок начисления накладных расходов и сметной прибыли в локальных сметных расчётах при применении ремонтно-строительной СНБ</w: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tab/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begin"/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instrText xml:space="preserve"> PAGEREF _Toc380746372 \h </w:instrTex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separate"/>
            </w:r>
            <w:r w:rsidR="00987ADB">
              <w:rPr>
                <w:rFonts w:ascii="Calibri" w:eastAsia="Calibri" w:hAnsi="Calibri" w:cs="Times New Roman"/>
                <w:noProof/>
                <w:webHidden/>
              </w:rPr>
              <w:t>2</w: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end"/>
            </w:r>
          </w:hyperlink>
        </w:p>
        <w:p w:rsidR="004C7CF7" w:rsidRPr="004C7CF7" w:rsidRDefault="00672E97" w:rsidP="004C7CF7">
          <w:pPr>
            <w:tabs>
              <w:tab w:val="left" w:pos="440"/>
              <w:tab w:val="right" w:leader="dot" w:pos="9345"/>
            </w:tabs>
            <w:spacing w:after="100"/>
            <w:rPr>
              <w:rFonts w:eastAsiaTheme="minorEastAsia"/>
              <w:noProof/>
              <w:lang w:eastAsia="ru-RU"/>
            </w:rPr>
          </w:pPr>
          <w:hyperlink w:anchor="_Toc380746373" w:history="1">
            <w:r w:rsidR="004C7CF7" w:rsidRPr="004C7CF7">
              <w:rPr>
                <w:rFonts w:ascii="Times New Roman" w:eastAsia="Calibri" w:hAnsi="Times New Roman" w:cs="Times New Roman"/>
                <w:smallCaps/>
                <w:noProof/>
                <w:color w:val="0000FF" w:themeColor="hyperlink"/>
                <w:spacing w:val="5"/>
                <w:u w:val="single"/>
              </w:rPr>
              <w:t>5.</w:t>
            </w:r>
            <w:r w:rsidR="004C7CF7" w:rsidRPr="004C7CF7">
              <w:rPr>
                <w:rFonts w:eastAsiaTheme="minorEastAsia"/>
                <w:noProof/>
                <w:lang w:eastAsia="ru-RU"/>
              </w:rPr>
              <w:tab/>
            </w:r>
            <w:r w:rsidR="004C7CF7" w:rsidRPr="004C7CF7">
              <w:rPr>
                <w:rFonts w:ascii="Times New Roman" w:eastAsia="Calibri" w:hAnsi="Times New Roman" w:cs="Times New Roman"/>
                <w:smallCaps/>
                <w:noProof/>
                <w:color w:val="0000FF" w:themeColor="hyperlink"/>
                <w:spacing w:val="5"/>
                <w:u w:val="single"/>
              </w:rPr>
              <w:t>Определение стоимости материальных ресурсов</w: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tab/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begin"/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instrText xml:space="preserve"> PAGEREF _Toc380746373 \h </w:instrTex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separate"/>
            </w:r>
            <w:r w:rsidR="00987ADB">
              <w:rPr>
                <w:rFonts w:ascii="Calibri" w:eastAsia="Calibri" w:hAnsi="Calibri" w:cs="Times New Roman"/>
                <w:noProof/>
                <w:webHidden/>
              </w:rPr>
              <w:t>2</w: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end"/>
            </w:r>
          </w:hyperlink>
        </w:p>
        <w:p w:rsidR="004C7CF7" w:rsidRPr="004C7CF7" w:rsidRDefault="00672E97" w:rsidP="004C7CF7">
          <w:pPr>
            <w:tabs>
              <w:tab w:val="left" w:pos="440"/>
              <w:tab w:val="right" w:leader="dot" w:pos="9345"/>
            </w:tabs>
            <w:spacing w:after="100"/>
            <w:rPr>
              <w:rFonts w:eastAsiaTheme="minorEastAsia"/>
              <w:noProof/>
              <w:lang w:eastAsia="ru-RU"/>
            </w:rPr>
          </w:pPr>
          <w:hyperlink w:anchor="_Toc380746374" w:history="1">
            <w:r w:rsidR="004C7CF7" w:rsidRPr="004C7CF7">
              <w:rPr>
                <w:rFonts w:ascii="Times New Roman" w:eastAsia="Calibri" w:hAnsi="Times New Roman" w:cs="Times New Roman"/>
                <w:smallCaps/>
                <w:noProof/>
                <w:color w:val="0000FF" w:themeColor="hyperlink"/>
                <w:spacing w:val="5"/>
                <w:u w:val="single"/>
              </w:rPr>
              <w:t>6.</w:t>
            </w:r>
            <w:r w:rsidR="004C7CF7" w:rsidRPr="004C7CF7">
              <w:rPr>
                <w:rFonts w:eastAsiaTheme="minorEastAsia"/>
                <w:noProof/>
                <w:lang w:eastAsia="ru-RU"/>
              </w:rPr>
              <w:tab/>
            </w:r>
            <w:r w:rsidR="004C7CF7" w:rsidRPr="004C7CF7">
              <w:rPr>
                <w:rFonts w:ascii="Times New Roman" w:eastAsia="Calibri" w:hAnsi="Times New Roman" w:cs="Times New Roman"/>
                <w:smallCaps/>
                <w:noProof/>
                <w:color w:val="0000FF" w:themeColor="hyperlink"/>
                <w:spacing w:val="5"/>
                <w:u w:val="single"/>
              </w:rPr>
              <w:t>Определение уровня лимитированных и прочих затрат при применении ремонтно-строительной СНБ</w: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tab/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begin"/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instrText xml:space="preserve"> PAGEREF _Toc380746374 \h </w:instrTex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separate"/>
            </w:r>
            <w:r w:rsidR="00987ADB">
              <w:rPr>
                <w:rFonts w:ascii="Calibri" w:eastAsia="Calibri" w:hAnsi="Calibri" w:cs="Times New Roman"/>
                <w:noProof/>
                <w:webHidden/>
              </w:rPr>
              <w:t>2</w: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end"/>
            </w:r>
          </w:hyperlink>
        </w:p>
        <w:p w:rsidR="004C7CF7" w:rsidRPr="004C7CF7" w:rsidRDefault="00672E97" w:rsidP="004C7CF7">
          <w:pPr>
            <w:tabs>
              <w:tab w:val="left" w:pos="440"/>
              <w:tab w:val="right" w:leader="dot" w:pos="9345"/>
            </w:tabs>
            <w:spacing w:after="100"/>
            <w:rPr>
              <w:rFonts w:eastAsiaTheme="minorEastAsia"/>
              <w:noProof/>
              <w:lang w:eastAsia="ru-RU"/>
            </w:rPr>
          </w:pPr>
          <w:hyperlink w:anchor="_Toc380746375" w:history="1">
            <w:r w:rsidR="004C7CF7" w:rsidRPr="004C7CF7">
              <w:rPr>
                <w:rFonts w:ascii="Times New Roman" w:eastAsia="Calibri" w:hAnsi="Times New Roman" w:cs="Times New Roman"/>
                <w:smallCaps/>
                <w:noProof/>
                <w:color w:val="0000FF" w:themeColor="hyperlink"/>
                <w:spacing w:val="5"/>
                <w:u w:val="single"/>
              </w:rPr>
              <w:t>7.</w:t>
            </w:r>
            <w:r w:rsidR="004C7CF7" w:rsidRPr="004C7CF7">
              <w:rPr>
                <w:rFonts w:eastAsiaTheme="minorEastAsia"/>
                <w:noProof/>
                <w:lang w:eastAsia="ru-RU"/>
              </w:rPr>
              <w:tab/>
            </w:r>
            <w:r w:rsidR="004C7CF7" w:rsidRPr="004C7CF7">
              <w:rPr>
                <w:rFonts w:ascii="Times New Roman" w:eastAsia="Calibri" w:hAnsi="Times New Roman" w:cs="Times New Roman"/>
                <w:smallCaps/>
                <w:noProof/>
                <w:color w:val="0000FF" w:themeColor="hyperlink"/>
                <w:spacing w:val="5"/>
                <w:u w:val="single"/>
              </w:rPr>
              <w:t>Практические рекомендации по определению стоимости работ на ремонт ЗиС</w: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tab/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begin"/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instrText xml:space="preserve"> PAGEREF _Toc380746375 \h </w:instrTex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separate"/>
            </w:r>
            <w:r w:rsidR="00987ADB">
              <w:rPr>
                <w:rFonts w:ascii="Calibri" w:eastAsia="Calibri" w:hAnsi="Calibri" w:cs="Times New Roman"/>
                <w:noProof/>
                <w:webHidden/>
              </w:rPr>
              <w:t>2</w: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end"/>
            </w:r>
          </w:hyperlink>
        </w:p>
        <w:p w:rsidR="004C7CF7" w:rsidRPr="004C7CF7" w:rsidRDefault="00672E97" w:rsidP="004C7CF7">
          <w:pPr>
            <w:tabs>
              <w:tab w:val="left" w:pos="440"/>
              <w:tab w:val="right" w:leader="dot" w:pos="9345"/>
            </w:tabs>
            <w:spacing w:after="100"/>
            <w:rPr>
              <w:rFonts w:eastAsiaTheme="minorEastAsia"/>
              <w:noProof/>
              <w:lang w:eastAsia="ru-RU"/>
            </w:rPr>
          </w:pPr>
          <w:hyperlink w:anchor="_Toc380746376" w:history="1">
            <w:r w:rsidR="004C7CF7" w:rsidRPr="004C7CF7">
              <w:rPr>
                <w:rFonts w:ascii="Times New Roman" w:eastAsia="Calibri" w:hAnsi="Times New Roman" w:cs="Times New Roman"/>
                <w:smallCaps/>
                <w:noProof/>
                <w:color w:val="0000FF" w:themeColor="hyperlink"/>
                <w:spacing w:val="5"/>
                <w:u w:val="single"/>
              </w:rPr>
              <w:t>8.</w:t>
            </w:r>
            <w:r w:rsidR="004C7CF7" w:rsidRPr="004C7CF7">
              <w:rPr>
                <w:rFonts w:eastAsiaTheme="minorEastAsia"/>
                <w:noProof/>
                <w:lang w:eastAsia="ru-RU"/>
              </w:rPr>
              <w:tab/>
            </w:r>
            <w:r w:rsidR="004C7CF7" w:rsidRPr="004C7CF7">
              <w:rPr>
                <w:rFonts w:ascii="Times New Roman" w:eastAsia="Calibri" w:hAnsi="Times New Roman" w:cs="Times New Roman"/>
                <w:smallCaps/>
                <w:noProof/>
                <w:color w:val="0000FF" w:themeColor="hyperlink"/>
                <w:spacing w:val="5"/>
                <w:u w:val="single"/>
              </w:rPr>
              <w:t>Требования к оформлению сметной документации</w: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tab/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begin"/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instrText xml:space="preserve"> PAGEREF _Toc380746376 \h </w:instrTex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separate"/>
            </w:r>
            <w:r w:rsidR="00987ADB">
              <w:rPr>
                <w:rFonts w:ascii="Calibri" w:eastAsia="Calibri" w:hAnsi="Calibri" w:cs="Times New Roman"/>
                <w:noProof/>
                <w:webHidden/>
              </w:rPr>
              <w:t>2</w:t>
            </w:r>
            <w:r w:rsidR="004C7CF7" w:rsidRPr="004C7CF7">
              <w:rPr>
                <w:rFonts w:ascii="Calibri" w:eastAsia="Calibri" w:hAnsi="Calibri" w:cs="Times New Roman"/>
                <w:noProof/>
                <w:webHidden/>
              </w:rPr>
              <w:fldChar w:fldCharType="end"/>
            </w:r>
          </w:hyperlink>
        </w:p>
        <w:p w:rsidR="004C7CF7" w:rsidRPr="004C7CF7" w:rsidRDefault="004C7CF7" w:rsidP="004C7CF7">
          <w:pPr>
            <w:spacing w:before="120" w:after="120"/>
            <w:rPr>
              <w:rFonts w:ascii="Calibri" w:eastAsia="Calibri" w:hAnsi="Calibri" w:cs="Times New Roman"/>
            </w:rPr>
          </w:pPr>
          <w:r w:rsidRPr="004C7CF7">
            <w:rPr>
              <w:rFonts w:ascii="Times New Roman" w:eastAsia="Calibri" w:hAnsi="Times New Roman" w:cs="Times New Roman"/>
              <w:b/>
              <w:bCs/>
              <w:sz w:val="24"/>
            </w:rPr>
            <w:fldChar w:fldCharType="end"/>
          </w:r>
        </w:p>
      </w:sdtContent>
    </w:sdt>
    <w:p w:rsidR="004C7CF7" w:rsidRPr="004C7CF7" w:rsidRDefault="004C7CF7" w:rsidP="004C7CF7">
      <w:pPr>
        <w:keepNext/>
        <w:keepLines/>
        <w:spacing w:before="480" w:after="0"/>
        <w:ind w:left="142"/>
        <w:outlineLvl w:val="0"/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</w:pPr>
    </w:p>
    <w:p w:rsidR="004C7CF7" w:rsidRPr="004C7CF7" w:rsidRDefault="004C7CF7" w:rsidP="004C7CF7">
      <w:pPr>
        <w:rPr>
          <w:rFonts w:ascii="Calibri" w:eastAsia="Calibri" w:hAnsi="Calibri" w:cs="Times New Roman"/>
        </w:rPr>
      </w:pPr>
    </w:p>
    <w:p w:rsidR="004C7CF7" w:rsidRPr="004C7CF7" w:rsidRDefault="004C7CF7" w:rsidP="004C7CF7">
      <w:pPr>
        <w:rPr>
          <w:rFonts w:ascii="Calibri" w:eastAsia="Calibri" w:hAnsi="Calibri" w:cs="Times New Roman"/>
        </w:rPr>
      </w:pPr>
    </w:p>
    <w:p w:rsidR="004C7CF7" w:rsidRPr="004C7CF7" w:rsidRDefault="004C7CF7" w:rsidP="004C7CF7">
      <w:pPr>
        <w:rPr>
          <w:rFonts w:ascii="Calibri" w:eastAsia="Calibri" w:hAnsi="Calibri" w:cs="Times New Roman"/>
        </w:rPr>
      </w:pPr>
    </w:p>
    <w:p w:rsidR="004C7CF7" w:rsidRPr="004C7CF7" w:rsidRDefault="004C7CF7" w:rsidP="004C7CF7">
      <w:pPr>
        <w:rPr>
          <w:rFonts w:ascii="Calibri" w:eastAsia="Calibri" w:hAnsi="Calibri" w:cs="Times New Roman"/>
        </w:rPr>
      </w:pPr>
    </w:p>
    <w:p w:rsidR="004C7CF7" w:rsidRPr="004C7CF7" w:rsidRDefault="004C7CF7" w:rsidP="004C7CF7">
      <w:pPr>
        <w:rPr>
          <w:rFonts w:ascii="Calibri" w:eastAsia="Calibri" w:hAnsi="Calibri" w:cs="Times New Roman"/>
        </w:rPr>
      </w:pPr>
    </w:p>
    <w:p w:rsidR="004C7CF7" w:rsidRPr="004C7CF7" w:rsidRDefault="004C7CF7" w:rsidP="004C7CF7">
      <w:pPr>
        <w:rPr>
          <w:rFonts w:ascii="Calibri" w:eastAsia="Calibri" w:hAnsi="Calibri" w:cs="Times New Roman"/>
        </w:rPr>
      </w:pPr>
    </w:p>
    <w:p w:rsidR="004C7CF7" w:rsidRPr="004C7CF7" w:rsidRDefault="004C7CF7" w:rsidP="004C7CF7">
      <w:pPr>
        <w:rPr>
          <w:rFonts w:ascii="Calibri" w:eastAsia="Calibri" w:hAnsi="Calibri" w:cs="Times New Roman"/>
        </w:rPr>
      </w:pPr>
    </w:p>
    <w:p w:rsidR="004C7CF7" w:rsidRPr="004C7CF7" w:rsidRDefault="004C7CF7" w:rsidP="004C7CF7">
      <w:pPr>
        <w:rPr>
          <w:rFonts w:ascii="Calibri" w:eastAsia="Calibri" w:hAnsi="Calibri" w:cs="Times New Roman"/>
        </w:rPr>
      </w:pPr>
    </w:p>
    <w:p w:rsidR="004C7CF7" w:rsidRPr="004C7CF7" w:rsidRDefault="004C7CF7" w:rsidP="004C7CF7">
      <w:pPr>
        <w:rPr>
          <w:rFonts w:ascii="Calibri" w:eastAsia="Calibri" w:hAnsi="Calibri" w:cs="Times New Roman"/>
        </w:rPr>
      </w:pPr>
    </w:p>
    <w:p w:rsidR="004C7CF7" w:rsidRPr="004C7CF7" w:rsidRDefault="004C7CF7" w:rsidP="004C7CF7">
      <w:pPr>
        <w:rPr>
          <w:rFonts w:ascii="Calibri" w:eastAsia="Calibri" w:hAnsi="Calibri" w:cs="Times New Roman"/>
        </w:rPr>
      </w:pPr>
    </w:p>
    <w:p w:rsidR="004C7CF7" w:rsidRPr="004C7CF7" w:rsidRDefault="004C7CF7" w:rsidP="004C7CF7">
      <w:pPr>
        <w:rPr>
          <w:rFonts w:ascii="Calibri" w:eastAsia="Calibri" w:hAnsi="Calibri" w:cs="Times New Roman"/>
        </w:rPr>
      </w:pPr>
    </w:p>
    <w:p w:rsidR="004C7CF7" w:rsidRPr="004C7CF7" w:rsidRDefault="004C7CF7" w:rsidP="004C7CF7">
      <w:pPr>
        <w:rPr>
          <w:rFonts w:ascii="Calibri" w:eastAsia="Calibri" w:hAnsi="Calibri" w:cs="Times New Roman"/>
        </w:rPr>
      </w:pPr>
    </w:p>
    <w:p w:rsidR="004C7CF7" w:rsidRPr="004C7CF7" w:rsidRDefault="004C7CF7" w:rsidP="004C7CF7">
      <w:pPr>
        <w:rPr>
          <w:rFonts w:ascii="Calibri" w:eastAsia="Calibri" w:hAnsi="Calibri" w:cs="Times New Roman"/>
        </w:rPr>
      </w:pPr>
    </w:p>
    <w:p w:rsidR="004C7CF7" w:rsidRPr="004C7CF7" w:rsidRDefault="004C7CF7" w:rsidP="004C7CF7">
      <w:pPr>
        <w:keepNext/>
        <w:keepLines/>
        <w:numPr>
          <w:ilvl w:val="0"/>
          <w:numId w:val="5"/>
        </w:numPr>
        <w:spacing w:before="480" w:after="0"/>
        <w:outlineLvl w:val="0"/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</w:pPr>
      <w:bookmarkStart w:id="0" w:name="_Toc380746369"/>
      <w:r w:rsidRPr="004C7CF7"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  <w:t>Исходные данные для определения стоимости работ по ремонту ЗиС (далее - РЗиС)</w:t>
      </w:r>
      <w:bookmarkEnd w:id="0"/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Сметная документация на ремонт ЗиС составляется на основе исходных данных определённых ответственными подразделениями станций, в составе конкурсной документации.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</w:tabs>
        <w:spacing w:beforeLines="60" w:before="144" w:afterLines="60" w:after="144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Сметная документация составляется отдельно по каждому зданию и сооружению на основании проведенных обмеров в натуре и должны содержать в своем составе ссылку на  помещения (этажа, пролёта, цеха и др.). 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</w:tabs>
        <w:spacing w:beforeLines="60" w:before="144" w:afterLines="60" w:after="144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Правила исчисления объёмов работ, в случае, если отдельные объёмы работ (в составе основных объёмов) не включены в исходные данные, изложены в нормативно-технической документации (НТД) и в Технических частях сборников </w:t>
      </w:r>
      <w:r w:rsidR="00BB2784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Федеральные единичные расценки на ремонтные работы</w:t>
      </w:r>
      <w:r w:rsidR="00BB2784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(ФЕРр-2001), </w:t>
      </w:r>
      <w:r w:rsidR="00BB2784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Федеральные единичные расценки</w:t>
      </w:r>
      <w:r w:rsidR="00BB2784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(ФЕР-2001), </w:t>
      </w:r>
      <w:r w:rsidR="00BB2784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Федеральные единичные расценки на монтажные работы</w:t>
      </w:r>
      <w:r w:rsidR="00BB2784">
        <w:rPr>
          <w:rFonts w:ascii="Times New Roman" w:eastAsia="Calibri" w:hAnsi="Times New Roman" w:cs="Times New Roman"/>
          <w:sz w:val="24"/>
          <w:szCs w:val="24"/>
          <w:lang w:eastAsia="ru-RU"/>
        </w:rPr>
        <w:t>» (ФЕРм-2001).</w:t>
      </w:r>
    </w:p>
    <w:p w:rsidR="004C7CF7" w:rsidRPr="004C7CF7" w:rsidRDefault="004C7CF7" w:rsidP="004C7CF7">
      <w:pPr>
        <w:keepNext/>
        <w:keepLines/>
        <w:numPr>
          <w:ilvl w:val="0"/>
          <w:numId w:val="5"/>
        </w:numPr>
        <w:spacing w:before="480" w:after="0"/>
        <w:outlineLvl w:val="0"/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</w:pPr>
      <w:bookmarkStart w:id="1" w:name="_Toc380746370"/>
      <w:r w:rsidRPr="004C7CF7"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  <w:t>Порядок составления смет и основные положения существующей сметно-нормативной базы</w:t>
      </w:r>
      <w:bookmarkEnd w:id="1"/>
    </w:p>
    <w:p w:rsidR="004C7CF7" w:rsidRPr="004C7CF7" w:rsidRDefault="004C7CF7" w:rsidP="004C7CF7">
      <w:pPr>
        <w:numPr>
          <w:ilvl w:val="1"/>
          <w:numId w:val="5"/>
        </w:numPr>
        <w:spacing w:beforeLines="60" w:before="144" w:afterLines="60" w:after="144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 определении стоимости мероприятий по РЗиС приоритетным методом составления сметных расчётов является базисно-индексный метод.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left" w:pos="0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При определении стоимости работ по ремонту Зданий на основе актуальной сметно-нормативной базы Министерства, Ведомства РФ по ценообразованию и сметному нормированию на текущий период (</w:t>
      </w: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Минрегиона (Госстроя) России, Минстроя России и т.п.) (далее – ремонтно-строительной СНБ) 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необходимо применять следующие сборники в порядке их приоритетности,</w:t>
      </w:r>
      <w:r w:rsidRPr="004C7CF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отсутствия прямых расценок в указанной более приоритетной СНБ и в соответствии с видами работ:</w:t>
      </w:r>
    </w:p>
    <w:p w:rsidR="004C7CF7" w:rsidRPr="004C7CF7" w:rsidRDefault="00BB2784" w:rsidP="004C7CF7">
      <w:pPr>
        <w:numPr>
          <w:ilvl w:val="0"/>
          <w:numId w:val="6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ФЕРр</w:t>
      </w:r>
      <w:r w:rsidR="004C7CF7"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 № 51-69;</w:t>
      </w:r>
    </w:p>
    <w:p w:rsidR="004C7CF7" w:rsidRPr="004C7CF7" w:rsidRDefault="00BB2784" w:rsidP="004C7CF7">
      <w:pPr>
        <w:numPr>
          <w:ilvl w:val="0"/>
          <w:numId w:val="6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ФЕР</w:t>
      </w:r>
      <w:r w:rsidR="004C7CF7"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 № 46;</w:t>
      </w:r>
    </w:p>
    <w:p w:rsidR="004C7CF7" w:rsidRPr="004C7CF7" w:rsidRDefault="004C7CF7" w:rsidP="004C7CF7">
      <w:pPr>
        <w:numPr>
          <w:ilvl w:val="0"/>
          <w:numId w:val="6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ФЕР;</w:t>
      </w:r>
    </w:p>
    <w:p w:rsidR="004C7CF7" w:rsidRPr="004C7CF7" w:rsidRDefault="00BB2784" w:rsidP="004C7CF7">
      <w:pPr>
        <w:numPr>
          <w:ilvl w:val="0"/>
          <w:numId w:val="6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ФЕРм</w:t>
      </w:r>
      <w:r w:rsidR="004C7CF7"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;</w:t>
      </w:r>
    </w:p>
    <w:p w:rsidR="004C7CF7" w:rsidRPr="004C7CF7" w:rsidRDefault="00BB2784" w:rsidP="004C7CF7">
      <w:pPr>
        <w:numPr>
          <w:ilvl w:val="0"/>
          <w:numId w:val="6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ФЕРп</w:t>
      </w:r>
      <w:r w:rsidR="004C7CF7"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;</w:t>
      </w:r>
    </w:p>
    <w:p w:rsidR="004C7CF7" w:rsidRPr="00BB2784" w:rsidRDefault="004C7CF7" w:rsidP="00BB2784">
      <w:pPr>
        <w:numPr>
          <w:ilvl w:val="1"/>
          <w:numId w:val="5"/>
        </w:numPr>
        <w:tabs>
          <w:tab w:val="left" w:pos="0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Согласно приложениям 54 - 58 к СО 34.04.181-2003 к Сооружениям произво</w:t>
      </w:r>
      <w:r w:rsidR="00BB278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дственного назначения относятся </w:t>
      </w:r>
      <w:r w:rsidR="00BB2784" w:rsidRPr="00BB2784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тепловые сети.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0"/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Сметы на ремонт Сооружений составляются в соответствии со следующей приоритетностью:</w:t>
      </w:r>
    </w:p>
    <w:p w:rsidR="004C7CF7" w:rsidRPr="00BB2784" w:rsidRDefault="004C7CF7" w:rsidP="00BB2784">
      <w:pPr>
        <w:numPr>
          <w:ilvl w:val="2"/>
          <w:numId w:val="5"/>
        </w:numPr>
        <w:tabs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основе «Базовых цен на работы по ремонту энергетического оборудования, адекватных условиям функционирования конкурентного рынка услуг по ремонту и техперевооружению» (далее - БЦ РЭО) и </w:t>
      </w:r>
      <w:r w:rsidR="00BB278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Дополнений к ним, в частности </w:t>
      </w:r>
      <w:r w:rsidRPr="00BB2784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ремонт те</w:t>
      </w:r>
      <w:r w:rsidR="00BB2784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пловых сетей по части 19 БЦ РЭО.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отсутствия расценок в вышеперечисленных СНБ следует руководствоваться следующей приоритетностью применения сборников и методов расчета сметной стоимости:</w:t>
      </w:r>
    </w:p>
    <w:p w:rsidR="004C7CF7" w:rsidRPr="004C7CF7" w:rsidRDefault="004C7CF7" w:rsidP="004C7CF7">
      <w:pPr>
        <w:numPr>
          <w:ilvl w:val="0"/>
          <w:numId w:val="9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Ремонтно-строительная база;</w:t>
      </w:r>
    </w:p>
    <w:p w:rsidR="004C7CF7" w:rsidRPr="004C7CF7" w:rsidRDefault="004C7CF7" w:rsidP="004C7CF7">
      <w:pPr>
        <w:numPr>
          <w:ilvl w:val="0"/>
          <w:numId w:val="9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Калькуляции;</w:t>
      </w:r>
    </w:p>
    <w:p w:rsidR="004C7CF7" w:rsidRPr="00BB2784" w:rsidRDefault="004C7CF7" w:rsidP="00BB2784">
      <w:pPr>
        <w:numPr>
          <w:ilvl w:val="0"/>
          <w:numId w:val="9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«Прейс</w:t>
      </w:r>
      <w:r w:rsidR="00BB2784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куранты</w:t>
      </w: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»;</w:t>
      </w:r>
    </w:p>
    <w:p w:rsidR="004C7CF7" w:rsidRPr="004C7CF7" w:rsidRDefault="004C7CF7" w:rsidP="004C7CF7">
      <w:pPr>
        <w:numPr>
          <w:ilvl w:val="1"/>
          <w:numId w:val="5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Индексы пересчета базовой стоимости в текущую стоимость к ремонтно-строительной базе применяются на основании текущих данных периодических официальных изданий Министерств и Ведомств РФ по ценообразованию и сметному нормированию в строительстве.</w:t>
      </w:r>
    </w:p>
    <w:p w:rsidR="004C7CF7" w:rsidRPr="004C7CF7" w:rsidRDefault="004C7CF7" w:rsidP="004C7CF7">
      <w:pPr>
        <w:numPr>
          <w:ilvl w:val="1"/>
          <w:numId w:val="5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В ФЕРр учтены затраты по вертикальному и горизонтальному  внутрипостроечному перемещению материалов от приобъектного склада к месту укладки в дело, включая разгрузку на приобъектном складе, а также затраты по горизонтальному и вертикальному (опусканию через окно в лотках), перемещению мусора и материалов от разборки в ЗиС (на расстояние до 80 м) до места их складирования, в пределах строительной площадки объекта на расстояние до 50 м от ЗиС. Вертикальный транспорт материалов, изделий и конструкций, а также мусора, полученного при разборке и ремонте конструкций учтен для зданий высотой до 15 м.</w:t>
      </w:r>
    </w:p>
    <w:p w:rsidR="004C7CF7" w:rsidRPr="004C7CF7" w:rsidRDefault="004C7CF7" w:rsidP="004C7CF7">
      <w:pPr>
        <w:numPr>
          <w:ilvl w:val="1"/>
          <w:numId w:val="5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Выполняемые при РЗиС работы, аналогичные технологическим процессам в новом строительстве и не учтенные </w:t>
      </w:r>
      <w:r w:rsidR="00BB2784">
        <w:rPr>
          <w:rFonts w:ascii="Times New Roman" w:eastAsia="Calibri" w:hAnsi="Times New Roman" w:cs="Times New Roman"/>
          <w:sz w:val="24"/>
          <w:szCs w:val="24"/>
          <w:lang w:eastAsia="ru-RU"/>
        </w:rPr>
        <w:t>ФЕРр-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2001, следует нормировать по соо</w:t>
      </w:r>
      <w:r w:rsidR="00BB278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тветствующим сборникам 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строительные и специальные строительные ра</w:t>
      </w:r>
      <w:r w:rsidR="00BB278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боты (кроме норм сборника ФЕР 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№ 46 «Работы при реконструкции зданий и сооружений») с применением коэффициентов 1,15 к нормам затрат труда и 1,25 к нормам времени эксплуатации строительных машин (в том числе к оплате труда машинистов):</w:t>
      </w:r>
    </w:p>
    <w:p w:rsidR="004C7CF7" w:rsidRPr="004C7CF7" w:rsidRDefault="004C7CF7" w:rsidP="004C7CF7">
      <w:pPr>
        <w:numPr>
          <w:ilvl w:val="0"/>
          <w:numId w:val="10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указанные коэффициенты допускается применять совместно с коэффициентами, приведенными в приложении № 1 МДС 81-35.2004 и Общих у</w:t>
      </w:r>
      <w:r w:rsidR="00BB2784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казаниях по применению ФЕР </w:t>
      </w: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-2001; </w:t>
      </w:r>
    </w:p>
    <w:p w:rsidR="004C7CF7" w:rsidRPr="004C7CF7" w:rsidRDefault="004C7CF7" w:rsidP="004C7CF7">
      <w:pPr>
        <w:numPr>
          <w:ilvl w:val="0"/>
          <w:numId w:val="10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указанные коэффициенты не применяются при определении стоимости работ по капитальному ремонту наружных инженерных сетей, улиц и дорог общегородского, районного и местного назначения, мостов и путепроводов, а также работ по монтажу и пусконаладке оборудования в ремонтируемых ЗиС и при определении затрат на демонтаж  (разборку) отдельных конструктивных элементов (конструкций) ЗиС;</w:t>
      </w:r>
    </w:p>
    <w:p w:rsidR="004C7CF7" w:rsidRPr="004C7CF7" w:rsidRDefault="004C7CF7" w:rsidP="004C7CF7">
      <w:pPr>
        <w:numPr>
          <w:ilvl w:val="0"/>
          <w:numId w:val="10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необходимо учитывать актуальные разъяснения Министерств и Ведомств РФ по ценообразованию и сметному нормированию в строительстве в целях корректного применения указанных коэффициентов.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left" w:pos="-142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Необходимо учитывать применение коэффициентов, приведённых в технических частях сборников на строительные работы, учитывающих влияние стеснённых условий производства работ при определении стоимости работ на ремонт ЗиС.</w:t>
      </w:r>
    </w:p>
    <w:p w:rsidR="004C7CF7" w:rsidRPr="004C7CF7" w:rsidRDefault="00BB2784" w:rsidP="004C7CF7">
      <w:pPr>
        <w:numPr>
          <w:ilvl w:val="1"/>
          <w:numId w:val="5"/>
        </w:numPr>
        <w:tabs>
          <w:tab w:val="left" w:pos="-142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ФЕР </w:t>
      </w:r>
      <w:r w:rsidR="004C7CF7"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-2001 </w:t>
      </w:r>
      <w:r w:rsidR="004C7CF7"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учитывают полный комплекс затрат на выполнение строительных работ в нормальных (стандартных) условиях, при положительной температуре и не осложненных внешними факторами. </w:t>
      </w:r>
    </w:p>
    <w:p w:rsidR="004C7CF7" w:rsidRPr="004C7CF7" w:rsidRDefault="004C7CF7" w:rsidP="004C7CF7">
      <w:pPr>
        <w:numPr>
          <w:ilvl w:val="1"/>
          <w:numId w:val="5"/>
        </w:numPr>
        <w:tabs>
          <w:tab w:val="left" w:pos="-142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Затраты по смене, устройству, разборке конструкций, </w:t>
      </w:r>
      <w:r w:rsidR="00BB2784">
        <w:rPr>
          <w:rFonts w:ascii="Times New Roman" w:eastAsia="Calibri" w:hAnsi="Times New Roman" w:cs="Times New Roman"/>
          <w:sz w:val="24"/>
          <w:szCs w:val="24"/>
          <w:lang w:eastAsia="ru-RU"/>
        </w:rPr>
        <w:t>не предусмотренных в ФЕРр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, но встречающихся при производстве ремонтно-строительных работ, определяются в следующем порядке:</w:t>
      </w:r>
    </w:p>
    <w:p w:rsidR="004C7CF7" w:rsidRPr="004C7CF7" w:rsidRDefault="004C7CF7" w:rsidP="004C7CF7">
      <w:pPr>
        <w:numPr>
          <w:ilvl w:val="0"/>
          <w:numId w:val="11"/>
        </w:numPr>
        <w:tabs>
          <w:tab w:val="left" w:pos="-142"/>
          <w:tab w:val="left" w:pos="0"/>
          <w:tab w:val="left" w:pos="108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разборка конс</w:t>
      </w:r>
      <w:r w:rsidR="009B1FE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трукций - по сборнику ФЕР 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на строительные работы № 46 «Работы при реконструкции зданий и сооружений»;</w:t>
      </w:r>
    </w:p>
    <w:p w:rsidR="004C7CF7" w:rsidRPr="004C7CF7" w:rsidRDefault="004C7CF7" w:rsidP="004C7CF7">
      <w:pPr>
        <w:numPr>
          <w:ilvl w:val="0"/>
          <w:numId w:val="11"/>
        </w:numPr>
        <w:tabs>
          <w:tab w:val="left" w:pos="-142"/>
          <w:tab w:val="left" w:pos="0"/>
          <w:tab w:val="left" w:pos="108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устройство новых конструкций - по соответствующим расценкам сборн</w:t>
      </w:r>
      <w:r w:rsidR="009B1FE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иков ФЕР 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строительные работы.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left" w:pos="-142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отсутствия в сборнике</w:t>
      </w:r>
      <w:r w:rsidRPr="004C7CF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необходимых расценок на разборку конструкций затраты на данные работы следует учитывать в сметной документации по соответствующим единичн</w:t>
      </w:r>
      <w:r w:rsidR="009B1FE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ым расценкам сборников ФЕР 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монтаж (устройство) конструкций без учета стоимости материальных ресурсов. При этом к затратам и оплате труда рабочих-строителей, к затратам на эксплуатацию строительных машин и автотранспортных средств, следует применять следующие </w:t>
      </w:r>
      <w:r w:rsidRPr="004C7CF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коэффициенты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4C7CF7" w:rsidRPr="004C7CF7" w:rsidRDefault="004C7CF7" w:rsidP="004C7CF7">
      <w:pPr>
        <w:numPr>
          <w:ilvl w:val="0"/>
          <w:numId w:val="12"/>
        </w:numPr>
        <w:spacing w:before="120" w:after="120" w:line="240" w:lineRule="auto"/>
        <w:ind w:left="1418" w:hanging="425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при разборке сборных бетонных и железобетонных конструкций - </w:t>
      </w:r>
      <w:r w:rsidRPr="004C7CF7">
        <w:rPr>
          <w:rFonts w:ascii="Times New Roman" w:eastAsia="Calibri" w:hAnsi="Times New Roman" w:cs="Times New Roman"/>
          <w:b/>
          <w:kern w:val="32"/>
          <w:sz w:val="24"/>
          <w:szCs w:val="24"/>
          <w:lang w:eastAsia="ru-RU"/>
        </w:rPr>
        <w:t>0,8</w:t>
      </w: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;</w:t>
      </w:r>
    </w:p>
    <w:p w:rsidR="004C7CF7" w:rsidRPr="004C7CF7" w:rsidRDefault="004C7CF7" w:rsidP="004C7CF7">
      <w:pPr>
        <w:numPr>
          <w:ilvl w:val="0"/>
          <w:numId w:val="12"/>
        </w:numPr>
        <w:spacing w:before="120" w:after="120" w:line="240" w:lineRule="auto"/>
        <w:ind w:left="1418" w:hanging="425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bookmarkStart w:id="2" w:name="_Toc291781346"/>
      <w:bookmarkStart w:id="3" w:name="_Toc292812609"/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lastRenderedPageBreak/>
        <w:t xml:space="preserve">при разборке сборных деревянных конструкций - </w:t>
      </w:r>
      <w:r w:rsidRPr="004C7CF7">
        <w:rPr>
          <w:rFonts w:ascii="Times New Roman" w:eastAsia="Calibri" w:hAnsi="Times New Roman" w:cs="Times New Roman"/>
          <w:b/>
          <w:kern w:val="32"/>
          <w:sz w:val="24"/>
          <w:szCs w:val="24"/>
          <w:lang w:eastAsia="ru-RU"/>
        </w:rPr>
        <w:t>0,8</w:t>
      </w: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;</w:t>
      </w:r>
    </w:p>
    <w:p w:rsidR="004C7CF7" w:rsidRPr="004C7CF7" w:rsidRDefault="004C7CF7" w:rsidP="004C7CF7">
      <w:pPr>
        <w:numPr>
          <w:ilvl w:val="0"/>
          <w:numId w:val="12"/>
        </w:numPr>
        <w:spacing w:before="120" w:after="120" w:line="240" w:lineRule="auto"/>
        <w:ind w:left="1418" w:hanging="425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то же, внутренних санитарно-технических устройств (водопровода, газопровода, канализации, водостоков, отопления, вентиляции) - </w:t>
      </w:r>
      <w:r w:rsidRPr="004C7CF7">
        <w:rPr>
          <w:rFonts w:ascii="Times New Roman" w:eastAsia="Calibri" w:hAnsi="Times New Roman" w:cs="Times New Roman"/>
          <w:b/>
          <w:kern w:val="32"/>
          <w:sz w:val="24"/>
          <w:szCs w:val="24"/>
          <w:lang w:eastAsia="ru-RU"/>
        </w:rPr>
        <w:t>0,4</w:t>
      </w: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;</w:t>
      </w:r>
    </w:p>
    <w:p w:rsidR="004C7CF7" w:rsidRPr="004C7CF7" w:rsidRDefault="004C7CF7" w:rsidP="004C7CF7">
      <w:pPr>
        <w:numPr>
          <w:ilvl w:val="0"/>
          <w:numId w:val="12"/>
        </w:numPr>
        <w:spacing w:before="120" w:after="120" w:line="240" w:lineRule="auto"/>
        <w:ind w:left="1418" w:hanging="425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то же, наружных сетей водопровода, канализации, тепло- и газоснабжения - </w:t>
      </w:r>
      <w:r w:rsidRPr="004C7CF7">
        <w:rPr>
          <w:rFonts w:ascii="Times New Roman" w:eastAsia="Calibri" w:hAnsi="Times New Roman" w:cs="Times New Roman"/>
          <w:b/>
          <w:kern w:val="32"/>
          <w:sz w:val="24"/>
          <w:szCs w:val="24"/>
          <w:lang w:eastAsia="ru-RU"/>
        </w:rPr>
        <w:t>0,6</w:t>
      </w: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;</w:t>
      </w:r>
    </w:p>
    <w:p w:rsidR="004C7CF7" w:rsidRPr="004C7CF7" w:rsidRDefault="004C7CF7" w:rsidP="004C7CF7">
      <w:pPr>
        <w:numPr>
          <w:ilvl w:val="0"/>
          <w:numId w:val="12"/>
        </w:numPr>
        <w:spacing w:before="120" w:after="120" w:line="240" w:lineRule="auto"/>
        <w:ind w:left="1418" w:hanging="425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то же, металлических конструкций - </w:t>
      </w:r>
      <w:r w:rsidRPr="004C7CF7">
        <w:rPr>
          <w:rFonts w:ascii="Times New Roman" w:eastAsia="Calibri" w:hAnsi="Times New Roman" w:cs="Times New Roman"/>
          <w:b/>
          <w:kern w:val="32"/>
          <w:sz w:val="24"/>
          <w:szCs w:val="24"/>
          <w:lang w:eastAsia="ru-RU"/>
        </w:rPr>
        <w:t>0,7</w:t>
      </w: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;</w:t>
      </w:r>
    </w:p>
    <w:p w:rsidR="004C7CF7" w:rsidRPr="004C7CF7" w:rsidRDefault="004C7CF7" w:rsidP="004C7CF7">
      <w:pPr>
        <w:numPr>
          <w:ilvl w:val="0"/>
          <w:numId w:val="12"/>
        </w:numPr>
        <w:spacing w:before="120" w:after="120" w:line="240" w:lineRule="auto"/>
        <w:ind w:left="1418" w:hanging="425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при разборке тепловой изоляции – </w:t>
      </w:r>
      <w:r w:rsidRPr="004C7CF7">
        <w:rPr>
          <w:rFonts w:ascii="Times New Roman" w:eastAsia="Calibri" w:hAnsi="Times New Roman" w:cs="Times New Roman"/>
          <w:b/>
          <w:kern w:val="32"/>
          <w:sz w:val="24"/>
          <w:szCs w:val="24"/>
          <w:lang w:eastAsia="ru-RU"/>
        </w:rPr>
        <w:t>0,4</w:t>
      </w: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.</w:t>
      </w:r>
    </w:p>
    <w:bookmarkEnd w:id="2"/>
    <w:bookmarkEnd w:id="3"/>
    <w:p w:rsidR="004C7CF7" w:rsidRPr="004C7CF7" w:rsidRDefault="004C7CF7" w:rsidP="004C7CF7">
      <w:pPr>
        <w:numPr>
          <w:ilvl w:val="1"/>
          <w:numId w:val="5"/>
        </w:numPr>
        <w:tabs>
          <w:tab w:val="left" w:pos="-142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Сборник № 38 «Изготовление технологических конструкций в условиях производственных баз» ТЕРм-2001 (ФЕРм-2001) используется в следующих случаях:</w:t>
      </w:r>
    </w:p>
    <w:p w:rsidR="004C7CF7" w:rsidRPr="004C7CF7" w:rsidRDefault="004C7CF7" w:rsidP="004C7CF7">
      <w:pPr>
        <w:numPr>
          <w:ilvl w:val="0"/>
          <w:numId w:val="13"/>
        </w:numPr>
        <w:tabs>
          <w:tab w:val="left" w:pos="-142"/>
          <w:tab w:val="left" w:pos="108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для изготовления металлических конструкций технологического назначения, но не участвующих в технологических процессах, т.к. указанный сборник предусматривает изготовление технологических металлических конструкций, а не строительных (стоимость строительных конструкций определяется по </w:t>
      </w:r>
      <w:r w:rsidRPr="004C7CF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II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части  ФССЦ  </w:t>
      </w:r>
      <w:r w:rsidR="0060061D" w:rsidRPr="0060061D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="0060061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федеральных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сборников сметных цен на материалы);</w:t>
      </w:r>
    </w:p>
    <w:p w:rsidR="004C7CF7" w:rsidRPr="004C7CF7" w:rsidRDefault="004C7CF7" w:rsidP="004C7CF7">
      <w:pPr>
        <w:numPr>
          <w:ilvl w:val="0"/>
          <w:numId w:val="13"/>
        </w:numPr>
        <w:tabs>
          <w:tab w:val="left" w:pos="-142"/>
          <w:tab w:val="left" w:pos="108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для изготовления строительных конструкций, в исключительных случаях, с условием обоснования техническим заданием, чертежами, проектом производства работ с обязательным указанием места производства (производственная площадка, производственная база), в противном случае,  стоимость строительных конструкций определяется по </w:t>
      </w:r>
      <w:r w:rsidRPr="004C7CF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II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части ФССЦ  </w:t>
      </w:r>
      <w:r w:rsidR="0060061D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федеральных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сборников сметных цен на материалы;</w:t>
      </w:r>
    </w:p>
    <w:p w:rsidR="004C7CF7" w:rsidRPr="004C7CF7" w:rsidRDefault="004C7CF7" w:rsidP="004C7CF7">
      <w:pPr>
        <w:numPr>
          <w:ilvl w:val="0"/>
          <w:numId w:val="13"/>
        </w:numPr>
        <w:tabs>
          <w:tab w:val="left" w:pos="-142"/>
          <w:tab w:val="left" w:pos="108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для изготовления любых технологических металлических конструкций основанием является техническое задание, чертежи, проект производства работ с обязательным указанием места производства (производственная площадка, производственная база), при сдаче готовых металлических конструкций предъявляются сертификаты на  материальные ресурсы, акты на  все необходимые  виды контроля для конкретной технологической металлоконструкции. 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Не допускается включение объемов работ на содержание и разборку временных (не титульных) сооружений, приспособлений и устройств (например, защитных ограждений), учтенных нормами Накладных расходов, в соответствии с п.2 раздела </w:t>
      </w:r>
      <w:r w:rsidRPr="004C7CF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III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МДС 81-33.2004 .</w:t>
      </w:r>
      <w:r w:rsidRPr="004C7CF7"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t xml:space="preserve"> 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Стоимость конструкций демонтированных для последующей установки не включается в сметную документацию.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применения расценок из сборников на</w:t>
      </w:r>
      <w:r w:rsidR="009B1FE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строительные работы ФЕР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, уборка мусора может учитываться дополнительно. В случае применения расценок из сборников н</w:t>
      </w:r>
      <w:r w:rsidR="009B1FE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 ремонтные работы 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ФЕРр, уборка мусора, в процессе производства работ, дополнительно не учитывается, так как учтена в расценках указанных сборников. Затраты на очистку помещений от мусора при применении расценок </w:t>
      </w:r>
      <w:r w:rsidR="009B1FE2">
        <w:rPr>
          <w:rFonts w:ascii="Times New Roman" w:eastAsia="Calibri" w:hAnsi="Times New Roman" w:cs="Times New Roman"/>
          <w:sz w:val="24"/>
          <w:szCs w:val="24"/>
          <w:lang w:eastAsia="ru-RU"/>
        </w:rPr>
        <w:t>из сборников  ФЕРр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включаются в сметную документацию однократно в случае наличия мусора в помещении до начала работ. </w:t>
      </w:r>
    </w:p>
    <w:p w:rsidR="004C7CF7" w:rsidRPr="004C7CF7" w:rsidRDefault="004C7CF7" w:rsidP="004C7CF7">
      <w:pPr>
        <w:keepNext/>
        <w:keepLines/>
        <w:numPr>
          <w:ilvl w:val="0"/>
          <w:numId w:val="5"/>
        </w:numPr>
        <w:spacing w:before="480" w:after="0"/>
        <w:outlineLvl w:val="0"/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</w:pPr>
      <w:bookmarkStart w:id="4" w:name="_Toc380746371"/>
      <w:r w:rsidRPr="004C7CF7"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  <w:t>Определение стоимости работ по калькуляции</w:t>
      </w:r>
      <w:bookmarkEnd w:id="4"/>
    </w:p>
    <w:p w:rsidR="004C7CF7" w:rsidRPr="004C7CF7" w:rsidRDefault="009B1FE2" w:rsidP="004C7CF7">
      <w:pPr>
        <w:numPr>
          <w:ilvl w:val="1"/>
          <w:numId w:val="5"/>
        </w:numPr>
        <w:tabs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Калькуляция обязательно должна быть подтверждена документально</w:t>
      </w:r>
      <w:r w:rsidR="00C73836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Калькуляции по работам, не включённым в БЦ РЭО, относящихся к ремонту Сооружений, составляются в том случае, если их невозможно расценить по прямым расценкам ремонтно-строительной СНБ. Порядок составления Калькуляций аналогичен порядку, приведённому в п. 3.3.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Порядок составления калькуляций для работ, не включённых в СНБ на ремонтно-строительные работы</w:t>
      </w: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,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осуществляется в следующем порядке:</w:t>
      </w:r>
    </w:p>
    <w:p w:rsidR="004C7CF7" w:rsidRPr="004C7CF7" w:rsidRDefault="004C7CF7" w:rsidP="004C7CF7">
      <w:pPr>
        <w:numPr>
          <w:ilvl w:val="0"/>
          <w:numId w:val="14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определение средств на оплату труда в соответствии с показателями часовой оплаты труда рабочих-строителей в зависимости от среднего разряда работ при 6-ти разрядной тарифной сетке, машинистов, специалистов, приведенных в сборниках ТС;</w:t>
      </w:r>
    </w:p>
    <w:p w:rsidR="004C7CF7" w:rsidRPr="004C7CF7" w:rsidRDefault="004C7CF7" w:rsidP="004C7CF7">
      <w:pPr>
        <w:numPr>
          <w:ilvl w:val="0"/>
          <w:numId w:val="14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определение накладных расходов и Сметной прибыли в соответствии с МДС 81-33-2004, но с учетом того вида основных работ в сметном расчете, на которые отсутствуют расценки в ремонтно-строительной СНБ;</w:t>
      </w:r>
    </w:p>
    <w:p w:rsidR="004C7CF7" w:rsidRPr="004C7CF7" w:rsidRDefault="004C7CF7" w:rsidP="004C7CF7">
      <w:pPr>
        <w:numPr>
          <w:ilvl w:val="0"/>
          <w:numId w:val="14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определение стоимости эксплуатации машин и механизмов в соответствии с МДС 81-3.99 и со сборниками ФЦЭМ (СЦЭМ) ремонтно-строительной СНБ;</w:t>
      </w:r>
    </w:p>
    <w:p w:rsidR="004C7CF7" w:rsidRPr="004C7CF7" w:rsidRDefault="004C7CF7" w:rsidP="004C7CF7">
      <w:pPr>
        <w:numPr>
          <w:ilvl w:val="0"/>
          <w:numId w:val="14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определение стоимости материально-технических ресурсов (далее - МТР) в соответствии с разделом 5 Рекомендаций;</w:t>
      </w:r>
    </w:p>
    <w:p w:rsidR="004C7CF7" w:rsidRPr="004C7CF7" w:rsidRDefault="004C7CF7" w:rsidP="004C7CF7">
      <w:pPr>
        <w:numPr>
          <w:ilvl w:val="0"/>
          <w:numId w:val="14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определение дополнительных затрат, не включённых в СНБ (командировочные и т.п.), в случае необходимости, по согласованию с Заказчиком. 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цены, определённые по калькуляциям, не распространяются «Общие положения» сборников ФЕРр-2001, </w:t>
      </w:r>
      <w:r w:rsidR="00C738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ФЕР-2001 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и частей БЦ РЭО.</w:t>
      </w:r>
    </w:p>
    <w:p w:rsidR="004C7CF7" w:rsidRPr="004C7CF7" w:rsidRDefault="004C7CF7" w:rsidP="004C7CF7">
      <w:pPr>
        <w:tabs>
          <w:tab w:val="left" w:pos="720"/>
        </w:tabs>
        <w:spacing w:before="120" w:after="12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C7CF7" w:rsidRPr="004C7CF7" w:rsidRDefault="004C7CF7" w:rsidP="004C7CF7">
      <w:pPr>
        <w:keepNext/>
        <w:keepLines/>
        <w:numPr>
          <w:ilvl w:val="0"/>
          <w:numId w:val="5"/>
        </w:numPr>
        <w:spacing w:before="480" w:after="0"/>
        <w:outlineLvl w:val="0"/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</w:pPr>
      <w:bookmarkStart w:id="5" w:name="_Toc380746372"/>
      <w:r w:rsidRPr="004C7CF7"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  <w:t>Порядок начисления накладных расходов и сметной прибыли в локальных сметных расчётах при применении ремонтно-строительной СНБ</w:t>
      </w:r>
      <w:bookmarkEnd w:id="5"/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При определении накладных расходов и сметной прибыли в локальных сметах следует   руководствоваться МДС 81-33.2004 (с изм. 2004), МДС 81-34.2004 и МДС 81.25-2001 (с  изм. 2004) с актуальными изменениями на текущий период. 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Сохраняет свое действие порядок, установленный в </w:t>
      </w:r>
      <w:hyperlink r:id="rId8" w:history="1">
        <w:r w:rsidRPr="004C7CF7">
          <w:rPr>
            <w:rFonts w:ascii="Times New Roman" w:eastAsia="Calibri" w:hAnsi="Times New Roman" w:cs="Times New Roman"/>
            <w:bCs/>
            <w:kern w:val="32"/>
            <w:sz w:val="24"/>
            <w:szCs w:val="24"/>
            <w:lang w:eastAsia="ru-RU"/>
          </w:rPr>
          <w:t>примечании к прил. 1</w:t>
        </w:r>
      </w:hyperlink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 и </w:t>
      </w:r>
      <w:hyperlink r:id="rId9" w:history="1">
        <w:r w:rsidRPr="004C7CF7">
          <w:rPr>
            <w:rFonts w:ascii="Times New Roman" w:eastAsia="Calibri" w:hAnsi="Times New Roman" w:cs="Times New Roman"/>
            <w:bCs/>
            <w:kern w:val="32"/>
            <w:sz w:val="24"/>
            <w:szCs w:val="24"/>
            <w:lang w:eastAsia="ru-RU"/>
          </w:rPr>
          <w:t>2</w:t>
        </w:r>
      </w:hyperlink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 письма    Росстроя от 18.11.2004 № АП-5536/06 о применении коэффициента 0,9 к нормативам сметной прибыли по видам строительно-монтажных и ремонтно-строительных работ при упрощённой системе налогообложения. 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Необходимо учитывать письма Министерства, Ведомства РФ по ценообразованию на текущий период (Минрегиона России, Госстроя, Минстроя России и т.п.), вносящие изменения в порядок начисления накладных расходов, сметной прибыли и коэффициентов к ним.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Расходы на обязательные страховые взносы во внебюджетные фонды и средства на обязательное социальное страхование от несчастных случаев на производстве и профессиональных заболеваний включены в норматив накладных расходов в составе раздела «расходы на обслуживание работников строительства».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Дополнительное включение в сметы затрат на износ и расходы, связанные с ремонтом, содержанием и разборкой временных (не титульных) сооружений, приспособлений и устройств, к которым относятся: леса и подмости, не предусмотренные в сметных нормах на ремонтно-строительные работы или в нормативах на монтаж оборудования, наружные подвесные люльки, заборы и ограждения, необходимые для производства работ,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возможно только при непосредственном указании на это в технических частях и общих положениях к нормативным сборникам (ФЕР, ФЕРр, ФЕРм и т.д.) и в соответствии с ППР.</w:t>
      </w:r>
    </w:p>
    <w:p w:rsidR="004C7CF7" w:rsidRPr="004C7CF7" w:rsidRDefault="004C7CF7" w:rsidP="004C7CF7">
      <w:pPr>
        <w:numPr>
          <w:ilvl w:val="2"/>
          <w:numId w:val="5"/>
        </w:numPr>
        <w:tabs>
          <w:tab w:val="num" w:pos="567"/>
          <w:tab w:val="left" w:pos="90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lastRenderedPageBreak/>
        <w:t xml:space="preserve">Указанные в п. 4.5. затраты учтены нормами Накладных расходов (МДС </w:t>
      </w: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br/>
        <w:t>81-33.2001, раздел III «Расходы на организацию работ на строительных площадках», п. 2).</w:t>
      </w:r>
    </w:p>
    <w:p w:rsidR="004C7CF7" w:rsidRPr="004C7CF7" w:rsidRDefault="004C7CF7" w:rsidP="004C7CF7">
      <w:pPr>
        <w:keepNext/>
        <w:keepLines/>
        <w:numPr>
          <w:ilvl w:val="0"/>
          <w:numId w:val="5"/>
        </w:numPr>
        <w:spacing w:before="480" w:after="0"/>
        <w:outlineLvl w:val="0"/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</w:pPr>
      <w:bookmarkStart w:id="6" w:name="_Toc380746373"/>
      <w:r w:rsidRPr="004C7CF7"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  <w:t>Определение стоимости материальных ресурсов</w:t>
      </w:r>
      <w:bookmarkEnd w:id="6"/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Материально-технические ресурсы (далее МТР), используемые при производстве работ по ремонту ЗиС, отражаются в сметной документации, составленной по частям БЦ РЭО отдельными разделами: </w:t>
      </w:r>
    </w:p>
    <w:p w:rsidR="004C7CF7" w:rsidRPr="004C7CF7" w:rsidRDefault="004C7CF7" w:rsidP="004C7CF7">
      <w:pPr>
        <w:numPr>
          <w:ilvl w:val="0"/>
          <w:numId w:val="15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МТР Подрядчика;</w:t>
      </w:r>
    </w:p>
    <w:p w:rsidR="004C7CF7" w:rsidRPr="004C7CF7" w:rsidRDefault="004C7CF7" w:rsidP="004C7CF7">
      <w:pPr>
        <w:numPr>
          <w:ilvl w:val="0"/>
          <w:numId w:val="15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МТР Заказчика.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Стоимость МТР в сметной документации определяется:</w:t>
      </w:r>
    </w:p>
    <w:p w:rsidR="004C7CF7" w:rsidRPr="004C7CF7" w:rsidRDefault="004C7CF7" w:rsidP="004C7CF7">
      <w:pPr>
        <w:numPr>
          <w:ilvl w:val="0"/>
          <w:numId w:val="17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в базис</w:t>
      </w:r>
      <w:r w:rsidR="00C73836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ном уровне цен - по федеральным </w:t>
      </w: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 и отраслевым сборникам (каталогам) сметных цен на материалы, изделия и  конструкции;</w:t>
      </w:r>
    </w:p>
    <w:p w:rsidR="004C7CF7" w:rsidRPr="004C7CF7" w:rsidRDefault="004C7CF7" w:rsidP="004C7CF7">
      <w:pPr>
        <w:numPr>
          <w:ilvl w:val="0"/>
          <w:numId w:val="17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в текущем уровне цен – на основе фактической стоимости материалов, изделий и конструкций, только в случае отсутствия таковых в сметно-нормативной базе.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Необходимо руководствоваться следующей приоритетностью при определении стоимости МТР для мероприятий по ремонту ЗиС:</w:t>
      </w:r>
    </w:p>
    <w:p w:rsidR="004C7CF7" w:rsidRPr="004C7CF7" w:rsidRDefault="004C7CF7" w:rsidP="004C7CF7">
      <w:pPr>
        <w:numPr>
          <w:ilvl w:val="2"/>
          <w:numId w:val="5"/>
        </w:numPr>
        <w:tabs>
          <w:tab w:val="num" w:pos="0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 При определении стоимости МТР к работам, стоимость которых определена на основании БЦ РЭО может определяться:</w:t>
      </w:r>
    </w:p>
    <w:p w:rsidR="004C7CF7" w:rsidRPr="004C7CF7" w:rsidRDefault="004C7CF7" w:rsidP="004C7CF7">
      <w:pPr>
        <w:numPr>
          <w:ilvl w:val="0"/>
          <w:numId w:val="16"/>
        </w:numPr>
        <w:spacing w:before="120" w:after="120" w:line="240" w:lineRule="auto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на основе договорных цен с производителями и цен, приведенных в прайс-листах, с учетом транспортно-заготовительных расходов;</w:t>
      </w:r>
    </w:p>
    <w:p w:rsidR="004C7CF7" w:rsidRPr="004C7CF7" w:rsidRDefault="004C7CF7" w:rsidP="004C7CF7">
      <w:pPr>
        <w:numPr>
          <w:ilvl w:val="0"/>
          <w:numId w:val="16"/>
        </w:numPr>
        <w:spacing w:before="120" w:after="120" w:line="240" w:lineRule="auto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на основе Федеральных сметных цен на материалы (ФССЦ).</w:t>
      </w:r>
    </w:p>
    <w:p w:rsidR="004C7CF7" w:rsidRPr="004C7CF7" w:rsidRDefault="004C7CF7" w:rsidP="004C7CF7">
      <w:pPr>
        <w:numPr>
          <w:ilvl w:val="2"/>
          <w:numId w:val="5"/>
        </w:numPr>
        <w:tabs>
          <w:tab w:val="num" w:pos="284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При определении стоимости МТР к работам, стоимость которых определена на основании ремонтно-строительной СНБ :</w:t>
      </w:r>
    </w:p>
    <w:p w:rsidR="004C7CF7" w:rsidRPr="004C7CF7" w:rsidRDefault="004C7CF7" w:rsidP="004C7CF7">
      <w:pPr>
        <w:numPr>
          <w:ilvl w:val="0"/>
          <w:numId w:val="18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на основе Федеральных сметных цен на материалы (ФССЦ);</w:t>
      </w:r>
    </w:p>
    <w:p w:rsidR="004C7CF7" w:rsidRPr="004C7CF7" w:rsidRDefault="004C7CF7" w:rsidP="004C7CF7">
      <w:pPr>
        <w:numPr>
          <w:ilvl w:val="0"/>
          <w:numId w:val="18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на основе договорных цен с производителями и цен, приведённых в прайс-листах, с учетом транспортно-заготовительских и складских расходов.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284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При выборе любого из вышеназванных методов определения стоимости МТР необходимо проводить их анализ, для учёта в сметных расчётах наиболее оптимальной стоимости, и соответствующей наименованию и типу используемого материального ресурса.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При учёте МТР в текущем уровне цен в сметной документации необходимо указывать источник приобретения МТР – наименование Поставщика, дату составления прайс-листа, контактную информацию Поставщика. Приложением к сметному расчёту должны являться копии прайс-листов или счетов Поставщика.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Уровень ТЗСР для материалов, запасных частей и оборудования, на этапе определения прогнозной стоимости мероприятия не может превышать 3% от стоимости оборудования и запасных частей и 5% от стоимости материалов. На этапе реализации мероприятия уровень фактических ТЗСР должен подтверждаться соответствующими документами. 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НДС в стоимости материальных ресурсов не учитывается.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При оформлении сметной документации на ремонт ЗиС с использованием материалов и запчастей Заказчика, до начисления лимитированных затрат, указывается наглядное исключение стоимости материалов Заказчика из сметного расчёта, в случае указания их стоимости. </w:t>
      </w:r>
    </w:p>
    <w:p w:rsidR="004C7CF7" w:rsidRPr="004C7CF7" w:rsidRDefault="004C7CF7" w:rsidP="004C7CF7">
      <w:pPr>
        <w:numPr>
          <w:ilvl w:val="2"/>
          <w:numId w:val="5"/>
        </w:numPr>
        <w:tabs>
          <w:tab w:val="num" w:pos="567"/>
          <w:tab w:val="num" w:pos="90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lastRenderedPageBreak/>
        <w:t>При составлении сметной документации с использованием МТР Заказчика, необходимо указывать их объем и номенклатуру за итогом сметы или в качестве отдельного приложения к смете.</w:t>
      </w:r>
    </w:p>
    <w:p w:rsidR="004C7CF7" w:rsidRPr="004C7CF7" w:rsidRDefault="004C7CF7" w:rsidP="004C7CF7">
      <w:pPr>
        <w:numPr>
          <w:ilvl w:val="2"/>
          <w:numId w:val="5"/>
        </w:numPr>
        <w:tabs>
          <w:tab w:val="num" w:pos="567"/>
          <w:tab w:val="num" w:pos="90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К актам выполненных работ необходимо дополнительно прилагать составленный Подрядчиком и согласованный Заказчиком, отчёт об использовании давальческих МТР.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Количество расходуемых МТР определяется в процессе дефектации, но не может превышать нормы, установленные заводом-изготовителем (производителем продукции), а также нормы расхода, регламентированные действующими СНБ, проектом и т.д. В соответствии с положениями МДС, единичные расценки корректировке не подлежат, в т.ч. когда используются иные типы и виды строительных материалов, изделий или конструкций, в том числе импортные. В случае</w:t>
      </w:r>
      <w:r w:rsidR="00C73836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, </w:t>
      </w:r>
      <w:r w:rsidRPr="004C7CF7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 если замена материалов произведена по требованию Заказчика, применение указанных материалов должно подтверждаться ППР, ПОР, ведомостями объемов работ и иными документами, являющимися основанием для составления сметной документации.</w:t>
      </w:r>
    </w:p>
    <w:p w:rsidR="004C7CF7" w:rsidRPr="004C7CF7" w:rsidRDefault="004C7CF7" w:rsidP="004C7CF7">
      <w:pPr>
        <w:keepNext/>
        <w:keepLines/>
        <w:numPr>
          <w:ilvl w:val="0"/>
          <w:numId w:val="5"/>
        </w:numPr>
        <w:spacing w:before="480" w:after="0"/>
        <w:outlineLvl w:val="0"/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</w:pPr>
      <w:bookmarkStart w:id="7" w:name="_Toc380746375"/>
      <w:r w:rsidRPr="004C7CF7"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  <w:t>Практические рекомендации по определению стоимости работ на ремонт ЗиС</w:t>
      </w:r>
      <w:bookmarkEnd w:id="7"/>
    </w:p>
    <w:p w:rsidR="004C7CF7" w:rsidRPr="004C7CF7" w:rsidRDefault="004C7CF7" w:rsidP="004C7CF7">
      <w:pPr>
        <w:numPr>
          <w:ilvl w:val="1"/>
          <w:numId w:val="5"/>
        </w:numPr>
        <w:tabs>
          <w:tab w:val="left" w:pos="426"/>
          <w:tab w:val="num" w:pos="567"/>
          <w:tab w:val="left" w:pos="851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составлении смет на основании ведомостей объемов работ и другой технической документации должны быть соблюдены правила исчисления объемов работ, изложенные в НТД. </w:t>
      </w:r>
    </w:p>
    <w:p w:rsidR="004C7CF7" w:rsidRPr="004C7CF7" w:rsidRDefault="004C7CF7" w:rsidP="004C7CF7">
      <w:pPr>
        <w:numPr>
          <w:ilvl w:val="1"/>
          <w:numId w:val="5"/>
        </w:numPr>
        <w:tabs>
          <w:tab w:val="left" w:pos="426"/>
          <w:tab w:val="num" w:pos="567"/>
          <w:tab w:val="left" w:pos="851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 составлении калькуляций необходимо обосновывать физические объемы, трудозатраты и разрядность работ в расшифровке трудовых и материальных затрат.</w:t>
      </w:r>
    </w:p>
    <w:p w:rsidR="004C7CF7" w:rsidRPr="00C73836" w:rsidRDefault="004C7CF7" w:rsidP="00E75E64">
      <w:pPr>
        <w:numPr>
          <w:ilvl w:val="1"/>
          <w:numId w:val="5"/>
        </w:numPr>
        <w:tabs>
          <w:tab w:val="left" w:pos="426"/>
          <w:tab w:val="num" w:pos="567"/>
          <w:tab w:val="left" w:pos="851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738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C738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73836">
        <w:rPr>
          <w:rFonts w:ascii="Times New Roman" w:eastAsia="Calibri" w:hAnsi="Times New Roman" w:cs="Times New Roman"/>
          <w:sz w:val="24"/>
          <w:szCs w:val="24"/>
          <w:lang w:eastAsia="ru-RU"/>
        </w:rPr>
        <w:t>Объёмы работ и материалов должны быть рассчитаны в единицах измерения, принятых в сборниках элементных сметных норм (т, м3, м2, шт. и т.п.).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left" w:pos="426"/>
          <w:tab w:val="num" w:pos="567"/>
          <w:tab w:val="left" w:pos="851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этапе выполнения работ подрядные организации, должны предоставлять Заказчику счета на материалы, приобретённые по коммерческим ценам. Цена МТР должна быть подтверждена первичными бухгалтерскими документами. При определении в предварительной сметной документации стоимости МТР на основании прайс-листов необходимо указывать наименование организации, предоставляющей цены по этому прайс-листу и дату. </w:t>
      </w:r>
    </w:p>
    <w:p w:rsidR="004C7CF7" w:rsidRPr="004C7CF7" w:rsidRDefault="004C7CF7" w:rsidP="004C7CF7">
      <w:pPr>
        <w:numPr>
          <w:ilvl w:val="1"/>
          <w:numId w:val="5"/>
        </w:numPr>
        <w:tabs>
          <w:tab w:val="left" w:pos="426"/>
          <w:tab w:val="num" w:pos="567"/>
          <w:tab w:val="left" w:pos="851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При составлении сметной документации, необходимо руководствоваться «Общими положениями» и «Техническими частями» БЦ РЭО, ремонтно-строительной СНБ в актуальной редакции, в которых указан состав расценок, ресурсов и особенности применения.</w:t>
      </w:r>
    </w:p>
    <w:p w:rsidR="004C7CF7" w:rsidRPr="004C7CF7" w:rsidRDefault="004C7CF7" w:rsidP="004C7CF7">
      <w:pPr>
        <w:keepNext/>
        <w:keepLines/>
        <w:numPr>
          <w:ilvl w:val="0"/>
          <w:numId w:val="5"/>
        </w:numPr>
        <w:spacing w:before="480" w:after="0"/>
        <w:outlineLvl w:val="0"/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</w:pPr>
      <w:bookmarkStart w:id="8" w:name="_Toc380746376"/>
      <w:r w:rsidRPr="004C7CF7"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  <w:t>Требования к оформлению сметной документации</w:t>
      </w:r>
      <w:bookmarkEnd w:id="8"/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Рекомендуемая форма смет для ремонта ЗиС, составл</w:t>
      </w:r>
      <w:r w:rsidR="00C738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енных на основании сборников </w:t>
      </w: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ФЕР приведена в образце № 4 к МДС 81-35.2004. Сметные расчеты на ремонт ЗиС, составленные в программных комплексах, в обязательном порядке должны содержать основные позиции и графы, указанные в формах, согласно образцу № 4 к МДС 81-35.2004.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Расход материальных ресурсов и запасных частей, учтённых в сметной документации, должен соответствовать объёмам выполняемых работ и нормам расхода. При многократном использовании материалов необходимо учитывать оборачиваемость.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Обязательно выделение трудоёмкости по позициям сметы с итоговым суммированием в конце сметы.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Сметная стоимость в «шапке» сметы указывается без НДС.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названии сметы должно содержаться указание, к какому виду ремонта (капитальный, средний, текущий) относятся осмечиваемые работы и название объекта ремонта. 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В каждой позиции локального сметного расчёта (локальной сметы, калькуляции) в обязательном порядке указывается сокращённое название сметного норматива и шифр нормы.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Описание работ, характеристика и измерители должны соответствовать применяемым сметным нормам и единичным расценкам. 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При применении повышающих/понижающих коэффициентов к нормам основной заработной платы, материалов, эксплуатации машин и механизмов, зарплаты машинистов, трудозатратам в позициях локального сметного расчета (локальной сметы, калькуляции) в обязательном порядке указывается ссылка на техническую часть (ТЧ) или общую часть (ОЧ) сметных нормативов с указанием номера пункта, таблицы, строки таблицы как обоснование для применения повышающих/понижающих коэффициентов.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Результаты вычислений в сметной документации округляются до целых рублей. Налог на добавленную стоимость (НДС) округляется до копеек. Сметная стоимость с учетом НДС округляется до копеек.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составе смет на ремонтно-строительные работы должны быть выделены идентичные описям разделы, соответствующие конструктивным элементам здания или сооружения. 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Сметная документация должна быть подписана ее составителем и проверяющим. </w:t>
      </w:r>
    </w:p>
    <w:p w:rsidR="004C7CF7" w:rsidRPr="004C7CF7" w:rsidRDefault="004C7CF7" w:rsidP="004C7CF7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7CF7">
        <w:rPr>
          <w:rFonts w:ascii="Times New Roman" w:eastAsia="Calibri" w:hAnsi="Times New Roman" w:cs="Times New Roman"/>
          <w:sz w:val="24"/>
          <w:szCs w:val="24"/>
          <w:lang w:eastAsia="ru-RU"/>
        </w:rPr>
        <w:t>Сметная документация должна быть заполнена четко, ясно, разборчиво, без исправлений и математических ошибок.</w:t>
      </w:r>
    </w:p>
    <w:p w:rsidR="004C7CF7" w:rsidRDefault="004C7CF7"/>
    <w:p w:rsidR="00C73836" w:rsidRDefault="00C73836"/>
    <w:p w:rsidR="00C73836" w:rsidRDefault="00C73836"/>
    <w:p w:rsidR="00C73836" w:rsidRDefault="00C73836"/>
    <w:p w:rsidR="00C73836" w:rsidRDefault="00C73836"/>
    <w:p w:rsidR="00C73836" w:rsidRDefault="00C73836"/>
    <w:p w:rsidR="004C7CF7" w:rsidRDefault="004C7CF7"/>
    <w:p w:rsidR="00283E56" w:rsidRDefault="00283E56"/>
    <w:p w:rsidR="00283E56" w:rsidRDefault="00283E56"/>
    <w:p w:rsidR="0054004F" w:rsidRDefault="0054004F"/>
    <w:p w:rsidR="0054004F" w:rsidRDefault="0054004F"/>
    <w:p w:rsidR="0054004F" w:rsidRDefault="0054004F"/>
    <w:p w:rsidR="0054004F" w:rsidRDefault="0054004F"/>
    <w:p w:rsidR="0054004F" w:rsidRDefault="0054004F"/>
    <w:p w:rsidR="004C7CF7" w:rsidRDefault="004C7CF7"/>
    <w:p w:rsidR="000E5EA8" w:rsidRPr="000E5EA8" w:rsidRDefault="000E5EA8" w:rsidP="000E5EA8">
      <w:pPr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E5EA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Приложение №2</w:t>
      </w:r>
    </w:p>
    <w:p w:rsidR="000E5EA8" w:rsidRPr="000E5EA8" w:rsidRDefault="00F91F9D" w:rsidP="000E5EA8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Ведомость объемов работ</w:t>
      </w:r>
    </w:p>
    <w:tbl>
      <w:tblPr>
        <w:tblW w:w="995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"/>
        <w:gridCol w:w="570"/>
        <w:gridCol w:w="135"/>
        <w:gridCol w:w="35"/>
        <w:gridCol w:w="3084"/>
        <w:gridCol w:w="557"/>
        <w:gridCol w:w="152"/>
        <w:gridCol w:w="84"/>
        <w:gridCol w:w="484"/>
        <w:gridCol w:w="2530"/>
        <w:gridCol w:w="705"/>
        <w:gridCol w:w="126"/>
        <w:gridCol w:w="41"/>
        <w:gridCol w:w="357"/>
        <w:gridCol w:w="93"/>
        <w:gridCol w:w="117"/>
        <w:gridCol w:w="52"/>
        <w:gridCol w:w="799"/>
      </w:tblGrid>
      <w:tr w:rsidR="002E68CF" w:rsidRPr="002E68CF" w:rsidTr="00642CEA">
        <w:trPr>
          <w:gridAfter w:val="4"/>
          <w:wAfter w:w="1061" w:type="dxa"/>
          <w:trHeight w:val="70"/>
        </w:trPr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68CF" w:rsidRPr="002E68C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68CF" w:rsidRPr="002E68C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E68CF" w:rsidRPr="002E68CF" w:rsidTr="00642CEA">
        <w:trPr>
          <w:gridAfter w:val="4"/>
          <w:wAfter w:w="1061" w:type="dxa"/>
          <w:trHeight w:val="315"/>
        </w:trPr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68CF" w:rsidRPr="002E68C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68CF" w:rsidRPr="002E68CF" w:rsidRDefault="002E68CF" w:rsidP="002E68CF">
            <w:pPr>
              <w:pStyle w:val="a8"/>
              <w:numPr>
                <w:ilvl w:val="0"/>
                <w:numId w:val="32"/>
              </w:numPr>
              <w:tabs>
                <w:tab w:val="left" w:pos="488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68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Административное здание по адресу: г.Томск, ул.Котовского, 19. </w:t>
            </w:r>
          </w:p>
        </w:tc>
      </w:tr>
      <w:tr w:rsidR="002E68CF" w:rsidRPr="002E68CF" w:rsidTr="00642CEA">
        <w:trPr>
          <w:gridAfter w:val="4"/>
          <w:wAfter w:w="1061" w:type="dxa"/>
          <w:trHeight w:val="315"/>
        </w:trPr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E68CF" w:rsidRPr="002E68C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E68CF" w:rsidRPr="002E68C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68CF" w:rsidRPr="002E68CF" w:rsidTr="00642CEA">
        <w:trPr>
          <w:gridAfter w:val="3"/>
          <w:wAfter w:w="968" w:type="dxa"/>
          <w:trHeight w:val="70"/>
        </w:trPr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E68CF" w:rsidRPr="002E68C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68CF" w:rsidRPr="002E68CF" w:rsidRDefault="002E68CF" w:rsidP="002E6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68CF" w:rsidRPr="002E68C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68CF" w:rsidRPr="002E68C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68CF" w:rsidRPr="002E68CF" w:rsidRDefault="002E68CF" w:rsidP="002E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68CF" w:rsidRPr="002E68C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68CF" w:rsidRPr="002E68CF" w:rsidRDefault="002E68C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2CEA" w:rsidRPr="00642CEA" w:rsidTr="00642CEA">
        <w:trPr>
          <w:gridBefore w:val="1"/>
          <w:wBefore w:w="36" w:type="dxa"/>
          <w:trHeight w:val="690"/>
        </w:trPr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 пп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работ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</w:t>
            </w:r>
          </w:p>
        </w:tc>
        <w:tc>
          <w:tcPr>
            <w:tcW w:w="33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материалов</w:t>
            </w:r>
          </w:p>
        </w:tc>
        <w:tc>
          <w:tcPr>
            <w:tcW w:w="6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</w:t>
            </w:r>
          </w:p>
        </w:tc>
      </w:tr>
      <w:tr w:rsidR="00642CEA" w:rsidRPr="00642CEA" w:rsidTr="00642CEA">
        <w:trPr>
          <w:gridBefore w:val="1"/>
          <w:wBefore w:w="36" w:type="dxa"/>
          <w:trHeight w:val="315"/>
        </w:trPr>
        <w:tc>
          <w:tcPr>
            <w:tcW w:w="74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36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6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642CEA" w:rsidRPr="00642CEA" w:rsidTr="00642CEA">
        <w:trPr>
          <w:gridBefore w:val="1"/>
          <w:wBefore w:w="36" w:type="dxa"/>
          <w:trHeight w:val="450"/>
        </w:trPr>
        <w:tc>
          <w:tcPr>
            <w:tcW w:w="992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Раздел 1. Кабинеты (№409, 419, 436, 423, 431, 418, 420, 323)</w:t>
            </w:r>
          </w:p>
        </w:tc>
      </w:tr>
      <w:tr w:rsidR="00642CEA" w:rsidRPr="00642CEA" w:rsidTr="00642CEA">
        <w:trPr>
          <w:gridBefore w:val="1"/>
          <w:wBefore w:w="36" w:type="dxa"/>
          <w:trHeight w:val="600"/>
        </w:trPr>
        <w:tc>
          <w:tcPr>
            <w:tcW w:w="7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Разборка покрытий полов из линолеума и релина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296</w:t>
            </w:r>
          </w:p>
        </w:tc>
        <w:tc>
          <w:tcPr>
            <w:tcW w:w="33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42CEA" w:rsidRPr="00642CEA" w:rsidTr="00642CEA">
        <w:trPr>
          <w:gridBefore w:val="1"/>
          <w:wBefore w:w="36" w:type="dxa"/>
          <w:trHeight w:val="600"/>
        </w:trPr>
        <w:tc>
          <w:tcPr>
            <w:tcW w:w="7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Разборка плинтусов деревянных и из пластмассовых материалов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205</w:t>
            </w:r>
          </w:p>
        </w:tc>
        <w:tc>
          <w:tcPr>
            <w:tcW w:w="33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42CEA" w:rsidRPr="00642CEA" w:rsidTr="00642CEA">
        <w:trPr>
          <w:gridBefore w:val="1"/>
          <w:wBefore w:w="36" w:type="dxa"/>
          <w:trHeight w:val="780"/>
        </w:trPr>
        <w:tc>
          <w:tcPr>
            <w:tcW w:w="7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Устройство стяжек цементных толщиной 20 мм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296</w:t>
            </w:r>
          </w:p>
        </w:tc>
        <w:tc>
          <w:tcPr>
            <w:tcW w:w="33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Раствор готовый кладочный цементный марки: 100</w:t>
            </w:r>
          </w:p>
        </w:tc>
        <w:tc>
          <w:tcPr>
            <w:tcW w:w="6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642CEA" w:rsidRPr="00642CEA" w:rsidTr="00642CEA">
        <w:trPr>
          <w:gridBefore w:val="1"/>
          <w:wBefore w:w="36" w:type="dxa"/>
          <w:trHeight w:val="1200"/>
        </w:trPr>
        <w:tc>
          <w:tcPr>
            <w:tcW w:w="7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Устройство покрытий из линолеума на клее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296</w:t>
            </w:r>
          </w:p>
        </w:tc>
        <w:tc>
          <w:tcPr>
            <w:tcW w:w="33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Линолеум полукоммерческий гетерогенный "TARKETT FORCE" (толщина 2,5 мм, толщина защитного слоя 0,6 мм, класс 33)</w:t>
            </w:r>
          </w:p>
        </w:tc>
        <w:tc>
          <w:tcPr>
            <w:tcW w:w="6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311</w:t>
            </w:r>
          </w:p>
        </w:tc>
      </w:tr>
      <w:tr w:rsidR="00642CEA" w:rsidRPr="00642CEA" w:rsidTr="00642CEA">
        <w:trPr>
          <w:gridBefore w:val="1"/>
          <w:wBefore w:w="36" w:type="dxa"/>
          <w:trHeight w:val="945"/>
        </w:trPr>
        <w:tc>
          <w:tcPr>
            <w:tcW w:w="74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0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Устройство плинтусов поливинилхлоридных на винтах самонарезающих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5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205</w:t>
            </w:r>
          </w:p>
        </w:tc>
        <w:tc>
          <w:tcPr>
            <w:tcW w:w="33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Плинтуса для полов пластиковые, 19х48 мм</w:t>
            </w:r>
          </w:p>
        </w:tc>
        <w:tc>
          <w:tcPr>
            <w:tcW w:w="6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205</w:t>
            </w:r>
          </w:p>
        </w:tc>
      </w:tr>
      <w:tr w:rsidR="00642CEA" w:rsidRPr="00642CEA" w:rsidTr="00642CEA">
        <w:trPr>
          <w:gridBefore w:val="1"/>
          <w:wBefore w:w="36" w:type="dxa"/>
          <w:trHeight w:val="915"/>
        </w:trPr>
        <w:tc>
          <w:tcPr>
            <w:tcW w:w="74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Заглушки торцевая для пластикового плинтуса правая, высота 48 мм</w:t>
            </w:r>
          </w:p>
        </w:tc>
        <w:tc>
          <w:tcPr>
            <w:tcW w:w="6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642CEA" w:rsidRPr="00642CEA" w:rsidTr="00642CEA">
        <w:trPr>
          <w:gridBefore w:val="1"/>
          <w:wBefore w:w="36" w:type="dxa"/>
          <w:trHeight w:val="600"/>
        </w:trPr>
        <w:tc>
          <w:tcPr>
            <w:tcW w:w="74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Заглушки торцевая для пластикового плинтуса левая, высота 48 мм</w:t>
            </w:r>
          </w:p>
        </w:tc>
        <w:tc>
          <w:tcPr>
            <w:tcW w:w="6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642CEA" w:rsidRPr="00642CEA" w:rsidTr="00642CEA">
        <w:trPr>
          <w:gridBefore w:val="1"/>
          <w:wBefore w:w="36" w:type="dxa"/>
          <w:trHeight w:val="735"/>
        </w:trPr>
        <w:tc>
          <w:tcPr>
            <w:tcW w:w="74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Соединитель для пластикового плинтуса, высота 48 мм</w:t>
            </w:r>
          </w:p>
        </w:tc>
        <w:tc>
          <w:tcPr>
            <w:tcW w:w="6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</w:tr>
      <w:tr w:rsidR="00642CEA" w:rsidRPr="00642CEA" w:rsidTr="00642CEA">
        <w:trPr>
          <w:gridBefore w:val="1"/>
          <w:wBefore w:w="36" w:type="dxa"/>
          <w:trHeight w:val="1020"/>
        </w:trPr>
        <w:tc>
          <w:tcPr>
            <w:tcW w:w="74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Уголок внутренний для пластикового плинтуса, высота 48 мм</w:t>
            </w:r>
          </w:p>
        </w:tc>
        <w:tc>
          <w:tcPr>
            <w:tcW w:w="6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</w:tr>
      <w:tr w:rsidR="00642CEA" w:rsidRPr="00642CEA" w:rsidTr="00642CEA">
        <w:trPr>
          <w:gridBefore w:val="1"/>
          <w:wBefore w:w="36" w:type="dxa"/>
          <w:trHeight w:val="1005"/>
        </w:trPr>
        <w:tc>
          <w:tcPr>
            <w:tcW w:w="74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Уголок наружный для пластикового плинтуса, высота 48 мм</w:t>
            </w:r>
          </w:p>
        </w:tc>
        <w:tc>
          <w:tcPr>
            <w:tcW w:w="6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642CEA" w:rsidRPr="00642CEA" w:rsidTr="00642CEA">
        <w:trPr>
          <w:gridBefore w:val="1"/>
          <w:wBefore w:w="36" w:type="dxa"/>
          <w:trHeight w:val="450"/>
        </w:trPr>
        <w:tc>
          <w:tcPr>
            <w:tcW w:w="992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CEA" w:rsidRPr="00642CEA" w:rsidRDefault="00642CEA" w:rsidP="00E73B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Раздел 2. Туалеты </w:t>
            </w:r>
            <w:r w:rsidR="00E73B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  <w:r w:rsidRPr="00642C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этажа</w:t>
            </w:r>
          </w:p>
        </w:tc>
      </w:tr>
      <w:tr w:rsidR="00642CEA" w:rsidRPr="00642CEA" w:rsidTr="00642CEA">
        <w:trPr>
          <w:gridBefore w:val="1"/>
          <w:wBefore w:w="36" w:type="dxa"/>
          <w:trHeight w:val="1185"/>
        </w:trPr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Разборка подвесных потолков типа Армстронг по каркасу из оцинкованного профиля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CEA" w:rsidRPr="00642CEA" w:rsidRDefault="00642CEA" w:rsidP="00642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42CEA" w:rsidRPr="00642CEA" w:rsidTr="00642CEA">
        <w:trPr>
          <w:gridBefore w:val="1"/>
          <w:wBefore w:w="36" w:type="dxa"/>
          <w:trHeight w:val="840"/>
        </w:trPr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Снятие кранов водоразборных или туалетных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CEA" w:rsidRPr="00642CEA" w:rsidRDefault="00642CEA" w:rsidP="00642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42CEA" w:rsidRPr="00642CEA" w:rsidTr="00642CEA">
        <w:trPr>
          <w:gridBefore w:val="1"/>
          <w:wBefore w:w="36" w:type="dxa"/>
          <w:trHeight w:val="855"/>
        </w:trPr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Разборка облицовки стен из керамических глазурованных плиток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42CEA" w:rsidRPr="00642CEA" w:rsidTr="00642CEA">
        <w:trPr>
          <w:gridBefore w:val="1"/>
          <w:wBefore w:w="36" w:type="dxa"/>
          <w:trHeight w:val="765"/>
        </w:trPr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Разборка покрытий полов из керамических плиток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344B6B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42CEA" w:rsidRPr="00642CEA" w:rsidTr="00642CEA">
        <w:trPr>
          <w:gridBefore w:val="1"/>
          <w:wBefore w:w="36" w:type="dxa"/>
          <w:trHeight w:val="315"/>
        </w:trPr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Демонтаж перегородок ГКЛ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42CEA" w:rsidRPr="00642CEA" w:rsidTr="00642CEA">
        <w:trPr>
          <w:gridBefore w:val="1"/>
          <w:wBefore w:w="36" w:type="dxa"/>
          <w:trHeight w:val="315"/>
        </w:trPr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 xml:space="preserve">Демонтаж дверных коробок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42CEA" w:rsidRPr="00642CEA" w:rsidTr="00642CEA">
        <w:trPr>
          <w:gridBefore w:val="1"/>
          <w:wBefore w:w="36" w:type="dxa"/>
          <w:trHeight w:val="315"/>
        </w:trPr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Демонтаж унитазов и писсуаров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42CEA" w:rsidRPr="00642CEA" w:rsidTr="00642CEA">
        <w:trPr>
          <w:gridBefore w:val="1"/>
          <w:wBefore w:w="36" w:type="dxa"/>
          <w:trHeight w:val="315"/>
        </w:trPr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Демонтаж умывальников и раковин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42CEA" w:rsidRPr="00642CEA" w:rsidTr="00642CEA">
        <w:trPr>
          <w:gridBefore w:val="1"/>
          <w:wBefore w:w="36" w:type="dxa"/>
          <w:trHeight w:val="315"/>
        </w:trPr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Демонтаж труб канализации ПВХ Ду100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п.м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42CEA" w:rsidRPr="00642CEA" w:rsidTr="00642CEA">
        <w:trPr>
          <w:gridBefore w:val="1"/>
          <w:wBefore w:w="36" w:type="dxa"/>
          <w:trHeight w:val="315"/>
        </w:trPr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Демонтаж стеклопакетов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1,7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42CEA" w:rsidRPr="00642CEA" w:rsidTr="00642CEA">
        <w:trPr>
          <w:gridBefore w:val="1"/>
          <w:wBefore w:w="36" w:type="dxa"/>
          <w:trHeight w:val="1020"/>
        </w:trPr>
        <w:tc>
          <w:tcPr>
            <w:tcW w:w="7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311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Прокладка внутренних трубопроводов канализации из полипропиленовых труб диаметром: 110 мм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5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Кольца резиновые уплотнительные для полипропиленовых труб диаметром: 110 мм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642CEA" w:rsidRPr="00642CEA" w:rsidTr="00642CEA">
        <w:trPr>
          <w:gridBefore w:val="1"/>
          <w:wBefore w:w="36" w:type="dxa"/>
          <w:trHeight w:val="1020"/>
        </w:trPr>
        <w:tc>
          <w:tcPr>
            <w:tcW w:w="7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Трубы безнапорные канализационные из полипропилена, диаметром: 110 мм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642CEA" w:rsidRPr="00642CEA" w:rsidTr="00642CEA">
        <w:trPr>
          <w:gridBefore w:val="1"/>
          <w:wBefore w:w="36" w:type="dxa"/>
          <w:trHeight w:val="990"/>
        </w:trPr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Устройство сантехнических перегородок: (стандартные туалетные кабины) на каркасе из алюминиевого профиля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Перегородки Alutech (RAL9006) с ручкой и заверткой-индикатором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642CEA" w:rsidRPr="00642CEA" w:rsidTr="00642CEA">
        <w:trPr>
          <w:gridBefore w:val="1"/>
          <w:wBefore w:w="36" w:type="dxa"/>
          <w:trHeight w:val="720"/>
        </w:trPr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Монтаж  писсуарных  перегородок Alutech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Писуарные перегородки Alutech (RAL9006)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642CEA" w:rsidRPr="00642CEA" w:rsidTr="00642CEA">
        <w:trPr>
          <w:gridBefore w:val="1"/>
          <w:wBefore w:w="36" w:type="dxa"/>
          <w:trHeight w:val="900"/>
        </w:trPr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Установка блоков в наружных и внутренних дверных проемах в каменных стенах, площадь проема до 3 м2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Дверь Aquadoor Итальянский дуб, ПВХ, 1000*2000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642CEA" w:rsidRPr="00642CEA" w:rsidTr="00642CEA">
        <w:trPr>
          <w:gridBefore w:val="1"/>
          <w:wBefore w:w="36" w:type="dxa"/>
          <w:trHeight w:val="1365"/>
        </w:trPr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Прокладка воздуховодов из листовой, оцинкованной стали и алюминия класса Н (нормальные) толщиной: 0,5 мм, диаметром до 200 мм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Воздуховоды алюминиевые гибкие гофрированные класса Н, типа ВАГГ, диаметром: 100 мм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642CEA" w:rsidRPr="00642CEA" w:rsidTr="00642CEA">
        <w:trPr>
          <w:gridBefore w:val="1"/>
          <w:wBefore w:w="36" w:type="dxa"/>
          <w:trHeight w:val="855"/>
        </w:trPr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Установка вентиляторов осевых массой: до 0,025 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Вентиляторы канальные: ВК-100Б, мощностью 0,08 кВт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642CEA" w:rsidRPr="00642CEA" w:rsidTr="00642CEA">
        <w:trPr>
          <w:gridBefore w:val="1"/>
          <w:wBefore w:w="36" w:type="dxa"/>
          <w:trHeight w:val="1140"/>
        </w:trPr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Установка воздухораспределителей, предназначенных для подачи воздуха: в рабочую зону, массой до 20 кг(монтаж диффузоров)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Диффузоры потолочные пластиковые "АРКТОС" марки ДПУ: универсальные ДПУ-М, диаметр 100 мм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642CEA" w:rsidRPr="00642CEA" w:rsidTr="00642CEA">
        <w:trPr>
          <w:gridBefore w:val="1"/>
          <w:wBefore w:w="36" w:type="dxa"/>
          <w:trHeight w:val="1590"/>
        </w:trPr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23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Облицовка оконных и дверных откосов декоративным бумажно-слоистым пластиком или листами из синтетических материалов на клее(Монтаж сэнвич-панели под канальный вентилятор)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1,7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Сэндвич-панели для откосов (наружные слои - листы из поливинилхлорида, внутреннее наполнение - вспененный пенополистирол): белые, ширина 1,5 м, длина 3,0 м, толщина 10 мм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1,7</w:t>
            </w:r>
          </w:p>
        </w:tc>
      </w:tr>
      <w:tr w:rsidR="00642CEA" w:rsidRPr="00642CEA" w:rsidTr="00642CEA">
        <w:trPr>
          <w:gridBefore w:val="1"/>
          <w:wBefore w:w="36" w:type="dxa"/>
          <w:trHeight w:val="735"/>
        </w:trPr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Устройство стяжек цементных толщиной 20 мм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344B6B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42CEA" w:rsidRPr="00642CEA" w:rsidTr="00642CEA">
        <w:trPr>
          <w:gridBefore w:val="1"/>
          <w:wBefore w:w="36" w:type="dxa"/>
          <w:trHeight w:val="600"/>
        </w:trPr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Устройство покрытий из плит керамогранитных размером 60х60 см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344B6B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Керамогранит ITALON Contempora Pure 60*60 см (6 шт в уапаковке)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344B6B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159</w:t>
            </w:r>
          </w:p>
        </w:tc>
      </w:tr>
      <w:tr w:rsidR="00642CEA" w:rsidRPr="00642CEA" w:rsidTr="00642CEA">
        <w:trPr>
          <w:gridBefore w:val="1"/>
          <w:wBefore w:w="36" w:type="dxa"/>
          <w:trHeight w:val="1845"/>
        </w:trPr>
        <w:tc>
          <w:tcPr>
            <w:tcW w:w="7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311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Гладкая облицовка стен, столбов, пилястр и откосов (без карнизных, плинтусных и угловых плиток) без установки плиток туалетного гарнитура на цементном растворе: по кирпичу и бетону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5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155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Керамогранит</w:t>
            </w:r>
            <w:r w:rsidRPr="00642CEA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ITALON Contempora Pure 30</w:t>
            </w: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r w:rsidRPr="00642CEA">
              <w:rPr>
                <w:rFonts w:ascii="Times New Roman" w:eastAsia="Times New Roman" w:hAnsi="Times New Roman" w:cs="Times New Roman"/>
                <w:lang w:val="en-US" w:eastAsia="ru-RU"/>
              </w:rPr>
              <w:t>60</w:t>
            </w: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см</w:t>
            </w:r>
            <w:r w:rsidRPr="00642CEA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6</w:t>
            </w: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уп.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146</w:t>
            </w:r>
          </w:p>
        </w:tc>
      </w:tr>
      <w:tr w:rsidR="00642CEA" w:rsidRPr="00642CEA" w:rsidTr="00642CEA">
        <w:trPr>
          <w:gridBefore w:val="1"/>
          <w:wBefore w:w="36" w:type="dxa"/>
          <w:trHeight w:val="1125"/>
        </w:trPr>
        <w:tc>
          <w:tcPr>
            <w:tcW w:w="7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Клей для плитки Ветонит "Быстросхватывающийся клей для ремонтных работ"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0,58</w:t>
            </w:r>
          </w:p>
        </w:tc>
      </w:tr>
      <w:tr w:rsidR="00642CEA" w:rsidRPr="00642CEA" w:rsidTr="00642CEA">
        <w:trPr>
          <w:gridBefore w:val="1"/>
          <w:wBefore w:w="36" w:type="dxa"/>
          <w:trHeight w:val="690"/>
        </w:trPr>
        <w:tc>
          <w:tcPr>
            <w:tcW w:w="7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Смесь сухая: (фуга) АТЛАС разных цветов для заделки швов водостойкая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0,008</w:t>
            </w:r>
          </w:p>
        </w:tc>
      </w:tr>
      <w:tr w:rsidR="00642CEA" w:rsidRPr="00642CEA" w:rsidTr="00642CEA">
        <w:trPr>
          <w:gridBefore w:val="1"/>
          <w:wBefore w:w="36" w:type="dxa"/>
          <w:trHeight w:val="600"/>
        </w:trPr>
        <w:tc>
          <w:tcPr>
            <w:tcW w:w="7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311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Устройство покрытий мозаичных: терраццо толщиной 20 мм без рисунка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5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Мозаика</w:t>
            </w:r>
            <w:r w:rsidRPr="00642CEA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NATURAL Color palette A-062 </w:t>
            </w: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оранжевая</w:t>
            </w:r>
            <w:r w:rsidRPr="00642CEA">
              <w:rPr>
                <w:rFonts w:ascii="Times New Roman" w:eastAsia="Times New Roman" w:hAnsi="Times New Roman" w:cs="Times New Roman"/>
                <w:lang w:val="en-US" w:eastAsia="ru-RU"/>
              </w:rPr>
              <w:t>/</w:t>
            </w: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синяя</w:t>
            </w:r>
            <w:r w:rsidRPr="00642CEA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0,3*0,3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</w:tr>
      <w:tr w:rsidR="00642CEA" w:rsidRPr="00642CEA" w:rsidTr="00642CEA">
        <w:trPr>
          <w:gridBefore w:val="1"/>
          <w:wBefore w:w="36" w:type="dxa"/>
          <w:trHeight w:val="540"/>
        </w:trPr>
        <w:tc>
          <w:tcPr>
            <w:tcW w:w="7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Клей плиточный «Юнис Гранит»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87,5</w:t>
            </w:r>
          </w:p>
        </w:tc>
      </w:tr>
      <w:tr w:rsidR="00642CEA" w:rsidRPr="00642CEA" w:rsidTr="00642CEA">
        <w:trPr>
          <w:gridBefore w:val="1"/>
          <w:wBefore w:w="36" w:type="dxa"/>
          <w:trHeight w:val="315"/>
        </w:trPr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Установка люков герметических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Люки герметические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642CEA" w:rsidRPr="00642CEA" w:rsidTr="00642CEA">
        <w:trPr>
          <w:gridBefore w:val="1"/>
          <w:wBefore w:w="36" w:type="dxa"/>
          <w:trHeight w:val="720"/>
        </w:trPr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Установка унитазов с бачком непосредственно присоединенным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компл.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Унитаз-компакт Sanita Самара Лада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642CEA" w:rsidRPr="00642CEA" w:rsidTr="00642CEA">
        <w:trPr>
          <w:gridBefore w:val="1"/>
          <w:wBefore w:w="36" w:type="dxa"/>
          <w:trHeight w:val="720"/>
        </w:trPr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Установка писсуаров настенных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'Писсуар Sanita Lux SL600001 лонг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642CEA" w:rsidRPr="00642CEA" w:rsidTr="00642CEA">
        <w:trPr>
          <w:gridBefore w:val="1"/>
          <w:wBefore w:w="36" w:type="dxa"/>
          <w:trHeight w:val="720"/>
        </w:trPr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Установка раковин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Раковина SANITA LUXE Next 60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642CEA" w:rsidRPr="00642CEA" w:rsidTr="00642CEA">
        <w:trPr>
          <w:gridBefore w:val="1"/>
          <w:wBefore w:w="36" w:type="dxa"/>
          <w:trHeight w:val="1125"/>
        </w:trPr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Установка смесителей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Смеситель для раковины Alta Amur EW00405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642CEA" w:rsidRPr="00642CEA" w:rsidTr="00642CEA">
        <w:trPr>
          <w:gridBefore w:val="1"/>
          <w:wBefore w:w="36" w:type="dxa"/>
          <w:trHeight w:val="1185"/>
        </w:trPr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Устройство подвесных потолков типа Армстронг по каркасу из оцинкованного профиля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42CEA" w:rsidRPr="00642CEA" w:rsidTr="00642CEA">
        <w:trPr>
          <w:gridBefore w:val="1"/>
          <w:wBefore w:w="36" w:type="dxa"/>
          <w:trHeight w:val="1560"/>
        </w:trPr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 xml:space="preserve">Устройство бетонных фундаментов под сантехнические приборы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0,003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Бетон легкий на пористыъ заполнителях, объемная масса 1200кг/м3, крупность заполнения : 10мм, класс В15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0,306</w:t>
            </w:r>
          </w:p>
        </w:tc>
      </w:tr>
      <w:tr w:rsidR="00642CEA" w:rsidRPr="00642CEA" w:rsidTr="00642CEA">
        <w:trPr>
          <w:gridBefore w:val="1"/>
          <w:wBefore w:w="36" w:type="dxa"/>
          <w:trHeight w:val="1560"/>
        </w:trPr>
        <w:tc>
          <w:tcPr>
            <w:tcW w:w="7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311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5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Смесь штукатурная «Ротбанд», КНАУФ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178</w:t>
            </w:r>
          </w:p>
        </w:tc>
      </w:tr>
      <w:tr w:rsidR="00642CEA" w:rsidRPr="00642CEA" w:rsidTr="00642CEA">
        <w:trPr>
          <w:gridBefore w:val="1"/>
          <w:wBefore w:w="36" w:type="dxa"/>
          <w:trHeight w:val="1560"/>
        </w:trPr>
        <w:tc>
          <w:tcPr>
            <w:tcW w:w="7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Грунтовка воднодисперсионная CERESIT CT 17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4,2</w:t>
            </w:r>
          </w:p>
        </w:tc>
      </w:tr>
      <w:tr w:rsidR="00642CEA" w:rsidRPr="00642CEA" w:rsidTr="00642CEA">
        <w:trPr>
          <w:gridBefore w:val="1"/>
          <w:wBefore w:w="36" w:type="dxa"/>
          <w:trHeight w:val="600"/>
        </w:trPr>
        <w:tc>
          <w:tcPr>
            <w:tcW w:w="7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311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Устройство перегородок из гипсокартонных листов (ГКЛ) по системе «КНАУФ» с одинарным металлическим каркасом и однослойной обшивкой с обеих сторон (С 111): глухих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5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Листы гипсокартонные: ГКЛВ 12,5 мм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45,2</w:t>
            </w:r>
          </w:p>
        </w:tc>
      </w:tr>
      <w:tr w:rsidR="00642CEA" w:rsidRPr="00642CEA" w:rsidTr="00642CEA">
        <w:trPr>
          <w:gridBefore w:val="1"/>
          <w:wBefore w:w="36" w:type="dxa"/>
          <w:trHeight w:val="690"/>
        </w:trPr>
        <w:tc>
          <w:tcPr>
            <w:tcW w:w="7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Профиль направляющий: ПН-6 100/30/0,6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</w:tr>
      <w:tr w:rsidR="00642CEA" w:rsidRPr="00642CEA" w:rsidTr="00642CEA">
        <w:trPr>
          <w:gridBefore w:val="1"/>
          <w:wBefore w:w="36" w:type="dxa"/>
          <w:trHeight w:val="480"/>
        </w:trPr>
        <w:tc>
          <w:tcPr>
            <w:tcW w:w="7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Профиль стоечный: ПС-6 100/35/0,55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</w:tr>
      <w:tr w:rsidR="00642CEA" w:rsidRPr="00642CEA" w:rsidTr="00642CEA">
        <w:trPr>
          <w:gridBefore w:val="1"/>
          <w:wBefore w:w="36" w:type="dxa"/>
          <w:trHeight w:val="1035"/>
        </w:trPr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Шпатлевка поверхностей  шпатлевкой 3мм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Шпатлевка для финишных работ на основе синтетического материала, марка "Caparol Fassaden-Feinspachtel"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642CEA" w:rsidRPr="00642CEA" w:rsidTr="00642CEA">
        <w:trPr>
          <w:gridBefore w:val="1"/>
          <w:wBefore w:w="36" w:type="dxa"/>
          <w:trHeight w:val="720"/>
        </w:trPr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Покрытие поверхностей грунтовкой глубокого проникновения: за 2 раза стен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Грунтовка воднодисперсионная CERESIT CT 17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642CEA" w:rsidRPr="00642CEA" w:rsidTr="00642CEA">
        <w:trPr>
          <w:gridBefore w:val="1"/>
          <w:wBefore w:w="36" w:type="dxa"/>
          <w:trHeight w:val="1005"/>
        </w:trPr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Очистка помещений от строительного мусора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42CEA" w:rsidRPr="00642CEA" w:rsidTr="00642CEA">
        <w:trPr>
          <w:gridBefore w:val="1"/>
          <w:wBefore w:w="36" w:type="dxa"/>
          <w:trHeight w:val="900"/>
        </w:trPr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Погрузка при автомобильных перевозках мусора строительного с погрузкой вручную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42CEA" w:rsidRPr="00642CEA" w:rsidTr="00642CEA">
        <w:trPr>
          <w:gridBefore w:val="1"/>
          <w:wBefore w:w="36" w:type="dxa"/>
          <w:trHeight w:val="1200"/>
        </w:trPr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Перевозка грузов I класса автомобилями-самосвалами грузоподъемностью 10 т работающих вне карьера на расстояние до 2 км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42CEA" w:rsidRPr="00642CEA" w:rsidTr="00642CEA">
        <w:trPr>
          <w:gridBefore w:val="1"/>
          <w:wBefore w:w="36" w:type="dxa"/>
          <w:trHeight w:val="450"/>
        </w:trPr>
        <w:tc>
          <w:tcPr>
            <w:tcW w:w="992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Раздел 3. Крыша здания</w:t>
            </w:r>
          </w:p>
        </w:tc>
      </w:tr>
      <w:tr w:rsidR="00642CEA" w:rsidRPr="00642CEA" w:rsidTr="00642CEA">
        <w:trPr>
          <w:gridBefore w:val="1"/>
          <w:wBefore w:w="36" w:type="dxa"/>
          <w:trHeight w:val="990"/>
        </w:trPr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Разборка покрытий кровель из рулонных маиериалов (1-3 слоя)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42CEA" w:rsidRPr="00642CEA" w:rsidTr="00642CEA">
        <w:trPr>
          <w:gridBefore w:val="1"/>
          <w:wBefore w:w="36" w:type="dxa"/>
          <w:trHeight w:val="990"/>
        </w:trPr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демонтаж вырравнивающих стяжек цементно-песчаных: толщиной 15мм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42CEA" w:rsidRPr="00642CEA" w:rsidTr="00642CEA">
        <w:trPr>
          <w:gridBefore w:val="1"/>
          <w:wBefore w:w="36" w:type="dxa"/>
          <w:trHeight w:val="990"/>
        </w:trPr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утепление покрытий керамзитом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42CEA" w:rsidRPr="00642CEA" w:rsidTr="00642CEA">
        <w:trPr>
          <w:gridBefore w:val="1"/>
          <w:wBefore w:w="36" w:type="dxa"/>
          <w:trHeight w:val="990"/>
        </w:trPr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Устройство выравнивающих стяжек цементно-песчаных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42CEA" w:rsidRPr="00642CEA" w:rsidTr="00642CEA">
        <w:trPr>
          <w:gridBefore w:val="1"/>
          <w:wBefore w:w="36" w:type="dxa"/>
          <w:trHeight w:val="990"/>
        </w:trPr>
        <w:tc>
          <w:tcPr>
            <w:tcW w:w="7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311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Устройство кровель плоских из наплавляемых материалов: в два слоя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5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 xml:space="preserve">Биполь для верхнего слоя 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42CEA" w:rsidRPr="00642CEA" w:rsidTr="00642CEA">
        <w:trPr>
          <w:gridBefore w:val="1"/>
          <w:wBefore w:w="36" w:type="dxa"/>
          <w:trHeight w:val="990"/>
        </w:trPr>
        <w:tc>
          <w:tcPr>
            <w:tcW w:w="7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 xml:space="preserve">Биполь для нижнего слоя 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42CEA" w:rsidRPr="00642CEA" w:rsidTr="00642CEA">
        <w:trPr>
          <w:gridBefore w:val="1"/>
          <w:wBefore w:w="36" w:type="dxa"/>
          <w:trHeight w:val="1005"/>
        </w:trPr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Очистка помещений от строительного мусора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1,1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42CEA" w:rsidRPr="00642CEA" w:rsidTr="00642CEA">
        <w:trPr>
          <w:gridBefore w:val="1"/>
          <w:wBefore w:w="36" w:type="dxa"/>
          <w:trHeight w:val="900"/>
        </w:trPr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Погрузка при автомобильных перевозках мусора строительного с погрузкой вручную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1,1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42CEA" w:rsidRPr="00642CEA" w:rsidTr="00642CEA">
        <w:trPr>
          <w:gridBefore w:val="1"/>
          <w:wBefore w:w="36" w:type="dxa"/>
          <w:trHeight w:val="1200"/>
        </w:trPr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Перевозка грузов I класса автомобилями-самосвалами грузоподъемностью 10 т работающих вне карьера на расстояние до 2 км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1,1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CEA" w:rsidRPr="00642CEA" w:rsidRDefault="00642CEA" w:rsidP="00642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C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:rsidR="006E2745" w:rsidRDefault="006E2745" w:rsidP="000A5A4B"/>
    <w:p w:rsidR="00987ADB" w:rsidRDefault="00987ADB" w:rsidP="00987ADB">
      <w:pPr>
        <w:pStyle w:val="a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2.Административные  здания Восточного отделения по адресам</w:t>
      </w:r>
      <w:r w:rsidRPr="002E68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</w:p>
    <w:p w:rsidR="00987ADB" w:rsidRDefault="00987ADB" w:rsidP="00987ADB">
      <w:pPr>
        <w:pStyle w:val="a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68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Асино, ул.Ленина, 10; с.Первомайское, ул.Степная, 26</w:t>
      </w:r>
    </w:p>
    <w:p w:rsidR="00987ADB" w:rsidRDefault="00987ADB" w:rsidP="00987ADB">
      <w:pPr>
        <w:pStyle w:val="a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918" w:type="dxa"/>
        <w:tblLayout w:type="fixed"/>
        <w:tblLook w:val="04A0" w:firstRow="1" w:lastRow="0" w:firstColumn="1" w:lastColumn="0" w:noHBand="0" w:noVBand="1"/>
      </w:tblPr>
      <w:tblGrid>
        <w:gridCol w:w="740"/>
        <w:gridCol w:w="3083"/>
        <w:gridCol w:w="708"/>
        <w:gridCol w:w="725"/>
        <w:gridCol w:w="3244"/>
        <w:gridCol w:w="567"/>
        <w:gridCol w:w="851"/>
      </w:tblGrid>
      <w:tr w:rsidR="00987ADB" w:rsidRPr="00987ADB" w:rsidTr="00987ADB">
        <w:trPr>
          <w:trHeight w:val="69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пп</w:t>
            </w:r>
          </w:p>
        </w:tc>
        <w:tc>
          <w:tcPr>
            <w:tcW w:w="3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работ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материалов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</w:tc>
      </w:tr>
      <w:tr w:rsidR="00987ADB" w:rsidRPr="00987ADB" w:rsidTr="00987ADB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987ADB" w:rsidRPr="00987ADB" w:rsidTr="00987ADB">
        <w:trPr>
          <w:trHeight w:val="450"/>
        </w:trPr>
        <w:tc>
          <w:tcPr>
            <w:tcW w:w="99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Раздел 1. г.Асино, ул.Ленина, 10</w:t>
            </w:r>
          </w:p>
        </w:tc>
      </w:tr>
      <w:tr w:rsidR="00987ADB" w:rsidRPr="00987ADB" w:rsidTr="00987ADB">
        <w:trPr>
          <w:trHeight w:val="63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покрытий полов из линолеума и релина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0056B9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987ADB"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87ADB" w:rsidRPr="00987ADB" w:rsidTr="00987ADB">
        <w:trPr>
          <w:trHeight w:val="63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плинтусов деревянных и из пластмассовых материалов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0056B9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87ADB" w:rsidRPr="00987ADB" w:rsidTr="00987ADB">
        <w:trPr>
          <w:trHeight w:val="63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покрытий полов из древесноволокнистых плит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0056B9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87ADB" w:rsidRPr="00987ADB" w:rsidTr="00987ADB">
        <w:trPr>
          <w:trHeight w:val="63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Демонтаж облицовки стен панелями МДФ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87ADB" w:rsidRPr="00987ADB" w:rsidTr="00987ADB">
        <w:trPr>
          <w:trHeight w:val="7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покрытий пола из ОSB плит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0056B9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Плита OSB 2500х1250х12мм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0056B9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987ADB" w:rsidRPr="00987ADB" w:rsidTr="00987ADB">
        <w:trPr>
          <w:trHeight w:val="12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покрытий из линолеума на клее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0056B9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Линолеум полукоммерческий гетерогенный "TARKETT FORCE" (толщина 2,5 мм, толщина защитного слоя 0,6 мм, класс 33)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00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05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987ADB" w:rsidRPr="00987ADB" w:rsidTr="00987ADB">
        <w:trPr>
          <w:trHeight w:val="945"/>
        </w:trPr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плинтусов поливинилхлоридных на винтах самонарезающих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Плинтуса для полов пластиковые, 19х48 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0056B9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</w:tr>
      <w:tr w:rsidR="00987ADB" w:rsidRPr="00987ADB" w:rsidTr="00987ADB">
        <w:trPr>
          <w:trHeight w:val="915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Заглушки торцевая для пластикового плинтуса правая, высота 48 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987ADB" w:rsidRPr="00987ADB" w:rsidTr="00987ADB">
        <w:trPr>
          <w:trHeight w:val="630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Заглушки торцевая для пластикового плинтуса левая, высота 48 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987ADB" w:rsidRPr="00987ADB" w:rsidTr="00987ADB">
        <w:trPr>
          <w:trHeight w:val="735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Соединитель для пластикового плинтуса, высота 48 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987ADB" w:rsidRPr="00987ADB" w:rsidTr="00987ADB">
        <w:trPr>
          <w:trHeight w:val="1020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Уголок внутренний для пластикового плинтуса, высота 48 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987ADB" w:rsidRPr="00987ADB" w:rsidTr="00987ADB">
        <w:trPr>
          <w:trHeight w:val="1005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Уголок наружный для пластикового плинтуса, высота 48 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87ADB" w:rsidRPr="00987ADB" w:rsidTr="00987ADB">
        <w:trPr>
          <w:trHeight w:val="7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покрытий полов из керамических плиток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87ADB" w:rsidRPr="00987ADB" w:rsidTr="00987ADB">
        <w:trPr>
          <w:trHeight w:val="73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стяжек цементных толщиной 20 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87ADB" w:rsidRPr="00987ADB" w:rsidTr="00987ADB">
        <w:trPr>
          <w:trHeight w:val="63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покрытий из плит керамогранитных размером 40х40 см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Плитка напольная ПИАСТРЕЛЛА Грация Пьемонт Люкс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987ADB" w:rsidRPr="00987ADB" w:rsidTr="00987ADB">
        <w:trPr>
          <w:trHeight w:val="945"/>
        </w:trPr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плинтусов поливинилхлоридных на винтах самонарезающих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50374D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Плинтуса для полов пластиковые, 19х48 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987ADB" w:rsidRPr="00987ADB" w:rsidTr="00987ADB">
        <w:trPr>
          <w:trHeight w:val="915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Заглушки торцевая для пластикового плинтуса правая, высота 48 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87ADB" w:rsidRPr="00987ADB" w:rsidTr="00987ADB">
        <w:trPr>
          <w:trHeight w:val="630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Заглушки торцевая для пластикового плинтуса левая, высота 48 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87ADB" w:rsidRPr="00987ADB" w:rsidTr="00987ADB">
        <w:trPr>
          <w:trHeight w:val="735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Соединитель для пластикового плинтуса, высота 48 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87ADB" w:rsidRPr="00987ADB" w:rsidTr="00987ADB">
        <w:trPr>
          <w:trHeight w:val="1020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Уголок внутренний для пластикового плинтуса, высота 48 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987ADB" w:rsidRPr="00987ADB" w:rsidTr="00987ADB">
        <w:trPr>
          <w:trHeight w:val="1005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Уголок наружный для пластикового плинтуса, высота 48 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87ADB" w:rsidRPr="00987ADB" w:rsidTr="00987ADB">
        <w:trPr>
          <w:trHeight w:val="130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Окраска поливинилацетатными водоэмульсионными составами простая по штукатурке и сборным конструкциям: стен, подготовленным под окраску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0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Краска DERUFA Butterfly Влагостойкая 14кг с колером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987ADB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ADB" w:rsidRPr="00987ADB" w:rsidRDefault="0050374D" w:rsidP="00987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0374D" w:rsidRPr="00987ADB" w:rsidTr="00987ADB">
        <w:trPr>
          <w:trHeight w:val="130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74D" w:rsidRPr="00987ADB" w:rsidRDefault="0050374D" w:rsidP="0050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Окраска поливинилацетатными водоэмульсионными составами простая по штукатурке и сборным конструкциям: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потолков</w:t>
            </w:r>
            <w:r w:rsidRPr="0050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подготовленным под окраску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74D" w:rsidRPr="00987ADB" w:rsidRDefault="0050374D" w:rsidP="0050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Краска DERUFA Butterfly Влагостойкая 14кг с колером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0374D" w:rsidRPr="00987ADB" w:rsidTr="00987ADB">
        <w:trPr>
          <w:trHeight w:val="103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'Облицовка стен по готовому каркасу щитами-картинами из древесностружечных плит фанерованных шпоном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Панель МДФ МАСТЕР И К Бук восточный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</w:tr>
      <w:tr w:rsidR="0050374D" w:rsidRPr="00987ADB" w:rsidTr="00987ADB">
        <w:trPr>
          <w:trHeight w:val="103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74D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74D" w:rsidRPr="00987ADB" w:rsidRDefault="0050374D" w:rsidP="0050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металлических оконных решеток при весе 1м решетки до 60кг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74D" w:rsidRPr="00987ADB" w:rsidRDefault="0050374D" w:rsidP="0050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374D" w:rsidRPr="00987ADB" w:rsidTr="00987ADB">
        <w:trPr>
          <w:trHeight w:val="103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74D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74D" w:rsidRPr="00987ADB" w:rsidRDefault="0050374D" w:rsidP="0050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Демонтаж оконных коробок в каменных стенах с отбивкой штукатурки в откосах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74D" w:rsidRPr="00987ADB" w:rsidRDefault="0050374D" w:rsidP="0050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374D" w:rsidRPr="00987ADB" w:rsidTr="00987ADB">
        <w:trPr>
          <w:trHeight w:val="103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74D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74D" w:rsidRPr="0050374D" w:rsidRDefault="0050374D" w:rsidP="0050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Снятие оконных переплетов остекленных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74D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74D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74D" w:rsidRPr="00987ADB" w:rsidRDefault="0050374D" w:rsidP="0050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374D" w:rsidRPr="00987ADB" w:rsidTr="00987ADB">
        <w:trPr>
          <w:trHeight w:val="103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74D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74D" w:rsidRDefault="0050374D" w:rsidP="0050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Снятие подоконных досок деревянных в каменных зданиях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74D" w:rsidRDefault="00EA2990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74D" w:rsidRDefault="00EA2990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74D" w:rsidRPr="00987ADB" w:rsidRDefault="0050374D" w:rsidP="0050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2990" w:rsidRPr="00987ADB" w:rsidTr="00987ADB">
        <w:trPr>
          <w:trHeight w:val="103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990" w:rsidRDefault="00EA2990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990" w:rsidRDefault="00EA2990" w:rsidP="0050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мелких покрытий из листовой оцинкованной стали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990" w:rsidRDefault="00EA2990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990" w:rsidRDefault="00EA2990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990" w:rsidRPr="00987ADB" w:rsidRDefault="00EA2990" w:rsidP="0050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990" w:rsidRPr="00987ADB" w:rsidRDefault="00EA2990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990" w:rsidRPr="00987ADB" w:rsidRDefault="00EA2990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2990" w:rsidRPr="00987ADB" w:rsidTr="00987ADB">
        <w:trPr>
          <w:trHeight w:val="103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990" w:rsidRDefault="00EA2990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990" w:rsidRDefault="00EA2990" w:rsidP="0050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 оконных блоков из ПВХ профилей одностворчатых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990" w:rsidRDefault="00EA2990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990" w:rsidRDefault="00EA2990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990" w:rsidRPr="00987ADB" w:rsidRDefault="00EA2990" w:rsidP="0050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 оконный одностворный ПВХ 150*115см (с фурнитурой)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990" w:rsidRPr="00987ADB" w:rsidRDefault="00EA2990" w:rsidP="00EA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990" w:rsidRPr="00987ADB" w:rsidRDefault="00EA2990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A2990" w:rsidRPr="00987ADB" w:rsidTr="00987ADB">
        <w:trPr>
          <w:trHeight w:val="103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990" w:rsidRDefault="00EA2990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990" w:rsidRPr="003117CE" w:rsidRDefault="00EA2990" w:rsidP="0050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 подоконных досок </w:t>
            </w:r>
            <w:r w:rsidR="00311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ПВХ в каменных стенах до 0,51м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990" w:rsidRDefault="003117CE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990" w:rsidRDefault="003117CE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990" w:rsidRDefault="00D37C43" w:rsidP="00D37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Доски подоконные шириной 600мм,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990" w:rsidRDefault="00D37C43" w:rsidP="00EA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990" w:rsidRDefault="00D37C43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D37C43" w:rsidRPr="00987ADB" w:rsidTr="00987ADB">
        <w:trPr>
          <w:trHeight w:val="103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C43" w:rsidRDefault="00D37C43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C43" w:rsidRDefault="00D37C43" w:rsidP="0050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мелких покрытий из листовой оцинкованной стали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C43" w:rsidRDefault="00D37C43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C43" w:rsidRDefault="00D37C43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C43" w:rsidRDefault="00D37C43" w:rsidP="00D37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Отлив оконный белый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C43" w:rsidRDefault="00D37C43" w:rsidP="00EA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C43" w:rsidRDefault="00D37C43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37C43" w:rsidRPr="00987ADB" w:rsidTr="00D6491C">
        <w:trPr>
          <w:trHeight w:val="1035"/>
        </w:trPr>
        <w:tc>
          <w:tcPr>
            <w:tcW w:w="7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C43" w:rsidRDefault="00D37C43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08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37C43" w:rsidRDefault="00D37C43" w:rsidP="0050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Облицовка оконных откосов 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37C43" w:rsidRDefault="00D37C43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72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C43" w:rsidRDefault="00D37C43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C43" w:rsidRDefault="00D37C43" w:rsidP="00D37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Сэндвич-панель 3000*1500*10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C43" w:rsidRDefault="00D37C43" w:rsidP="00EA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C43" w:rsidRDefault="00D37C43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37C43" w:rsidRPr="00987ADB" w:rsidTr="00D6491C">
        <w:trPr>
          <w:trHeight w:val="1035"/>
        </w:trPr>
        <w:tc>
          <w:tcPr>
            <w:tcW w:w="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C43" w:rsidRDefault="00D37C43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C43" w:rsidRDefault="00D37C43" w:rsidP="0050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C43" w:rsidRDefault="00D37C43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C43" w:rsidRDefault="00D37C43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C43" w:rsidRDefault="00D37C43" w:rsidP="00D37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Пена монтажная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C43" w:rsidRDefault="00D37C43" w:rsidP="00EA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C43" w:rsidRDefault="00D37C43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37C43" w:rsidRPr="00987ADB" w:rsidTr="00D6491C">
        <w:trPr>
          <w:trHeight w:val="1035"/>
        </w:trPr>
        <w:tc>
          <w:tcPr>
            <w:tcW w:w="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C43" w:rsidRDefault="00D37C43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08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C43" w:rsidRDefault="00D37C43" w:rsidP="0050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пластиковых уголков на клее (откосы)</w:t>
            </w:r>
          </w:p>
        </w:tc>
        <w:tc>
          <w:tcPr>
            <w:tcW w:w="70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C43" w:rsidRDefault="00D37C43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7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C43" w:rsidRDefault="00D37C43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C43" w:rsidRDefault="00D37C43" w:rsidP="00D37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Уголок Пластал 30мм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C43" w:rsidRDefault="00D37C43" w:rsidP="00EA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C43" w:rsidRDefault="00D37C43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0374D" w:rsidRPr="00987ADB" w:rsidTr="00987ADB">
        <w:trPr>
          <w:trHeight w:val="114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74D" w:rsidRPr="00987ADB" w:rsidRDefault="00D37C43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Крыльцо: </w:t>
            </w: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покрытий на цементном растворе из плиток бетонных, цементных или мозаичных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плитка заказчика (в наличии)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374D" w:rsidRPr="00987ADB" w:rsidTr="00987ADB">
        <w:trPr>
          <w:trHeight w:val="100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74D" w:rsidRPr="00987ADB" w:rsidRDefault="00D37C43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Очистка помещений от строительного мусора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74D" w:rsidRPr="00987ADB" w:rsidRDefault="00D37C43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374D" w:rsidRPr="00987ADB" w:rsidTr="00987ADB">
        <w:trPr>
          <w:trHeight w:val="9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74D" w:rsidRPr="00987ADB" w:rsidRDefault="00D37C43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Погрузка при автомобильных перевозках мусора строительного с погрузкой вручную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74D" w:rsidRPr="00987ADB" w:rsidRDefault="00D37C43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374D" w:rsidRPr="00987ADB" w:rsidTr="00987ADB">
        <w:trPr>
          <w:trHeight w:val="12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74D" w:rsidRPr="00987ADB" w:rsidRDefault="00D37C43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Перевозка грузов I класса автомобилями-самосвалами грузоподъемностью 10 т работающих вне карьера на расстояние до 2 км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74D" w:rsidRPr="00987ADB" w:rsidRDefault="00D37C43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374D" w:rsidRPr="00987ADB" w:rsidTr="00987ADB">
        <w:trPr>
          <w:trHeight w:val="450"/>
        </w:trPr>
        <w:tc>
          <w:tcPr>
            <w:tcW w:w="99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74D" w:rsidRPr="00987ADB" w:rsidRDefault="0050374D" w:rsidP="00503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Раздел 2. Асиновский район, с.Первомайское, ул.Степная, 26</w:t>
            </w:r>
          </w:p>
        </w:tc>
      </w:tr>
      <w:tr w:rsidR="0050374D" w:rsidRPr="00987ADB" w:rsidTr="00987ADB">
        <w:trPr>
          <w:trHeight w:val="99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74D" w:rsidRPr="00987ADB" w:rsidRDefault="00A46110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отмостки бетонной толщиной 15см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74D" w:rsidRPr="00987ADB" w:rsidRDefault="00D37C43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374D" w:rsidRPr="00987ADB" w:rsidTr="00987ADB">
        <w:trPr>
          <w:trHeight w:val="99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74D" w:rsidRPr="00987ADB" w:rsidRDefault="00A46110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Укладка сетки кладочной в бетонное покрытие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74D" w:rsidRPr="00987ADB" w:rsidRDefault="00D37C43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Сетка сварная из арматурной проволоки диаметром 4.0мм без покрытия, 50*50мм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74D" w:rsidRPr="00987ADB" w:rsidRDefault="00D37C43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50374D" w:rsidRPr="00987ADB" w:rsidTr="00987ADB">
        <w:trPr>
          <w:trHeight w:val="99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74D" w:rsidRPr="00987ADB" w:rsidRDefault="00A46110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bookmarkStart w:id="9" w:name="_GoBack"/>
            <w:bookmarkEnd w:id="9"/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74D" w:rsidRPr="00987ADB" w:rsidRDefault="0050374D" w:rsidP="00D37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подливки толщиной </w:t>
            </w:r>
            <w:r w:rsidR="00D3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74D" w:rsidRPr="00987ADB" w:rsidRDefault="00D37C43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74D" w:rsidRPr="00987ADB" w:rsidRDefault="0050374D" w:rsidP="0050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987ADB" w:rsidRDefault="00987ADB" w:rsidP="00987ADB">
      <w:pPr>
        <w:pStyle w:val="a8"/>
      </w:pPr>
    </w:p>
    <w:sectPr w:rsidR="00987ADB" w:rsidSect="00987ADB">
      <w:pgSz w:w="11906" w:h="16838"/>
      <w:pgMar w:top="1134" w:right="850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2E97" w:rsidRDefault="00672E97" w:rsidP="001368EC">
      <w:pPr>
        <w:spacing w:after="0" w:line="240" w:lineRule="auto"/>
      </w:pPr>
      <w:r>
        <w:separator/>
      </w:r>
    </w:p>
  </w:endnote>
  <w:endnote w:type="continuationSeparator" w:id="0">
    <w:p w:rsidR="00672E97" w:rsidRDefault="00672E97" w:rsidP="00136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2E97" w:rsidRDefault="00672E97" w:rsidP="001368EC">
      <w:pPr>
        <w:spacing w:after="0" w:line="240" w:lineRule="auto"/>
      </w:pPr>
      <w:r>
        <w:separator/>
      </w:r>
    </w:p>
  </w:footnote>
  <w:footnote w:type="continuationSeparator" w:id="0">
    <w:p w:rsidR="00672E97" w:rsidRDefault="00672E97" w:rsidP="001368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B6355"/>
    <w:multiLevelType w:val="hybridMultilevel"/>
    <w:tmpl w:val="227C6BB0"/>
    <w:lvl w:ilvl="0" w:tplc="78C81B2E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57F10"/>
    <w:multiLevelType w:val="hybridMultilevel"/>
    <w:tmpl w:val="A1720EF2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CA2936"/>
    <w:multiLevelType w:val="hybridMultilevel"/>
    <w:tmpl w:val="492805EE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5C0E93"/>
    <w:multiLevelType w:val="hybridMultilevel"/>
    <w:tmpl w:val="C57CE3A0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79D08D1"/>
    <w:multiLevelType w:val="hybridMultilevel"/>
    <w:tmpl w:val="DDA23BD0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AA2723E"/>
    <w:multiLevelType w:val="hybridMultilevel"/>
    <w:tmpl w:val="E79A98F4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C6631C5"/>
    <w:multiLevelType w:val="multilevel"/>
    <w:tmpl w:val="1D86DCE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1D5626E7"/>
    <w:multiLevelType w:val="hybridMultilevel"/>
    <w:tmpl w:val="346A3F36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D7967E9"/>
    <w:multiLevelType w:val="hybridMultilevel"/>
    <w:tmpl w:val="30FA62AA"/>
    <w:lvl w:ilvl="0" w:tplc="A538EA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F06551F"/>
    <w:multiLevelType w:val="hybridMultilevel"/>
    <w:tmpl w:val="7EE247CA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FDC78A8"/>
    <w:multiLevelType w:val="multilevel"/>
    <w:tmpl w:val="EA82F9D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11" w15:restartNumberingAfterBreak="0">
    <w:nsid w:val="214D43DB"/>
    <w:multiLevelType w:val="hybridMultilevel"/>
    <w:tmpl w:val="DE54F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76699"/>
    <w:multiLevelType w:val="hybridMultilevel"/>
    <w:tmpl w:val="B030CC66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EEB29EA"/>
    <w:multiLevelType w:val="hybridMultilevel"/>
    <w:tmpl w:val="7A3CEB4A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66C1302"/>
    <w:multiLevelType w:val="hybridMultilevel"/>
    <w:tmpl w:val="DF846442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70861D2"/>
    <w:multiLevelType w:val="multilevel"/>
    <w:tmpl w:val="391C5ABC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75D2305"/>
    <w:multiLevelType w:val="hybridMultilevel"/>
    <w:tmpl w:val="84D8B9D6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8AA0378"/>
    <w:multiLevelType w:val="hybridMultilevel"/>
    <w:tmpl w:val="8FB230AE"/>
    <w:lvl w:ilvl="0" w:tplc="A538E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9B650B"/>
    <w:multiLevelType w:val="hybridMultilevel"/>
    <w:tmpl w:val="4E86DF5C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C9618CB"/>
    <w:multiLevelType w:val="multilevel"/>
    <w:tmpl w:val="D6F2B4A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493C4D78"/>
    <w:multiLevelType w:val="multilevel"/>
    <w:tmpl w:val="5FD616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rFonts w:cs="Times New Roman"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4BA54EE3"/>
    <w:multiLevelType w:val="multilevel"/>
    <w:tmpl w:val="FBB4B21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371" w:hanging="360"/>
      </w:pPr>
      <w:rPr>
        <w:rFonts w:ascii="Times New Roman" w:eastAsiaTheme="minorHAnsi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74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53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12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13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50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517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88" w:hanging="1800"/>
      </w:pPr>
      <w:rPr>
        <w:rFonts w:hint="default"/>
        <w:b w:val="0"/>
      </w:rPr>
    </w:lvl>
  </w:abstractNum>
  <w:abstractNum w:abstractNumId="22" w15:restartNumberingAfterBreak="0">
    <w:nsid w:val="4D4F2671"/>
    <w:multiLevelType w:val="hybridMultilevel"/>
    <w:tmpl w:val="CD2EF5BC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DFC7DA4"/>
    <w:multiLevelType w:val="multilevel"/>
    <w:tmpl w:val="B590D7F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7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4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53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12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13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50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517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88" w:hanging="1800"/>
      </w:pPr>
      <w:rPr>
        <w:rFonts w:hint="default"/>
        <w:b w:val="0"/>
      </w:rPr>
    </w:lvl>
  </w:abstractNum>
  <w:abstractNum w:abstractNumId="24" w15:restartNumberingAfterBreak="0">
    <w:nsid w:val="50A046CD"/>
    <w:multiLevelType w:val="hybridMultilevel"/>
    <w:tmpl w:val="C480D3E0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94D24D5"/>
    <w:multiLevelType w:val="hybridMultilevel"/>
    <w:tmpl w:val="7C9C07BC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BDD64FE"/>
    <w:multiLevelType w:val="multilevel"/>
    <w:tmpl w:val="1D86DCE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7" w15:restartNumberingAfterBreak="0">
    <w:nsid w:val="5EAB0804"/>
    <w:multiLevelType w:val="multilevel"/>
    <w:tmpl w:val="4CEA38D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28" w15:restartNumberingAfterBreak="0">
    <w:nsid w:val="5F505340"/>
    <w:multiLevelType w:val="multilevel"/>
    <w:tmpl w:val="1AEE7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14719FD"/>
    <w:multiLevelType w:val="hybridMultilevel"/>
    <w:tmpl w:val="A8D47F98"/>
    <w:lvl w:ilvl="0" w:tplc="0B1200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0" w15:restartNumberingAfterBreak="0">
    <w:nsid w:val="641307F2"/>
    <w:multiLevelType w:val="hybridMultilevel"/>
    <w:tmpl w:val="03DEB0C0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A254D7D"/>
    <w:multiLevelType w:val="hybridMultilevel"/>
    <w:tmpl w:val="FF2E2138"/>
    <w:lvl w:ilvl="0" w:tplc="A538EA28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2" w15:restartNumberingAfterBreak="0">
    <w:nsid w:val="733C1165"/>
    <w:multiLevelType w:val="multilevel"/>
    <w:tmpl w:val="02AE4BE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3" w15:restartNumberingAfterBreak="0">
    <w:nsid w:val="7C5E7AA1"/>
    <w:multiLevelType w:val="hybridMultilevel"/>
    <w:tmpl w:val="872C0D30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D08756C"/>
    <w:multiLevelType w:val="multilevel"/>
    <w:tmpl w:val="FBEAC95A"/>
    <w:lvl w:ilvl="0">
      <w:start w:val="1"/>
      <w:numFmt w:val="decimal"/>
      <w:lvlText w:val="%1."/>
      <w:lvlJc w:val="left"/>
      <w:pPr>
        <w:tabs>
          <w:tab w:val="num" w:pos="708"/>
        </w:tabs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08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21"/>
        </w:tabs>
        <w:ind w:left="122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21"/>
        </w:tabs>
        <w:ind w:left="122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81"/>
        </w:tabs>
        <w:ind w:left="158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81"/>
        </w:tabs>
        <w:ind w:left="15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41"/>
        </w:tabs>
        <w:ind w:left="1941" w:hanging="1800"/>
      </w:pPr>
      <w:rPr>
        <w:rFonts w:hint="default"/>
      </w:rPr>
    </w:lvl>
  </w:abstractNum>
  <w:num w:numId="1">
    <w:abstractNumId w:val="0"/>
  </w:num>
  <w:num w:numId="2">
    <w:abstractNumId w:val="28"/>
  </w:num>
  <w:num w:numId="3">
    <w:abstractNumId w:val="34"/>
  </w:num>
  <w:num w:numId="4">
    <w:abstractNumId w:val="15"/>
  </w:num>
  <w:num w:numId="5">
    <w:abstractNumId w:val="20"/>
  </w:num>
  <w:num w:numId="6">
    <w:abstractNumId w:val="30"/>
  </w:num>
  <w:num w:numId="7">
    <w:abstractNumId w:val="3"/>
  </w:num>
  <w:num w:numId="8">
    <w:abstractNumId w:val="2"/>
  </w:num>
  <w:num w:numId="9">
    <w:abstractNumId w:val="14"/>
  </w:num>
  <w:num w:numId="10">
    <w:abstractNumId w:val="5"/>
  </w:num>
  <w:num w:numId="11">
    <w:abstractNumId w:val="4"/>
  </w:num>
  <w:num w:numId="12">
    <w:abstractNumId w:val="17"/>
  </w:num>
  <w:num w:numId="13">
    <w:abstractNumId w:val="22"/>
  </w:num>
  <w:num w:numId="14">
    <w:abstractNumId w:val="12"/>
  </w:num>
  <w:num w:numId="15">
    <w:abstractNumId w:val="9"/>
  </w:num>
  <w:num w:numId="16">
    <w:abstractNumId w:val="18"/>
  </w:num>
  <w:num w:numId="17">
    <w:abstractNumId w:val="1"/>
  </w:num>
  <w:num w:numId="18">
    <w:abstractNumId w:val="13"/>
  </w:num>
  <w:num w:numId="19">
    <w:abstractNumId w:val="16"/>
  </w:num>
  <w:num w:numId="20">
    <w:abstractNumId w:val="33"/>
  </w:num>
  <w:num w:numId="21">
    <w:abstractNumId w:val="25"/>
  </w:num>
  <w:num w:numId="22">
    <w:abstractNumId w:val="31"/>
  </w:num>
  <w:num w:numId="23">
    <w:abstractNumId w:val="24"/>
  </w:num>
  <w:num w:numId="24">
    <w:abstractNumId w:val="7"/>
  </w:num>
  <w:num w:numId="25">
    <w:abstractNumId w:val="8"/>
  </w:num>
  <w:num w:numId="26">
    <w:abstractNumId w:val="19"/>
  </w:num>
  <w:num w:numId="27">
    <w:abstractNumId w:val="6"/>
  </w:num>
  <w:num w:numId="28">
    <w:abstractNumId w:val="26"/>
  </w:num>
  <w:num w:numId="29">
    <w:abstractNumId w:val="29"/>
  </w:num>
  <w:num w:numId="30">
    <w:abstractNumId w:val="23"/>
  </w:num>
  <w:num w:numId="31">
    <w:abstractNumId w:val="21"/>
  </w:num>
  <w:num w:numId="32">
    <w:abstractNumId w:val="11"/>
  </w:num>
  <w:num w:numId="33">
    <w:abstractNumId w:val="32"/>
  </w:num>
  <w:num w:numId="34">
    <w:abstractNumId w:val="27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A03"/>
    <w:rsid w:val="000056B9"/>
    <w:rsid w:val="00005F51"/>
    <w:rsid w:val="0000727B"/>
    <w:rsid w:val="00011F17"/>
    <w:rsid w:val="00037B93"/>
    <w:rsid w:val="00046136"/>
    <w:rsid w:val="00051668"/>
    <w:rsid w:val="00065E1E"/>
    <w:rsid w:val="00083EC7"/>
    <w:rsid w:val="000955D7"/>
    <w:rsid w:val="000A4584"/>
    <w:rsid w:val="000A5A4B"/>
    <w:rsid w:val="000E5EA8"/>
    <w:rsid w:val="000E6766"/>
    <w:rsid w:val="000F3378"/>
    <w:rsid w:val="001104B8"/>
    <w:rsid w:val="001155B1"/>
    <w:rsid w:val="001272CC"/>
    <w:rsid w:val="001338D3"/>
    <w:rsid w:val="001368EC"/>
    <w:rsid w:val="00142FAD"/>
    <w:rsid w:val="001761EB"/>
    <w:rsid w:val="00186D78"/>
    <w:rsid w:val="00195BE0"/>
    <w:rsid w:val="001A5423"/>
    <w:rsid w:val="001E6692"/>
    <w:rsid w:val="001F5D43"/>
    <w:rsid w:val="0020791C"/>
    <w:rsid w:val="002148FC"/>
    <w:rsid w:val="00223B4D"/>
    <w:rsid w:val="00251FA9"/>
    <w:rsid w:val="00255826"/>
    <w:rsid w:val="002750CC"/>
    <w:rsid w:val="00283E56"/>
    <w:rsid w:val="00293DB3"/>
    <w:rsid w:val="002A2A95"/>
    <w:rsid w:val="002A317B"/>
    <w:rsid w:val="002E68CF"/>
    <w:rsid w:val="00306768"/>
    <w:rsid w:val="00310A03"/>
    <w:rsid w:val="003117CE"/>
    <w:rsid w:val="00316CD5"/>
    <w:rsid w:val="0031789B"/>
    <w:rsid w:val="003267BD"/>
    <w:rsid w:val="00333D11"/>
    <w:rsid w:val="00344B6B"/>
    <w:rsid w:val="003553DA"/>
    <w:rsid w:val="00360760"/>
    <w:rsid w:val="003663BE"/>
    <w:rsid w:val="0037176D"/>
    <w:rsid w:val="0037682A"/>
    <w:rsid w:val="00395A19"/>
    <w:rsid w:val="003B3915"/>
    <w:rsid w:val="003C2484"/>
    <w:rsid w:val="003C4D5E"/>
    <w:rsid w:val="003E0B76"/>
    <w:rsid w:val="003F04A3"/>
    <w:rsid w:val="003F0EAB"/>
    <w:rsid w:val="00401120"/>
    <w:rsid w:val="00402E21"/>
    <w:rsid w:val="00422433"/>
    <w:rsid w:val="004312E7"/>
    <w:rsid w:val="004724DA"/>
    <w:rsid w:val="00486902"/>
    <w:rsid w:val="00490C72"/>
    <w:rsid w:val="004947A9"/>
    <w:rsid w:val="004A0F3F"/>
    <w:rsid w:val="004A79A3"/>
    <w:rsid w:val="004C7CF7"/>
    <w:rsid w:val="004F5E39"/>
    <w:rsid w:val="0050374D"/>
    <w:rsid w:val="005154A4"/>
    <w:rsid w:val="0054004F"/>
    <w:rsid w:val="00543D6A"/>
    <w:rsid w:val="00571289"/>
    <w:rsid w:val="00580251"/>
    <w:rsid w:val="00583FC7"/>
    <w:rsid w:val="0058489C"/>
    <w:rsid w:val="00586FA1"/>
    <w:rsid w:val="005873B1"/>
    <w:rsid w:val="00592080"/>
    <w:rsid w:val="00594697"/>
    <w:rsid w:val="005A198E"/>
    <w:rsid w:val="005A2536"/>
    <w:rsid w:val="005A4EC7"/>
    <w:rsid w:val="005D130B"/>
    <w:rsid w:val="005E4DC0"/>
    <w:rsid w:val="005F73C7"/>
    <w:rsid w:val="0060061D"/>
    <w:rsid w:val="0061529C"/>
    <w:rsid w:val="00642CEA"/>
    <w:rsid w:val="00646461"/>
    <w:rsid w:val="00672E97"/>
    <w:rsid w:val="00677E66"/>
    <w:rsid w:val="006857CE"/>
    <w:rsid w:val="00697563"/>
    <w:rsid w:val="00697D72"/>
    <w:rsid w:val="006E2745"/>
    <w:rsid w:val="006E5249"/>
    <w:rsid w:val="006F1C8E"/>
    <w:rsid w:val="00707F7B"/>
    <w:rsid w:val="00733AEC"/>
    <w:rsid w:val="007539B1"/>
    <w:rsid w:val="007878B3"/>
    <w:rsid w:val="00790C09"/>
    <w:rsid w:val="00793F40"/>
    <w:rsid w:val="007A74FC"/>
    <w:rsid w:val="007B3A0E"/>
    <w:rsid w:val="007B4B79"/>
    <w:rsid w:val="0080510F"/>
    <w:rsid w:val="008265F1"/>
    <w:rsid w:val="00830FFA"/>
    <w:rsid w:val="008354B5"/>
    <w:rsid w:val="00842F54"/>
    <w:rsid w:val="00845163"/>
    <w:rsid w:val="00846D53"/>
    <w:rsid w:val="00872A2E"/>
    <w:rsid w:val="00873358"/>
    <w:rsid w:val="00874CA9"/>
    <w:rsid w:val="00874D0B"/>
    <w:rsid w:val="008845E5"/>
    <w:rsid w:val="008A2CB6"/>
    <w:rsid w:val="008B541A"/>
    <w:rsid w:val="008C1BFE"/>
    <w:rsid w:val="008D4543"/>
    <w:rsid w:val="008D7DCE"/>
    <w:rsid w:val="008E0018"/>
    <w:rsid w:val="008E0610"/>
    <w:rsid w:val="008E0630"/>
    <w:rsid w:val="008E7F31"/>
    <w:rsid w:val="009005A0"/>
    <w:rsid w:val="00906A1D"/>
    <w:rsid w:val="00913D44"/>
    <w:rsid w:val="0092290B"/>
    <w:rsid w:val="00940B09"/>
    <w:rsid w:val="00950001"/>
    <w:rsid w:val="009548C7"/>
    <w:rsid w:val="0096055B"/>
    <w:rsid w:val="009714C3"/>
    <w:rsid w:val="00976907"/>
    <w:rsid w:val="00987ADB"/>
    <w:rsid w:val="00993401"/>
    <w:rsid w:val="009A44EB"/>
    <w:rsid w:val="009B1FE2"/>
    <w:rsid w:val="009C6AA2"/>
    <w:rsid w:val="009E0B74"/>
    <w:rsid w:val="009E53A4"/>
    <w:rsid w:val="00A21A87"/>
    <w:rsid w:val="00A31163"/>
    <w:rsid w:val="00A348D2"/>
    <w:rsid w:val="00A36BE3"/>
    <w:rsid w:val="00A46110"/>
    <w:rsid w:val="00A57FB0"/>
    <w:rsid w:val="00A6384C"/>
    <w:rsid w:val="00A67A0B"/>
    <w:rsid w:val="00A75CE2"/>
    <w:rsid w:val="00A90CA1"/>
    <w:rsid w:val="00AB378D"/>
    <w:rsid w:val="00AB3BAF"/>
    <w:rsid w:val="00AB3CD2"/>
    <w:rsid w:val="00AC63F1"/>
    <w:rsid w:val="00AE0C6E"/>
    <w:rsid w:val="00AF4A58"/>
    <w:rsid w:val="00B065B3"/>
    <w:rsid w:val="00B1071C"/>
    <w:rsid w:val="00B623C2"/>
    <w:rsid w:val="00B663C6"/>
    <w:rsid w:val="00B67751"/>
    <w:rsid w:val="00B91AC5"/>
    <w:rsid w:val="00B9638B"/>
    <w:rsid w:val="00BB2784"/>
    <w:rsid w:val="00BC1AED"/>
    <w:rsid w:val="00BD055B"/>
    <w:rsid w:val="00BD5C0E"/>
    <w:rsid w:val="00BD6039"/>
    <w:rsid w:val="00BE7E90"/>
    <w:rsid w:val="00C12D6B"/>
    <w:rsid w:val="00C15842"/>
    <w:rsid w:val="00C209E4"/>
    <w:rsid w:val="00C31566"/>
    <w:rsid w:val="00C371E0"/>
    <w:rsid w:val="00C37810"/>
    <w:rsid w:val="00C468A4"/>
    <w:rsid w:val="00C5012C"/>
    <w:rsid w:val="00C5219D"/>
    <w:rsid w:val="00C54A09"/>
    <w:rsid w:val="00C73836"/>
    <w:rsid w:val="00C82251"/>
    <w:rsid w:val="00C83314"/>
    <w:rsid w:val="00CC15B7"/>
    <w:rsid w:val="00CD12F8"/>
    <w:rsid w:val="00CF3278"/>
    <w:rsid w:val="00D37C43"/>
    <w:rsid w:val="00D41CD1"/>
    <w:rsid w:val="00D453F7"/>
    <w:rsid w:val="00D52CFA"/>
    <w:rsid w:val="00D92F2D"/>
    <w:rsid w:val="00DB5348"/>
    <w:rsid w:val="00DE660C"/>
    <w:rsid w:val="00E13A3E"/>
    <w:rsid w:val="00E16D26"/>
    <w:rsid w:val="00E213DA"/>
    <w:rsid w:val="00E41EA4"/>
    <w:rsid w:val="00E73B22"/>
    <w:rsid w:val="00E75E64"/>
    <w:rsid w:val="00E75F78"/>
    <w:rsid w:val="00E945A6"/>
    <w:rsid w:val="00EA2990"/>
    <w:rsid w:val="00EA4ABA"/>
    <w:rsid w:val="00EA7045"/>
    <w:rsid w:val="00EB140F"/>
    <w:rsid w:val="00EB1F5C"/>
    <w:rsid w:val="00F10E5D"/>
    <w:rsid w:val="00F25FA5"/>
    <w:rsid w:val="00F367A5"/>
    <w:rsid w:val="00F4371A"/>
    <w:rsid w:val="00F625B2"/>
    <w:rsid w:val="00F749FA"/>
    <w:rsid w:val="00F77EAC"/>
    <w:rsid w:val="00F90D28"/>
    <w:rsid w:val="00F91F9D"/>
    <w:rsid w:val="00F96714"/>
    <w:rsid w:val="00FA5744"/>
    <w:rsid w:val="00FC4CC4"/>
    <w:rsid w:val="00FE3B5A"/>
    <w:rsid w:val="00FE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37536F-6989-4AF3-82BA-FA5451252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1368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1368E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1368EC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F43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371A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B6775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1F5D43"/>
    <w:rPr>
      <w:color w:val="0000FF" w:themeColor="hyperlink"/>
      <w:u w:val="single"/>
    </w:rPr>
  </w:style>
  <w:style w:type="table" w:styleId="aa">
    <w:name w:val="Table Grid"/>
    <w:basedOn w:val="a1"/>
    <w:uiPriority w:val="59"/>
    <w:rsid w:val="00255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9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74942;fld=134;dst=10008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74942;fld=134;dst=10008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8D574-B305-40E9-973F-143DAC8D8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23</Pages>
  <Words>6786</Words>
  <Characters>38685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45381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Бервинова Юлия</dc:creator>
  <cp:lastModifiedBy>Городилова Виктория Михайловна</cp:lastModifiedBy>
  <cp:revision>23</cp:revision>
  <cp:lastPrinted>2016-08-04T03:24:00Z</cp:lastPrinted>
  <dcterms:created xsi:type="dcterms:W3CDTF">2018-07-05T04:19:00Z</dcterms:created>
  <dcterms:modified xsi:type="dcterms:W3CDTF">2019-05-22T09:09:00Z</dcterms:modified>
</cp:coreProperties>
</file>