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BBF" w:rsidRPr="00A13E7C" w:rsidRDefault="00371BBF" w:rsidP="00371BBF">
      <w:pPr>
        <w:suppressAutoHyphens w:val="0"/>
        <w:spacing w:before="60" w:after="60"/>
        <w:ind w:firstLine="720"/>
        <w:jc w:val="center"/>
        <w:rPr>
          <w:rFonts w:ascii="Times New Roman" w:eastAsia="Times New Roman" w:hAnsi="Times New Roman" w:cs="Times New Roman"/>
          <w:b/>
          <w:bCs/>
          <w:lang w:val="ru-RU" w:eastAsia="ru-RU"/>
        </w:rPr>
      </w:pPr>
      <w:r w:rsidRPr="00A13E7C">
        <w:rPr>
          <w:rFonts w:ascii="Times New Roman" w:eastAsia="Times New Roman" w:hAnsi="Times New Roman" w:cs="Times New Roman"/>
          <w:b/>
          <w:bCs/>
          <w:lang w:val="ru-RU" w:eastAsia="ru-RU"/>
        </w:rPr>
        <w:t>ДОГОВОР №</w:t>
      </w:r>
      <w:r w:rsidRPr="00A13E7C">
        <w:rPr>
          <w:rFonts w:ascii="Times New Roman" w:eastAsia="Times New Roman" w:hAnsi="Times New Roman" w:cs="Times New Roman"/>
          <w:bCs/>
          <w:lang w:val="ru-RU" w:eastAsia="ru-RU"/>
        </w:rPr>
        <w:t xml:space="preserve"> _________</w:t>
      </w:r>
    </w:p>
    <w:p w:rsidR="00371BBF" w:rsidRPr="00A13E7C" w:rsidRDefault="00371BBF" w:rsidP="00371BBF">
      <w:pPr>
        <w:jc w:val="center"/>
        <w:rPr>
          <w:rFonts w:ascii="Times New Roman" w:hAnsi="Times New Roman" w:cs="Times New Roman"/>
        </w:rPr>
      </w:pPr>
    </w:p>
    <w:tbl>
      <w:tblPr>
        <w:tblW w:w="0" w:type="auto"/>
        <w:tblLook w:val="0000" w:firstRow="0" w:lastRow="0" w:firstColumn="0" w:lastColumn="0" w:noHBand="0" w:noVBand="0"/>
      </w:tblPr>
      <w:tblGrid>
        <w:gridCol w:w="3208"/>
        <w:gridCol w:w="3143"/>
        <w:gridCol w:w="3220"/>
      </w:tblGrid>
      <w:tr w:rsidR="00371BBF" w:rsidRPr="00A13E7C" w:rsidTr="00D62039">
        <w:tc>
          <w:tcPr>
            <w:tcW w:w="3474" w:type="dxa"/>
          </w:tcPr>
          <w:p w:rsidR="00371BBF" w:rsidRPr="00A13E7C" w:rsidRDefault="00371BBF" w:rsidP="00D62039">
            <w:pPr>
              <w:suppressAutoHyphens w:val="0"/>
              <w:spacing w:before="60" w:after="60"/>
              <w:rPr>
                <w:rFonts w:ascii="Times New Roman" w:eastAsia="Times New Roman" w:hAnsi="Times New Roman" w:cs="Times New Roman"/>
                <w:lang w:val="ru-RU" w:eastAsia="ru-RU"/>
              </w:rPr>
            </w:pPr>
            <w:r w:rsidRPr="00A13E7C">
              <w:rPr>
                <w:rFonts w:ascii="Times New Roman" w:eastAsia="Times New Roman" w:hAnsi="Times New Roman" w:cs="Times New Roman"/>
                <w:lang w:val="ru-RU" w:eastAsia="ru-RU"/>
              </w:rPr>
              <w:t>г. Томск</w:t>
            </w:r>
          </w:p>
        </w:tc>
        <w:tc>
          <w:tcPr>
            <w:tcW w:w="3474" w:type="dxa"/>
          </w:tcPr>
          <w:p w:rsidR="00371BBF" w:rsidRPr="00A13E7C" w:rsidRDefault="00371BBF" w:rsidP="00D62039">
            <w:pPr>
              <w:jc w:val="center"/>
              <w:rPr>
                <w:rFonts w:ascii="Times New Roman" w:hAnsi="Times New Roman" w:cs="Times New Roman"/>
              </w:rPr>
            </w:pPr>
          </w:p>
        </w:tc>
        <w:tc>
          <w:tcPr>
            <w:tcW w:w="3474" w:type="dxa"/>
          </w:tcPr>
          <w:p w:rsidR="00371BBF" w:rsidRPr="00A13E7C" w:rsidRDefault="00371BBF" w:rsidP="0064324C">
            <w:pPr>
              <w:jc w:val="right"/>
              <w:rPr>
                <w:rFonts w:ascii="Times New Roman" w:hAnsi="Times New Roman" w:cs="Times New Roman"/>
              </w:rPr>
            </w:pPr>
            <w:r w:rsidRPr="00A13E7C">
              <w:rPr>
                <w:rFonts w:ascii="Times New Roman" w:hAnsi="Times New Roman" w:cs="Times New Roman"/>
              </w:rPr>
              <w:t>«__» _____ 20</w:t>
            </w:r>
            <w:r w:rsidR="0064324C">
              <w:rPr>
                <w:rFonts w:ascii="Times New Roman" w:hAnsi="Times New Roman" w:cs="Times New Roman"/>
              </w:rPr>
              <w:t>___</w:t>
            </w:r>
            <w:r w:rsidRPr="00A13E7C">
              <w:rPr>
                <w:rFonts w:ascii="Times New Roman" w:hAnsi="Times New Roman" w:cs="Times New Roman"/>
              </w:rPr>
              <w:t>г.</w:t>
            </w:r>
          </w:p>
        </w:tc>
      </w:tr>
    </w:tbl>
    <w:p w:rsidR="00371BBF" w:rsidRPr="00A13E7C" w:rsidRDefault="00371BBF" w:rsidP="00371BBF">
      <w:pPr>
        <w:jc w:val="both"/>
        <w:rPr>
          <w:rFonts w:ascii="Times New Roman" w:hAnsi="Times New Roman" w:cs="Times New Roman"/>
          <w:b/>
        </w:rPr>
      </w:pP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b/>
          <w:sz w:val="26"/>
          <w:szCs w:val="26"/>
          <w:lang w:val="ru-RU"/>
        </w:rPr>
        <w:t xml:space="preserve">Публичное акционерное общество «Томская энергосбытовая компания» (ПАО «Томскэнергосбыт»), </w:t>
      </w:r>
      <w:r w:rsidRPr="00A13E7C">
        <w:rPr>
          <w:rFonts w:ascii="Times New Roman" w:hAnsi="Times New Roman" w:cs="Times New Roman"/>
          <w:sz w:val="26"/>
          <w:szCs w:val="26"/>
          <w:lang w:val="ru-RU"/>
        </w:rPr>
        <w:t xml:space="preserve"> именуемое в дальнейшем </w:t>
      </w:r>
      <w:r w:rsidRPr="00A13E7C">
        <w:rPr>
          <w:rFonts w:ascii="Times New Roman" w:hAnsi="Times New Roman" w:cs="Times New Roman"/>
          <w:b/>
          <w:sz w:val="26"/>
          <w:szCs w:val="26"/>
          <w:lang w:val="ru-RU"/>
        </w:rPr>
        <w:t>«Покупатель»,</w:t>
      </w:r>
      <w:r w:rsidRPr="00A13E7C">
        <w:rPr>
          <w:rFonts w:ascii="Times New Roman" w:hAnsi="Times New Roman" w:cs="Times New Roman"/>
          <w:sz w:val="26"/>
          <w:szCs w:val="26"/>
          <w:lang w:val="ru-RU"/>
        </w:rPr>
        <w:t xml:space="preserve"> в лице Генерального директора Кодина Александра Викторовича, действующего на основании Устава, с одной стороны,  и </w:t>
      </w:r>
    </w:p>
    <w:p w:rsidR="00371BBF" w:rsidRPr="00A13E7C" w:rsidRDefault="00AC4EC7" w:rsidP="00A13E7C">
      <w:pPr>
        <w:ind w:firstLine="709"/>
        <w:jc w:val="both"/>
        <w:rPr>
          <w:rFonts w:ascii="Times New Roman" w:hAnsi="Times New Roman" w:cs="Times New Roman"/>
          <w:sz w:val="26"/>
          <w:szCs w:val="26"/>
          <w:lang w:val="ru-RU"/>
        </w:rPr>
      </w:pPr>
      <w:r>
        <w:rPr>
          <w:rFonts w:ascii="Times New Roman" w:hAnsi="Times New Roman" w:cs="Times New Roman"/>
          <w:sz w:val="26"/>
          <w:szCs w:val="26"/>
          <w:lang w:val="ru-RU"/>
        </w:rPr>
        <w:t>____________________________________________________</w:t>
      </w:r>
      <w:r w:rsidR="00371BBF" w:rsidRPr="00A13E7C">
        <w:rPr>
          <w:rFonts w:ascii="Times New Roman" w:hAnsi="Times New Roman" w:cs="Times New Roman"/>
          <w:sz w:val="26"/>
          <w:szCs w:val="26"/>
          <w:lang w:val="ru-RU"/>
        </w:rPr>
        <w:t xml:space="preserve">, именуемое в дальнейшем </w:t>
      </w:r>
      <w:r w:rsidR="00371BBF" w:rsidRPr="00A13E7C">
        <w:rPr>
          <w:rFonts w:ascii="Times New Roman" w:hAnsi="Times New Roman" w:cs="Times New Roman"/>
          <w:b/>
          <w:sz w:val="26"/>
          <w:szCs w:val="26"/>
          <w:lang w:val="ru-RU"/>
        </w:rPr>
        <w:t>«Поставщик»,</w:t>
      </w:r>
      <w:r w:rsidR="00371BBF" w:rsidRPr="00A13E7C">
        <w:rPr>
          <w:rFonts w:ascii="Times New Roman" w:hAnsi="Times New Roman" w:cs="Times New Roman"/>
          <w:sz w:val="26"/>
          <w:szCs w:val="26"/>
          <w:lang w:val="ru-RU"/>
        </w:rPr>
        <w:t xml:space="preserve"> в лице </w:t>
      </w:r>
      <w:r>
        <w:rPr>
          <w:rFonts w:ascii="Times New Roman" w:hAnsi="Times New Roman" w:cs="Times New Roman"/>
          <w:sz w:val="26"/>
          <w:szCs w:val="26"/>
          <w:lang w:val="ru-RU"/>
        </w:rPr>
        <w:t>_____________________</w:t>
      </w:r>
      <w:r w:rsidR="00F60122" w:rsidRPr="00A13E7C">
        <w:rPr>
          <w:rFonts w:ascii="Times New Roman" w:hAnsi="Times New Roman" w:cs="Times New Roman"/>
          <w:sz w:val="26"/>
          <w:szCs w:val="26"/>
          <w:lang w:val="ru-RU"/>
        </w:rPr>
        <w:t xml:space="preserve">, действующего на основании </w:t>
      </w:r>
      <w:r>
        <w:rPr>
          <w:rFonts w:ascii="Times New Roman" w:hAnsi="Times New Roman" w:cs="Times New Roman"/>
          <w:sz w:val="26"/>
          <w:szCs w:val="26"/>
          <w:lang w:val="ru-RU"/>
        </w:rPr>
        <w:t>_________________</w:t>
      </w:r>
      <w:r w:rsidR="00F60122" w:rsidRPr="00A13E7C">
        <w:rPr>
          <w:rFonts w:ascii="Times New Roman" w:hAnsi="Times New Roman" w:cs="Times New Roman"/>
          <w:sz w:val="26"/>
          <w:szCs w:val="26"/>
          <w:lang w:val="ru-RU"/>
        </w:rPr>
        <w:t xml:space="preserve">, </w:t>
      </w:r>
      <w:r w:rsidR="00371BBF" w:rsidRPr="00A13E7C">
        <w:rPr>
          <w:rFonts w:ascii="Times New Roman" w:hAnsi="Times New Roman" w:cs="Times New Roman"/>
          <w:sz w:val="26"/>
          <w:szCs w:val="26"/>
          <w:lang w:val="ru-RU"/>
        </w:rPr>
        <w:t>с другой  стороны, заключили настоящий договор о нижеследующем:</w:t>
      </w:r>
    </w:p>
    <w:p w:rsidR="00371BBF" w:rsidRPr="00A13E7C" w:rsidRDefault="00371BBF" w:rsidP="00A13E7C">
      <w:pPr>
        <w:ind w:firstLine="709"/>
        <w:jc w:val="both"/>
        <w:rPr>
          <w:rFonts w:ascii="Times New Roman" w:hAnsi="Times New Roman" w:cs="Times New Roman"/>
          <w:sz w:val="26"/>
          <w:szCs w:val="26"/>
          <w:lang w:val="ru-RU"/>
        </w:rPr>
      </w:pPr>
    </w:p>
    <w:p w:rsidR="00371BBF" w:rsidRPr="00A13E7C" w:rsidRDefault="00371BBF" w:rsidP="00A13E7C">
      <w:pPr>
        <w:numPr>
          <w:ilvl w:val="0"/>
          <w:numId w:val="2"/>
        </w:numPr>
        <w:suppressAutoHyphens w:val="0"/>
        <w:ind w:left="0" w:firstLine="709"/>
        <w:jc w:val="center"/>
        <w:rPr>
          <w:rFonts w:ascii="Times New Roman" w:hAnsi="Times New Roman" w:cs="Times New Roman"/>
          <w:b/>
          <w:sz w:val="26"/>
          <w:szCs w:val="26"/>
          <w:lang w:val="ru-RU"/>
        </w:rPr>
      </w:pPr>
      <w:r w:rsidRPr="00A13E7C">
        <w:rPr>
          <w:rFonts w:ascii="Times New Roman" w:hAnsi="Times New Roman" w:cs="Times New Roman"/>
          <w:b/>
          <w:sz w:val="26"/>
          <w:szCs w:val="26"/>
          <w:lang w:val="ru-RU"/>
        </w:rPr>
        <w:t>ПРЕДМЕТ ДОГОВОРА.</w:t>
      </w: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1.1.</w:t>
      </w:r>
      <w:r w:rsidRPr="00A13E7C">
        <w:rPr>
          <w:rFonts w:ascii="Times New Roman" w:hAnsi="Times New Roman" w:cs="Times New Roman"/>
          <w:sz w:val="26"/>
          <w:szCs w:val="26"/>
          <w:lang w:val="ru-RU"/>
        </w:rPr>
        <w:tab/>
        <w:t xml:space="preserve">В соответствии </w:t>
      </w:r>
      <w:r w:rsidR="00C5283F" w:rsidRPr="00A13E7C">
        <w:rPr>
          <w:rFonts w:ascii="Times New Roman" w:hAnsi="Times New Roman" w:cs="Times New Roman"/>
          <w:sz w:val="26"/>
          <w:szCs w:val="26"/>
          <w:lang w:val="ru-RU"/>
        </w:rPr>
        <w:t>с Договором</w:t>
      </w:r>
      <w:r w:rsidRPr="00A13E7C">
        <w:rPr>
          <w:rFonts w:ascii="Times New Roman" w:hAnsi="Times New Roman" w:cs="Times New Roman"/>
          <w:sz w:val="26"/>
          <w:szCs w:val="26"/>
          <w:lang w:val="ru-RU"/>
        </w:rPr>
        <w:t xml:space="preserve"> Поставщик обязуется передать Покупателю Товар со всей необходимой документацией</w:t>
      </w:r>
      <w:r w:rsidR="00131D3A">
        <w:rPr>
          <w:rFonts w:ascii="Times New Roman" w:hAnsi="Times New Roman" w:cs="Times New Roman"/>
          <w:sz w:val="26"/>
          <w:szCs w:val="26"/>
          <w:lang w:val="ru-RU"/>
        </w:rPr>
        <w:t xml:space="preserve"> и произвести </w:t>
      </w:r>
      <w:r w:rsidR="0064324C">
        <w:rPr>
          <w:rFonts w:ascii="Times New Roman" w:hAnsi="Times New Roman" w:cs="Times New Roman"/>
          <w:sz w:val="26"/>
          <w:szCs w:val="26"/>
          <w:lang w:val="ru-RU"/>
        </w:rPr>
        <w:t>р</w:t>
      </w:r>
      <w:r w:rsidR="0064324C" w:rsidRPr="0064324C">
        <w:rPr>
          <w:rFonts w:ascii="Times New Roman" w:hAnsi="Times New Roman" w:cs="Times New Roman"/>
          <w:sz w:val="26"/>
          <w:szCs w:val="26"/>
          <w:lang w:val="ru-RU"/>
        </w:rPr>
        <w:t>аботы по монтажу, пуско-наладке программно-аппаратного комплекса</w:t>
      </w:r>
      <w:r w:rsidRPr="00A13E7C">
        <w:rPr>
          <w:rFonts w:ascii="Times New Roman" w:hAnsi="Times New Roman" w:cs="Times New Roman"/>
          <w:sz w:val="26"/>
          <w:szCs w:val="26"/>
          <w:lang w:val="ru-RU"/>
        </w:rPr>
        <w:t xml:space="preserve">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1.2.</w:t>
      </w:r>
      <w:r w:rsidRPr="00A13E7C">
        <w:rPr>
          <w:rFonts w:ascii="Times New Roman" w:hAnsi="Times New Roman" w:cs="Times New Roman"/>
          <w:sz w:val="26"/>
          <w:szCs w:val="26"/>
          <w:lang w:val="ru-RU"/>
        </w:rPr>
        <w:tab/>
        <w:t>Конкретные условия поставки, сроки поставки, а</w:t>
      </w:r>
      <w:r w:rsidR="00131D3A">
        <w:rPr>
          <w:rFonts w:ascii="Times New Roman" w:hAnsi="Times New Roman" w:cs="Times New Roman"/>
          <w:sz w:val="26"/>
          <w:szCs w:val="26"/>
          <w:lang w:val="ru-RU"/>
        </w:rPr>
        <w:t xml:space="preserve">ссортимент, </w:t>
      </w:r>
      <w:r w:rsidRPr="00A13E7C">
        <w:rPr>
          <w:rFonts w:ascii="Times New Roman" w:hAnsi="Times New Roman" w:cs="Times New Roman"/>
          <w:sz w:val="26"/>
          <w:szCs w:val="26"/>
          <w:lang w:val="ru-RU"/>
        </w:rPr>
        <w:t xml:space="preserve"> количество поставляемого Товара</w:t>
      </w:r>
      <w:r w:rsidR="00AB61CB">
        <w:rPr>
          <w:rFonts w:ascii="Times New Roman" w:hAnsi="Times New Roman" w:cs="Times New Roman"/>
          <w:sz w:val="26"/>
          <w:szCs w:val="26"/>
          <w:lang w:val="ru-RU"/>
        </w:rPr>
        <w:t xml:space="preserve">, </w:t>
      </w:r>
      <w:r w:rsidR="00D8750A">
        <w:rPr>
          <w:rFonts w:ascii="Times New Roman" w:hAnsi="Times New Roman" w:cs="Times New Roman"/>
          <w:sz w:val="26"/>
          <w:szCs w:val="26"/>
          <w:lang w:val="ru-RU"/>
        </w:rPr>
        <w:t>лицензии,</w:t>
      </w:r>
      <w:r w:rsidR="00AB61CB" w:rsidRPr="00AB61CB">
        <w:rPr>
          <w:rFonts w:ascii="Times New Roman" w:hAnsi="Times New Roman" w:cs="Times New Roman"/>
          <w:sz w:val="26"/>
          <w:szCs w:val="26"/>
          <w:lang w:val="ru-RU"/>
        </w:rPr>
        <w:t xml:space="preserve"> сервисные контракты системы унифицированных коммуникаций Cisco </w:t>
      </w:r>
      <w:r w:rsidR="00131D3A">
        <w:rPr>
          <w:rFonts w:ascii="Times New Roman" w:hAnsi="Times New Roman" w:cs="Times New Roman"/>
          <w:sz w:val="26"/>
          <w:szCs w:val="26"/>
          <w:lang w:val="ru-RU"/>
        </w:rPr>
        <w:t xml:space="preserve">и перечень </w:t>
      </w:r>
      <w:r w:rsidR="0064324C">
        <w:rPr>
          <w:rFonts w:ascii="Times New Roman" w:hAnsi="Times New Roman" w:cs="Times New Roman"/>
          <w:sz w:val="26"/>
          <w:szCs w:val="26"/>
          <w:lang w:val="ru-RU"/>
        </w:rPr>
        <w:t>р</w:t>
      </w:r>
      <w:r w:rsidR="0064324C" w:rsidRPr="0064324C">
        <w:rPr>
          <w:rFonts w:ascii="Times New Roman" w:hAnsi="Times New Roman" w:cs="Times New Roman"/>
          <w:sz w:val="26"/>
          <w:szCs w:val="26"/>
          <w:lang w:val="ru-RU"/>
        </w:rPr>
        <w:t>абот по монтажу, пуско-наладке программно-аппаратного комплекса</w:t>
      </w:r>
      <w:r w:rsidR="0064324C" w:rsidRPr="00A13E7C">
        <w:rPr>
          <w:rFonts w:ascii="Times New Roman" w:hAnsi="Times New Roman" w:cs="Times New Roman"/>
          <w:sz w:val="26"/>
          <w:szCs w:val="26"/>
          <w:lang w:val="ru-RU"/>
        </w:rPr>
        <w:t xml:space="preserve"> </w:t>
      </w:r>
      <w:r w:rsidRPr="00A13E7C">
        <w:rPr>
          <w:rFonts w:ascii="Times New Roman" w:hAnsi="Times New Roman" w:cs="Times New Roman"/>
          <w:sz w:val="26"/>
          <w:szCs w:val="26"/>
          <w:lang w:val="ru-RU"/>
        </w:rPr>
        <w:t xml:space="preserve">определяется в Приложении № </w:t>
      </w:r>
      <w:r w:rsidR="00131D3A">
        <w:rPr>
          <w:rFonts w:ascii="Times New Roman" w:hAnsi="Times New Roman" w:cs="Times New Roman"/>
          <w:sz w:val="26"/>
          <w:szCs w:val="26"/>
          <w:lang w:val="ru-RU"/>
        </w:rPr>
        <w:t>1</w:t>
      </w:r>
      <w:r w:rsidRPr="00A13E7C">
        <w:rPr>
          <w:rFonts w:ascii="Times New Roman" w:hAnsi="Times New Roman" w:cs="Times New Roman"/>
          <w:sz w:val="26"/>
          <w:szCs w:val="26"/>
          <w:lang w:val="ru-RU"/>
        </w:rPr>
        <w:t xml:space="preserve"> (Спецификация) </w:t>
      </w:r>
      <w:r w:rsidR="00AB61CB">
        <w:rPr>
          <w:rFonts w:ascii="Times New Roman" w:hAnsi="Times New Roman" w:cs="Times New Roman"/>
          <w:sz w:val="26"/>
          <w:szCs w:val="26"/>
          <w:lang w:val="ru-RU"/>
        </w:rPr>
        <w:t xml:space="preserve">и Приложении № 2 </w:t>
      </w:r>
      <w:r w:rsidR="00AB61CB" w:rsidRPr="00AB61CB">
        <w:rPr>
          <w:rFonts w:ascii="Times New Roman" w:hAnsi="Times New Roman" w:cs="Times New Roman"/>
          <w:sz w:val="26"/>
          <w:szCs w:val="26"/>
          <w:lang w:val="ru-RU"/>
        </w:rPr>
        <w:t xml:space="preserve">(Сублицензионное соглашение) </w:t>
      </w:r>
      <w:r w:rsidRPr="00A13E7C">
        <w:rPr>
          <w:rFonts w:ascii="Times New Roman" w:hAnsi="Times New Roman" w:cs="Times New Roman"/>
          <w:sz w:val="26"/>
          <w:szCs w:val="26"/>
          <w:lang w:val="ru-RU"/>
        </w:rPr>
        <w:t>к настоящему Договору.</w:t>
      </w: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1.3.</w:t>
      </w:r>
      <w:r w:rsidRPr="00A13E7C">
        <w:rPr>
          <w:rFonts w:ascii="Times New Roman" w:hAnsi="Times New Roman" w:cs="Times New Roman"/>
          <w:sz w:val="26"/>
          <w:szCs w:val="26"/>
          <w:lang w:val="ru-RU"/>
        </w:rPr>
        <w:tab/>
        <w:t xml:space="preserve">Товар на дату его </w:t>
      </w:r>
      <w:r w:rsidR="00380C0E" w:rsidRPr="00A13E7C">
        <w:rPr>
          <w:rFonts w:ascii="Times New Roman" w:hAnsi="Times New Roman" w:cs="Times New Roman"/>
          <w:sz w:val="26"/>
          <w:szCs w:val="26"/>
          <w:lang w:val="ru-RU"/>
        </w:rPr>
        <w:t>доставки Покупателю</w:t>
      </w:r>
      <w:r w:rsidRPr="00A13E7C">
        <w:rPr>
          <w:rFonts w:ascii="Times New Roman" w:hAnsi="Times New Roman" w:cs="Times New Roman"/>
          <w:sz w:val="26"/>
          <w:szCs w:val="26"/>
          <w:lang w:val="ru-RU"/>
        </w:rPr>
        <w:t xml:space="preserve"> должен быть новым и не использованным ранее, отвечать требованиям законодательства, действующего на территории Российской Федерации.</w:t>
      </w: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1.4.</w:t>
      </w:r>
      <w:r w:rsidRPr="00A13E7C">
        <w:rPr>
          <w:rFonts w:ascii="Times New Roman" w:hAnsi="Times New Roman" w:cs="Times New Roman"/>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371BBF" w:rsidRPr="00A13E7C" w:rsidRDefault="00371BBF" w:rsidP="00A13E7C">
      <w:pPr>
        <w:ind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1.5.</w:t>
      </w:r>
      <w:r w:rsidRPr="00A13E7C">
        <w:rPr>
          <w:rFonts w:ascii="Times New Roman" w:hAnsi="Times New Roman" w:cs="Times New Roman"/>
          <w:sz w:val="26"/>
          <w:szCs w:val="26"/>
          <w:lang w:val="ru-RU"/>
        </w:rPr>
        <w:tab/>
        <w:t xml:space="preserve">Объем обязательств Поставщика включает в себя, без ограничения приведенным перечнем: </w:t>
      </w:r>
    </w:p>
    <w:p w:rsidR="00371BBF" w:rsidRPr="00A13E7C" w:rsidRDefault="00371BBF" w:rsidP="00A13E7C">
      <w:pPr>
        <w:pStyle w:val="a5"/>
        <w:numPr>
          <w:ilvl w:val="0"/>
          <w:numId w:val="4"/>
        </w:numPr>
        <w:suppressAutoHyphens w:val="0"/>
        <w:ind w:left="0" w:firstLine="709"/>
        <w:contextualSpacing/>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поставку Товара;</w:t>
      </w:r>
    </w:p>
    <w:p w:rsidR="00371BBF" w:rsidRDefault="00371BBF" w:rsidP="00A13E7C">
      <w:pPr>
        <w:pStyle w:val="a5"/>
        <w:numPr>
          <w:ilvl w:val="0"/>
          <w:numId w:val="4"/>
        </w:numPr>
        <w:suppressAutoHyphens w:val="0"/>
        <w:ind w:left="0" w:firstLine="709"/>
        <w:contextualSpacing/>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доставк</w:t>
      </w:r>
      <w:r w:rsidR="00990FD3">
        <w:rPr>
          <w:rFonts w:ascii="Times New Roman" w:hAnsi="Times New Roman" w:cs="Times New Roman"/>
          <w:sz w:val="26"/>
          <w:szCs w:val="26"/>
          <w:lang w:val="ru-RU"/>
        </w:rPr>
        <w:t>у</w:t>
      </w:r>
      <w:r w:rsidRPr="00A13E7C">
        <w:rPr>
          <w:rFonts w:ascii="Times New Roman" w:hAnsi="Times New Roman" w:cs="Times New Roman"/>
          <w:sz w:val="26"/>
          <w:szCs w:val="26"/>
          <w:lang w:val="ru-RU"/>
        </w:rPr>
        <w:t xml:space="preserve"> Товара до склада Покупателя, включая его разгрузку и погрузку.</w:t>
      </w:r>
    </w:p>
    <w:p w:rsidR="00284BEF" w:rsidRPr="00A13E7C" w:rsidRDefault="0064324C" w:rsidP="00A13E7C">
      <w:pPr>
        <w:pStyle w:val="a5"/>
        <w:numPr>
          <w:ilvl w:val="0"/>
          <w:numId w:val="4"/>
        </w:numPr>
        <w:suppressAutoHyphens w:val="0"/>
        <w:ind w:left="0" w:firstLine="709"/>
        <w:contextualSpacing/>
        <w:jc w:val="both"/>
        <w:rPr>
          <w:rFonts w:ascii="Times New Roman" w:hAnsi="Times New Roman" w:cs="Times New Roman"/>
          <w:sz w:val="26"/>
          <w:szCs w:val="26"/>
          <w:lang w:val="ru-RU"/>
        </w:rPr>
      </w:pPr>
      <w:r>
        <w:rPr>
          <w:rFonts w:ascii="Times New Roman" w:hAnsi="Times New Roman" w:cs="Times New Roman"/>
          <w:sz w:val="26"/>
          <w:szCs w:val="26"/>
          <w:lang w:val="ru-RU"/>
        </w:rPr>
        <w:t>р</w:t>
      </w:r>
      <w:r w:rsidRPr="0064324C">
        <w:rPr>
          <w:rFonts w:ascii="Times New Roman" w:hAnsi="Times New Roman" w:cs="Times New Roman"/>
          <w:sz w:val="26"/>
          <w:szCs w:val="26"/>
          <w:lang w:val="ru-RU"/>
        </w:rPr>
        <w:t>аботы по монтажу, пуско-наладке программно-аппаратного комплекса</w:t>
      </w:r>
      <w:r w:rsidR="00990FD3">
        <w:rPr>
          <w:rFonts w:ascii="Times New Roman" w:hAnsi="Times New Roman" w:cs="Times New Roman"/>
          <w:sz w:val="26"/>
          <w:szCs w:val="26"/>
          <w:lang w:val="ru-RU"/>
        </w:rPr>
        <w:t>.</w:t>
      </w:r>
    </w:p>
    <w:p w:rsidR="00371BBF" w:rsidRPr="00A13E7C" w:rsidRDefault="00371BBF" w:rsidP="00A13E7C">
      <w:pPr>
        <w:ind w:firstLine="709"/>
        <w:jc w:val="both"/>
        <w:rPr>
          <w:rFonts w:ascii="Times New Roman" w:hAnsi="Times New Roman" w:cs="Times New Roman"/>
          <w:sz w:val="26"/>
          <w:szCs w:val="26"/>
          <w:lang w:val="ru-RU"/>
        </w:rPr>
      </w:pPr>
    </w:p>
    <w:p w:rsidR="00371BBF" w:rsidRPr="00A13E7C" w:rsidRDefault="00371BBF" w:rsidP="00A13E7C">
      <w:pPr>
        <w:pStyle w:val="a5"/>
        <w:numPr>
          <w:ilvl w:val="0"/>
          <w:numId w:val="2"/>
        </w:numPr>
        <w:suppressAutoHyphens w:val="0"/>
        <w:ind w:left="0" w:firstLine="709"/>
        <w:contextualSpacing/>
        <w:jc w:val="center"/>
        <w:rPr>
          <w:rFonts w:ascii="Times New Roman" w:hAnsi="Times New Roman" w:cs="Times New Roman"/>
          <w:b/>
          <w:sz w:val="26"/>
          <w:szCs w:val="26"/>
          <w:lang w:val="ru-RU"/>
        </w:rPr>
      </w:pPr>
      <w:r w:rsidRPr="00A13E7C">
        <w:rPr>
          <w:rFonts w:ascii="Times New Roman" w:hAnsi="Times New Roman" w:cs="Times New Roman"/>
          <w:b/>
          <w:sz w:val="26"/>
          <w:szCs w:val="26"/>
          <w:lang w:val="ru-RU"/>
        </w:rPr>
        <w:t>ОБЩАЯ СТОИМОСТЬ. ПОРЯДОК РАСЧЕТОВ.</w:t>
      </w:r>
    </w:p>
    <w:p w:rsidR="00371BBF" w:rsidRPr="00A13E7C" w:rsidRDefault="003D1E0B" w:rsidP="0011102D">
      <w:pPr>
        <w:pStyle w:val="a8"/>
        <w:spacing w:after="0"/>
        <w:ind w:left="0" w:firstLine="709"/>
        <w:jc w:val="both"/>
        <w:rPr>
          <w:rFonts w:ascii="Times New Roman" w:hAnsi="Times New Roman" w:cs="Times New Roman"/>
          <w:b/>
          <w:sz w:val="26"/>
          <w:szCs w:val="26"/>
          <w:lang w:val="ru-RU"/>
        </w:rPr>
      </w:pPr>
      <w:r w:rsidRPr="00A13E7C">
        <w:rPr>
          <w:rFonts w:ascii="Times New Roman" w:hAnsi="Times New Roman" w:cs="Times New Roman"/>
          <w:sz w:val="26"/>
          <w:szCs w:val="26"/>
          <w:lang w:val="ru-RU"/>
        </w:rPr>
        <w:t>2.</w:t>
      </w:r>
      <w:r>
        <w:rPr>
          <w:rFonts w:ascii="Times New Roman" w:hAnsi="Times New Roman" w:cs="Times New Roman"/>
          <w:sz w:val="26"/>
          <w:szCs w:val="26"/>
          <w:lang w:val="ru-RU"/>
        </w:rPr>
        <w:t>1</w:t>
      </w:r>
      <w:r w:rsidRPr="00A13E7C">
        <w:rPr>
          <w:rFonts w:ascii="Times New Roman" w:hAnsi="Times New Roman" w:cs="Times New Roman"/>
          <w:sz w:val="26"/>
          <w:szCs w:val="26"/>
          <w:lang w:val="ru-RU"/>
        </w:rPr>
        <w:t>.</w:t>
      </w:r>
      <w:r w:rsidRPr="00A13E7C">
        <w:rPr>
          <w:rFonts w:ascii="Times New Roman" w:hAnsi="Times New Roman" w:cs="Times New Roman"/>
          <w:sz w:val="26"/>
          <w:szCs w:val="26"/>
          <w:lang w:val="ru-RU"/>
        </w:rPr>
        <w:tab/>
      </w:r>
      <w:r w:rsidR="00371BBF" w:rsidRPr="00A13E7C">
        <w:rPr>
          <w:rFonts w:ascii="Times New Roman" w:hAnsi="Times New Roman" w:cs="Times New Roman"/>
          <w:sz w:val="26"/>
          <w:szCs w:val="26"/>
          <w:lang w:val="ru-RU"/>
        </w:rPr>
        <w:t xml:space="preserve">Общая стоимость поставляемого оборудования по настоящему Договору </w:t>
      </w:r>
      <w:r w:rsidR="002C433C">
        <w:rPr>
          <w:rFonts w:ascii="Times New Roman" w:hAnsi="Times New Roman" w:cs="Times New Roman"/>
          <w:sz w:val="26"/>
          <w:szCs w:val="26"/>
          <w:lang w:val="ru-RU"/>
        </w:rPr>
        <w:t xml:space="preserve">не может превышать </w:t>
      </w:r>
      <w:r w:rsidR="00B2251B">
        <w:rPr>
          <w:rFonts w:ascii="Times New Roman" w:hAnsi="Times New Roman" w:cs="Times New Roman"/>
          <w:sz w:val="26"/>
          <w:szCs w:val="26"/>
          <w:lang w:val="ru-RU"/>
        </w:rPr>
        <w:t xml:space="preserve">_____ </w:t>
      </w:r>
      <w:r w:rsidR="000B7FE0" w:rsidRPr="00B2251B">
        <w:rPr>
          <w:rFonts w:ascii="Times New Roman" w:hAnsi="Times New Roman" w:cs="Times New Roman"/>
          <w:sz w:val="26"/>
          <w:szCs w:val="26"/>
          <w:lang w:val="ru-RU"/>
        </w:rPr>
        <w:t xml:space="preserve"> рублей</w:t>
      </w:r>
      <w:r w:rsidR="002C433C" w:rsidRPr="00B2251B">
        <w:rPr>
          <w:rFonts w:ascii="Times New Roman" w:hAnsi="Times New Roman" w:cs="Times New Roman"/>
          <w:sz w:val="26"/>
          <w:szCs w:val="26"/>
          <w:lang w:val="ru-RU"/>
        </w:rPr>
        <w:t xml:space="preserve"> </w:t>
      </w:r>
      <w:r w:rsidR="00B2251B">
        <w:rPr>
          <w:rFonts w:ascii="Times New Roman" w:hAnsi="Times New Roman" w:cs="Times New Roman"/>
          <w:sz w:val="26"/>
          <w:szCs w:val="26"/>
          <w:lang w:val="ru-RU"/>
        </w:rPr>
        <w:t>___</w:t>
      </w:r>
      <w:r w:rsidR="000B7FE0" w:rsidRPr="00B2251B">
        <w:rPr>
          <w:rFonts w:ascii="Times New Roman" w:hAnsi="Times New Roman" w:cs="Times New Roman"/>
          <w:sz w:val="26"/>
          <w:szCs w:val="26"/>
          <w:lang w:val="ru-RU"/>
        </w:rPr>
        <w:t xml:space="preserve"> копеек (в т.ч. НДС </w:t>
      </w:r>
      <w:r w:rsidR="00A92736" w:rsidRPr="00B2251B">
        <w:rPr>
          <w:rFonts w:ascii="Times New Roman" w:hAnsi="Times New Roman" w:cs="Times New Roman"/>
          <w:sz w:val="26"/>
          <w:szCs w:val="26"/>
          <w:lang w:val="ru-RU"/>
        </w:rPr>
        <w:t>20</w:t>
      </w:r>
      <w:r w:rsidR="000B7FE0" w:rsidRPr="00B2251B">
        <w:rPr>
          <w:rFonts w:ascii="Times New Roman" w:hAnsi="Times New Roman" w:cs="Times New Roman"/>
          <w:sz w:val="26"/>
          <w:szCs w:val="26"/>
          <w:lang w:val="ru-RU"/>
        </w:rPr>
        <w:t xml:space="preserve">% </w:t>
      </w:r>
      <w:r w:rsidR="00B2251B">
        <w:rPr>
          <w:rFonts w:ascii="Times New Roman" w:hAnsi="Times New Roman" w:cs="Times New Roman"/>
          <w:sz w:val="26"/>
          <w:szCs w:val="26"/>
          <w:lang w:val="ru-RU"/>
        </w:rPr>
        <w:t xml:space="preserve">___ </w:t>
      </w:r>
      <w:r w:rsidR="00A92736" w:rsidRPr="00B2251B">
        <w:rPr>
          <w:rFonts w:ascii="Times New Roman" w:hAnsi="Times New Roman" w:cs="Times New Roman"/>
          <w:sz w:val="26"/>
          <w:szCs w:val="26"/>
          <w:lang w:val="ru-RU"/>
        </w:rPr>
        <w:t xml:space="preserve"> рубля </w:t>
      </w:r>
      <w:r w:rsidR="00B2251B">
        <w:rPr>
          <w:rFonts w:ascii="Times New Roman" w:hAnsi="Times New Roman" w:cs="Times New Roman"/>
          <w:sz w:val="26"/>
          <w:szCs w:val="26"/>
          <w:lang w:val="ru-RU"/>
        </w:rPr>
        <w:t>___</w:t>
      </w:r>
      <w:r w:rsidR="00D7626B" w:rsidRPr="00B2251B">
        <w:rPr>
          <w:rFonts w:ascii="Times New Roman" w:hAnsi="Times New Roman" w:cs="Times New Roman"/>
          <w:sz w:val="26"/>
          <w:szCs w:val="26"/>
          <w:lang w:val="ru-RU"/>
        </w:rPr>
        <w:t xml:space="preserve"> копеек</w:t>
      </w:r>
      <w:r w:rsidR="002C433C" w:rsidRPr="00B2251B">
        <w:rPr>
          <w:rFonts w:ascii="Times New Roman" w:hAnsi="Times New Roman" w:cs="Times New Roman"/>
          <w:sz w:val="26"/>
          <w:szCs w:val="26"/>
          <w:lang w:val="ru-RU"/>
        </w:rPr>
        <w:t>).</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lastRenderedPageBreak/>
        <w:t>2.2.</w:t>
      </w:r>
      <w:r w:rsidRPr="00A13E7C">
        <w:rPr>
          <w:rFonts w:ascii="Times New Roman" w:hAnsi="Times New Roman" w:cs="Times New Roman"/>
          <w:sz w:val="26"/>
          <w:szCs w:val="26"/>
          <w:lang w:val="ru-RU"/>
        </w:rPr>
        <w:tab/>
        <w:t xml:space="preserve">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w:t>
      </w:r>
      <w:r w:rsidR="00A524FB" w:rsidRPr="00A13E7C">
        <w:rPr>
          <w:rFonts w:ascii="Times New Roman" w:hAnsi="Times New Roman" w:cs="Times New Roman"/>
          <w:sz w:val="26"/>
          <w:szCs w:val="26"/>
          <w:lang w:val="ru-RU"/>
        </w:rPr>
        <w:t xml:space="preserve">обслуживающего </w:t>
      </w:r>
      <w:r w:rsidR="00743ED4">
        <w:rPr>
          <w:rFonts w:ascii="Times New Roman" w:hAnsi="Times New Roman" w:cs="Times New Roman"/>
          <w:sz w:val="26"/>
          <w:szCs w:val="26"/>
          <w:lang w:val="ru-RU"/>
        </w:rPr>
        <w:t xml:space="preserve">расчетный счет </w:t>
      </w:r>
      <w:r w:rsidR="00A524FB" w:rsidRPr="00A13E7C">
        <w:rPr>
          <w:rFonts w:ascii="Times New Roman" w:hAnsi="Times New Roman" w:cs="Times New Roman"/>
          <w:sz w:val="26"/>
          <w:szCs w:val="26"/>
          <w:lang w:val="ru-RU"/>
        </w:rPr>
        <w:t>Покупателя</w:t>
      </w:r>
      <w:r w:rsidRPr="00A13E7C">
        <w:rPr>
          <w:rFonts w:ascii="Times New Roman" w:hAnsi="Times New Roman" w:cs="Times New Roman"/>
          <w:sz w:val="26"/>
          <w:szCs w:val="26"/>
          <w:lang w:val="ru-RU"/>
        </w:rPr>
        <w:t>.</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2.3.</w:t>
      </w:r>
      <w:r w:rsidRPr="00A13E7C">
        <w:rPr>
          <w:rFonts w:ascii="Times New Roman" w:hAnsi="Times New Roman" w:cs="Times New Roman"/>
          <w:sz w:val="26"/>
          <w:szCs w:val="26"/>
          <w:lang w:val="ru-RU"/>
        </w:rPr>
        <w:tab/>
        <w:t xml:space="preserve">Сумма </w:t>
      </w:r>
      <w:r w:rsidR="00380C0E" w:rsidRPr="00A13E7C">
        <w:rPr>
          <w:rFonts w:ascii="Times New Roman" w:hAnsi="Times New Roman" w:cs="Times New Roman"/>
          <w:sz w:val="26"/>
          <w:szCs w:val="26"/>
          <w:lang w:val="ru-RU"/>
        </w:rPr>
        <w:t>Договора включает</w:t>
      </w:r>
      <w:r w:rsidRPr="00A13E7C">
        <w:rPr>
          <w:rFonts w:ascii="Times New Roman" w:hAnsi="Times New Roman" w:cs="Times New Roman"/>
          <w:sz w:val="26"/>
          <w:szCs w:val="26"/>
          <w:lang w:val="ru-RU"/>
        </w:rPr>
        <w:t xml:space="preserve"> в себя стоимость Товара, затраты Поставщика по доставке Товара в адрес Покупателя, все налоги, сборы и пошлины, расходы по погрузке, выгрузке, упаковке, таре</w:t>
      </w:r>
      <w:r w:rsidR="00AB61CB">
        <w:rPr>
          <w:rFonts w:ascii="Times New Roman" w:hAnsi="Times New Roman" w:cs="Times New Roman"/>
          <w:sz w:val="26"/>
          <w:szCs w:val="26"/>
          <w:lang w:val="ru-RU"/>
        </w:rPr>
        <w:t xml:space="preserve">б </w:t>
      </w:r>
      <w:r w:rsidR="00AB61CB" w:rsidRPr="00AB61CB">
        <w:rPr>
          <w:rFonts w:ascii="Times New Roman" w:hAnsi="Times New Roman" w:cs="Times New Roman"/>
          <w:sz w:val="26"/>
          <w:szCs w:val="26"/>
          <w:lang w:val="ru-RU"/>
        </w:rPr>
        <w:t>лицензи</w:t>
      </w:r>
      <w:r w:rsidR="00AB61CB">
        <w:rPr>
          <w:rFonts w:ascii="Times New Roman" w:hAnsi="Times New Roman" w:cs="Times New Roman"/>
          <w:sz w:val="26"/>
          <w:szCs w:val="26"/>
          <w:lang w:val="ru-RU"/>
        </w:rPr>
        <w:t>й</w:t>
      </w:r>
      <w:r w:rsidR="00AB61CB" w:rsidRPr="00AB61CB">
        <w:rPr>
          <w:rFonts w:ascii="Times New Roman" w:hAnsi="Times New Roman" w:cs="Times New Roman"/>
          <w:sz w:val="26"/>
          <w:szCs w:val="26"/>
          <w:lang w:val="ru-RU"/>
        </w:rPr>
        <w:t xml:space="preserve"> и сервисны</w:t>
      </w:r>
      <w:r w:rsidR="00AB61CB">
        <w:rPr>
          <w:rFonts w:ascii="Times New Roman" w:hAnsi="Times New Roman" w:cs="Times New Roman"/>
          <w:sz w:val="26"/>
          <w:szCs w:val="26"/>
          <w:lang w:val="ru-RU"/>
        </w:rPr>
        <w:t>х</w:t>
      </w:r>
      <w:r w:rsidR="00AB61CB" w:rsidRPr="00AB61CB">
        <w:rPr>
          <w:rFonts w:ascii="Times New Roman" w:hAnsi="Times New Roman" w:cs="Times New Roman"/>
          <w:sz w:val="26"/>
          <w:szCs w:val="26"/>
          <w:lang w:val="ru-RU"/>
        </w:rPr>
        <w:t xml:space="preserve"> контракт</w:t>
      </w:r>
      <w:r w:rsidR="00AB61CB">
        <w:rPr>
          <w:rFonts w:ascii="Times New Roman" w:hAnsi="Times New Roman" w:cs="Times New Roman"/>
          <w:sz w:val="26"/>
          <w:szCs w:val="26"/>
          <w:lang w:val="ru-RU"/>
        </w:rPr>
        <w:t>ов</w:t>
      </w:r>
      <w:r w:rsidR="00AB61CB" w:rsidRPr="00AB61CB">
        <w:rPr>
          <w:rFonts w:ascii="Times New Roman" w:hAnsi="Times New Roman" w:cs="Times New Roman"/>
          <w:sz w:val="26"/>
          <w:szCs w:val="26"/>
          <w:lang w:val="ru-RU"/>
        </w:rPr>
        <w:t xml:space="preserve"> системы унифицированных коммуникаций Cisco</w:t>
      </w:r>
      <w:r w:rsidR="006B2515">
        <w:rPr>
          <w:rFonts w:ascii="Times New Roman" w:hAnsi="Times New Roman" w:cs="Times New Roman"/>
          <w:sz w:val="26"/>
          <w:szCs w:val="26"/>
          <w:lang w:val="ru-RU"/>
        </w:rPr>
        <w:t xml:space="preserve">, </w:t>
      </w:r>
      <w:r w:rsidR="0064324C">
        <w:rPr>
          <w:rFonts w:ascii="Times New Roman" w:hAnsi="Times New Roman" w:cs="Times New Roman"/>
          <w:sz w:val="26"/>
          <w:szCs w:val="26"/>
          <w:lang w:val="ru-RU"/>
        </w:rPr>
        <w:t>р</w:t>
      </w:r>
      <w:r w:rsidR="0064324C" w:rsidRPr="0064324C">
        <w:rPr>
          <w:rFonts w:ascii="Times New Roman" w:hAnsi="Times New Roman" w:cs="Times New Roman"/>
          <w:sz w:val="26"/>
          <w:szCs w:val="26"/>
          <w:lang w:val="ru-RU"/>
        </w:rPr>
        <w:t>аботы по монтажу, пуско-наладке программно-аппаратного комплекса</w:t>
      </w:r>
      <w:r w:rsidRPr="00A13E7C">
        <w:rPr>
          <w:rFonts w:ascii="Times New Roman" w:hAnsi="Times New Roman" w:cs="Times New Roman"/>
          <w:sz w:val="26"/>
          <w:szCs w:val="26"/>
          <w:lang w:val="ru-RU"/>
        </w:rPr>
        <w:t>,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2.4.</w:t>
      </w:r>
      <w:r w:rsidRPr="00A13E7C">
        <w:rPr>
          <w:rFonts w:ascii="Times New Roman" w:hAnsi="Times New Roman" w:cs="Times New Roman"/>
          <w:sz w:val="26"/>
          <w:szCs w:val="26"/>
          <w:lang w:val="ru-RU"/>
        </w:rPr>
        <w:tab/>
        <w:t>Расчеты по настоящему Договору осуществляются в следующем порядке:</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 xml:space="preserve">100 % (сто процентов) Суммы Договора, указанной </w:t>
      </w:r>
      <w:r w:rsidR="006D0F3F" w:rsidRPr="00A13E7C">
        <w:rPr>
          <w:rFonts w:ascii="Times New Roman" w:hAnsi="Times New Roman" w:cs="Times New Roman"/>
          <w:sz w:val="26"/>
          <w:szCs w:val="26"/>
          <w:lang w:val="ru-RU"/>
        </w:rPr>
        <w:t>в п.2.1</w:t>
      </w:r>
      <w:r w:rsidRPr="00A13E7C">
        <w:rPr>
          <w:rFonts w:ascii="Times New Roman" w:hAnsi="Times New Roman" w:cs="Times New Roman"/>
          <w:sz w:val="26"/>
          <w:szCs w:val="26"/>
          <w:lang w:val="ru-RU"/>
        </w:rPr>
        <w:t xml:space="preserve"> настоящего Договора, оплачивается в течение </w:t>
      </w:r>
      <w:r w:rsidR="00B2251B">
        <w:rPr>
          <w:rFonts w:ascii="Times New Roman" w:hAnsi="Times New Roman" w:cs="Times New Roman"/>
          <w:sz w:val="26"/>
          <w:szCs w:val="26"/>
          <w:lang w:val="ru-RU"/>
        </w:rPr>
        <w:t>60</w:t>
      </w:r>
      <w:r w:rsidRPr="00A13E7C">
        <w:rPr>
          <w:rFonts w:ascii="Times New Roman" w:hAnsi="Times New Roman" w:cs="Times New Roman"/>
          <w:sz w:val="26"/>
          <w:szCs w:val="26"/>
          <w:lang w:val="ru-RU"/>
        </w:rPr>
        <w:t xml:space="preserve"> (</w:t>
      </w:r>
      <w:r w:rsidR="00B2251B">
        <w:rPr>
          <w:rFonts w:ascii="Times New Roman" w:hAnsi="Times New Roman" w:cs="Times New Roman"/>
          <w:sz w:val="26"/>
          <w:szCs w:val="26"/>
          <w:lang w:val="ru-RU"/>
        </w:rPr>
        <w:t>шестидесяти</w:t>
      </w:r>
      <w:r w:rsidRPr="00A13E7C">
        <w:rPr>
          <w:rFonts w:ascii="Times New Roman" w:hAnsi="Times New Roman" w:cs="Times New Roman"/>
          <w:sz w:val="26"/>
          <w:szCs w:val="26"/>
          <w:lang w:val="ru-RU"/>
        </w:rPr>
        <w:t>) календарных дней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 Счета(ов)-фактуры;</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 Счета(ов);</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 Товарной(ых) накладной(ых) унифицированной формы ТОРГ-12.</w:t>
      </w:r>
    </w:p>
    <w:p w:rsidR="00371BBF"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Счета, не подтвержденные документами, не оплачиваются.</w:t>
      </w:r>
    </w:p>
    <w:p w:rsidR="004809B8" w:rsidRPr="00A13E7C" w:rsidRDefault="004809B8" w:rsidP="00A13E7C">
      <w:pPr>
        <w:pStyle w:val="a8"/>
        <w:spacing w:after="0"/>
        <w:ind w:left="0" w:firstLine="709"/>
        <w:jc w:val="both"/>
        <w:rPr>
          <w:rFonts w:ascii="Times New Roman" w:hAnsi="Times New Roman" w:cs="Times New Roman"/>
          <w:sz w:val="26"/>
          <w:szCs w:val="26"/>
          <w:lang w:val="ru-RU"/>
        </w:rPr>
      </w:pPr>
      <w:r w:rsidRPr="004809B8">
        <w:rPr>
          <w:rFonts w:ascii="Times New Roman" w:hAnsi="Times New Roman" w:cs="Times New Roman"/>
          <w:sz w:val="26"/>
          <w:szCs w:val="26"/>
          <w:lang w:val="ru-RU"/>
        </w:rPr>
        <w:t xml:space="preserve">Датой осуществления платежа является день списания денежных средств с корреспондирующего счета банка, обслуживающего </w:t>
      </w:r>
      <w:r>
        <w:rPr>
          <w:rFonts w:ascii="Times New Roman" w:hAnsi="Times New Roman" w:cs="Times New Roman"/>
          <w:sz w:val="26"/>
          <w:szCs w:val="26"/>
          <w:lang w:val="ru-RU"/>
        </w:rPr>
        <w:t>Покупателя.</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2.5.</w:t>
      </w:r>
      <w:r w:rsidRPr="00A13E7C">
        <w:rPr>
          <w:rFonts w:ascii="Times New Roman" w:hAnsi="Times New Roman" w:cs="Times New Roman"/>
          <w:sz w:val="26"/>
          <w:szCs w:val="26"/>
          <w:lang w:val="ru-RU"/>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371BBF" w:rsidRPr="00A13E7C" w:rsidRDefault="00371BBF" w:rsidP="00A13E7C">
      <w:pPr>
        <w:pStyle w:val="a8"/>
        <w:spacing w:after="0"/>
        <w:ind w:left="0" w:firstLine="709"/>
        <w:jc w:val="both"/>
        <w:rPr>
          <w:rFonts w:ascii="Times New Roman" w:hAnsi="Times New Roman" w:cs="Times New Roman"/>
          <w:sz w:val="26"/>
          <w:szCs w:val="26"/>
          <w:lang w:val="ru-RU"/>
        </w:rPr>
      </w:pPr>
      <w:r w:rsidRPr="00A13E7C">
        <w:rPr>
          <w:rFonts w:ascii="Times New Roman" w:hAnsi="Times New Roman" w:cs="Times New Roman"/>
          <w:sz w:val="26"/>
          <w:szCs w:val="26"/>
          <w:lang w:val="ru-RU"/>
        </w:rPr>
        <w:t>2.6.</w:t>
      </w:r>
      <w:r w:rsidRPr="00A13E7C">
        <w:rPr>
          <w:rFonts w:ascii="Times New Roman" w:hAnsi="Times New Roman" w:cs="Times New Roman"/>
          <w:sz w:val="26"/>
          <w:szCs w:val="26"/>
          <w:lang w:val="ru-RU"/>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371BBF" w:rsidRPr="00A13E7C" w:rsidRDefault="00371BBF" w:rsidP="00A13E7C">
      <w:pPr>
        <w:ind w:firstLine="709"/>
        <w:jc w:val="both"/>
        <w:rPr>
          <w:rFonts w:ascii="Times New Roman" w:hAnsi="Times New Roman" w:cs="Times New Roman"/>
          <w:b/>
          <w:sz w:val="26"/>
          <w:szCs w:val="26"/>
          <w:lang w:val="ru-RU"/>
        </w:rPr>
      </w:pPr>
    </w:p>
    <w:p w:rsidR="00371BBF" w:rsidRPr="00A13E7C" w:rsidRDefault="00371BBF" w:rsidP="00A13E7C">
      <w:pPr>
        <w:ind w:firstLine="709"/>
        <w:jc w:val="center"/>
        <w:rPr>
          <w:rFonts w:ascii="Times New Roman" w:hAnsi="Times New Roman" w:cs="Times New Roman"/>
          <w:b/>
          <w:sz w:val="26"/>
          <w:szCs w:val="26"/>
          <w:lang w:val="ru-RU"/>
        </w:rPr>
      </w:pPr>
      <w:r w:rsidRPr="00A13E7C">
        <w:rPr>
          <w:rFonts w:ascii="Times New Roman" w:hAnsi="Times New Roman" w:cs="Times New Roman"/>
          <w:b/>
          <w:sz w:val="26"/>
          <w:szCs w:val="26"/>
          <w:lang w:val="ru-RU"/>
        </w:rPr>
        <w:t>3. УСЛОВИЯ ПОСТАВКИ. СРОКИ ПОСТАВКИ.</w:t>
      </w:r>
    </w:p>
    <w:p w:rsidR="00371BBF" w:rsidRPr="00A13E7C" w:rsidRDefault="00371BBF" w:rsidP="00A13E7C">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Поставщик обязан одновременно с передачей каждой партии Товара передать Покупателю (грузополучателю) его принадлежности, а также </w:t>
      </w:r>
      <w:r w:rsidRPr="00A13E7C">
        <w:rPr>
          <w:rFonts w:ascii="Times New Roman" w:hAnsi="Times New Roman" w:cs="Times New Roman"/>
          <w:color w:val="000000"/>
          <w:sz w:val="26"/>
          <w:szCs w:val="26"/>
          <w:lang w:val="ru-RU"/>
        </w:rPr>
        <w:lastRenderedPageBreak/>
        <w:t>относящиеся к нему документы, оформленные надлежащим образом:</w:t>
      </w:r>
    </w:p>
    <w:p w:rsidR="00371BBF" w:rsidRPr="00A13E7C" w:rsidRDefault="00371BBF" w:rsidP="00A13E7C">
      <w:pPr>
        <w:widowControl w:val="0"/>
        <w:numPr>
          <w:ilvl w:val="0"/>
          <w:numId w:val="5"/>
        </w:numPr>
        <w:shd w:val="clear" w:color="auto" w:fill="FFFFFF"/>
        <w:tabs>
          <w:tab w:val="clear" w:pos="1287"/>
          <w:tab w:val="num" w:pos="0"/>
          <w:tab w:val="left" w:pos="900"/>
        </w:tabs>
        <w:suppressAutoHyphens w:val="0"/>
        <w:autoSpaceDE w:val="0"/>
        <w:autoSpaceDN w:val="0"/>
        <w:ind w:left="0" w:firstLine="709"/>
        <w:jc w:val="both"/>
        <w:rPr>
          <w:rFonts w:ascii="Times New Roman" w:hAnsi="Times New Roman" w:cs="Times New Roman"/>
          <w:color w:val="000000"/>
          <w:sz w:val="26"/>
          <w:szCs w:val="26"/>
        </w:rPr>
      </w:pPr>
      <w:r w:rsidRPr="00A13E7C">
        <w:rPr>
          <w:rFonts w:ascii="Times New Roman" w:hAnsi="Times New Roman" w:cs="Times New Roman"/>
          <w:color w:val="000000"/>
          <w:sz w:val="26"/>
          <w:szCs w:val="26"/>
        </w:rPr>
        <w:t>Сертификат качества (технический паспорт);</w:t>
      </w:r>
    </w:p>
    <w:p w:rsidR="00371BBF" w:rsidRPr="00A13E7C" w:rsidRDefault="00371BBF" w:rsidP="00A13E7C">
      <w:pPr>
        <w:widowControl w:val="0"/>
        <w:numPr>
          <w:ilvl w:val="0"/>
          <w:numId w:val="5"/>
        </w:numPr>
        <w:shd w:val="clear" w:color="auto" w:fill="FFFFFF"/>
        <w:tabs>
          <w:tab w:val="clear" w:pos="1287"/>
          <w:tab w:val="num" w:pos="0"/>
          <w:tab w:val="left" w:pos="90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Товарная накладная унифицированной формы ТОРГ-12;</w:t>
      </w:r>
    </w:p>
    <w:p w:rsidR="00371BBF" w:rsidRPr="00A13E7C" w:rsidRDefault="00371BBF" w:rsidP="00A13E7C">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i/>
          <w:color w:val="000000"/>
          <w:sz w:val="26"/>
          <w:szCs w:val="26"/>
          <w:lang w:val="ru-RU"/>
        </w:rPr>
      </w:pPr>
      <w:r w:rsidRPr="00A13E7C">
        <w:rPr>
          <w:rFonts w:ascii="Times New Roman" w:hAnsi="Times New Roman" w:cs="Times New Roman"/>
          <w:color w:val="000000"/>
          <w:sz w:val="26"/>
          <w:szCs w:val="26"/>
          <w:lang w:val="ru-RU"/>
        </w:rPr>
        <w:t xml:space="preserve">На Товар устанавливается гарантийный срок, равный </w:t>
      </w:r>
      <w:r w:rsidR="00380C0E" w:rsidRPr="00380C0E">
        <w:rPr>
          <w:rFonts w:ascii="Times New Roman" w:hAnsi="Times New Roman" w:cs="Times New Roman"/>
          <w:color w:val="000000"/>
          <w:sz w:val="26"/>
          <w:szCs w:val="26"/>
          <w:lang w:val="ru-RU"/>
        </w:rPr>
        <w:t>12</w:t>
      </w:r>
      <w:r w:rsidRPr="00A13E7C">
        <w:rPr>
          <w:rFonts w:ascii="Times New Roman" w:hAnsi="Times New Roman" w:cs="Times New Roman"/>
          <w:color w:val="000000"/>
          <w:sz w:val="26"/>
          <w:szCs w:val="26"/>
          <w:lang w:val="ru-RU"/>
        </w:rPr>
        <w:t xml:space="preserve"> месяцам и исчисляемый с даты подписания Сторонами Товарной накладной унифицированной формы ТОРГ-12.</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В случае если при внутритарной приемке Товара, во время производства работ по монтажу </w:t>
      </w:r>
      <w:r w:rsidR="00380C0E" w:rsidRPr="00A13E7C">
        <w:rPr>
          <w:rFonts w:ascii="Times New Roman" w:hAnsi="Times New Roman" w:cs="Times New Roman"/>
          <w:color w:val="000000"/>
          <w:sz w:val="26"/>
          <w:szCs w:val="26"/>
          <w:lang w:val="ru-RU"/>
        </w:rPr>
        <w:t>Товара или</w:t>
      </w:r>
      <w:r w:rsidRPr="00A13E7C">
        <w:rPr>
          <w:rFonts w:ascii="Times New Roman" w:hAnsi="Times New Roman" w:cs="Times New Roman"/>
          <w:color w:val="000000"/>
          <w:sz w:val="26"/>
          <w:szCs w:val="26"/>
          <w:lang w:val="ru-RU"/>
        </w:rPr>
        <w:t xml:space="preserve">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371BBF" w:rsidRPr="00A13E7C" w:rsidRDefault="00371BBF" w:rsidP="00A13E7C">
      <w:pPr>
        <w:widowControl w:val="0"/>
        <w:numPr>
          <w:ilvl w:val="0"/>
          <w:numId w:val="8"/>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производит за свой счет ремонт Товара;</w:t>
      </w:r>
    </w:p>
    <w:p w:rsidR="00371BBF" w:rsidRPr="00A13E7C" w:rsidRDefault="00371BBF" w:rsidP="00A13E7C">
      <w:pPr>
        <w:widowControl w:val="0"/>
        <w:numPr>
          <w:ilvl w:val="0"/>
          <w:numId w:val="8"/>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производит за свой счет замену Товара;</w:t>
      </w:r>
    </w:p>
    <w:p w:rsidR="00371BBF" w:rsidRPr="00A13E7C" w:rsidRDefault="00371BBF" w:rsidP="00A13E7C">
      <w:pPr>
        <w:widowControl w:val="0"/>
        <w:numPr>
          <w:ilvl w:val="0"/>
          <w:numId w:val="8"/>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rPr>
      </w:pPr>
      <w:r w:rsidRPr="00A13E7C">
        <w:rPr>
          <w:rFonts w:ascii="Times New Roman" w:hAnsi="Times New Roman" w:cs="Times New Roman"/>
          <w:color w:val="000000"/>
          <w:sz w:val="26"/>
          <w:szCs w:val="26"/>
        </w:rPr>
        <w:t>возвращает Покупателю стоимость Товара;</w:t>
      </w:r>
    </w:p>
    <w:p w:rsidR="00371BBF" w:rsidRPr="00A13E7C" w:rsidRDefault="00371BBF" w:rsidP="00A13E7C">
      <w:pPr>
        <w:widowControl w:val="0"/>
        <w:numPr>
          <w:ilvl w:val="0"/>
          <w:numId w:val="8"/>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возмещает Покупателю расходы, связанные с устранением недостатков Товара.</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sz w:val="26"/>
          <w:szCs w:val="26"/>
          <w:lang w:val="ru-RU"/>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В </w:t>
      </w:r>
      <w:r w:rsidR="00380C0E">
        <w:rPr>
          <w:rFonts w:ascii="Times New Roman" w:hAnsi="Times New Roman" w:cs="Times New Roman"/>
          <w:color w:val="000000"/>
          <w:sz w:val="26"/>
          <w:szCs w:val="26"/>
          <w:lang w:val="ru-RU"/>
        </w:rPr>
        <w:t>случае</w:t>
      </w:r>
      <w:r w:rsidR="00380C0E" w:rsidRPr="00A13E7C">
        <w:rPr>
          <w:rFonts w:ascii="Times New Roman" w:hAnsi="Times New Roman" w:cs="Times New Roman"/>
          <w:color w:val="000000"/>
          <w:sz w:val="26"/>
          <w:szCs w:val="26"/>
          <w:lang w:val="ru-RU"/>
        </w:rPr>
        <w:t xml:space="preserve"> уклонения</w:t>
      </w:r>
      <w:r w:rsidRPr="00A13E7C">
        <w:rPr>
          <w:rFonts w:ascii="Times New Roman" w:hAnsi="Times New Roman" w:cs="Times New Roman"/>
          <w:color w:val="000000"/>
          <w:sz w:val="26"/>
          <w:szCs w:val="26"/>
          <w:lang w:val="ru-RU"/>
        </w:rPr>
        <w:t xml:space="preserve">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371BBF" w:rsidRPr="00A13E7C" w:rsidRDefault="00371BBF" w:rsidP="00A13E7C">
      <w:pPr>
        <w:widowControl w:val="0"/>
        <w:shd w:val="clear" w:color="auto" w:fill="FFFFFF"/>
        <w:tabs>
          <w:tab w:val="left" w:pos="720"/>
        </w:tabs>
        <w:autoSpaceDE w:val="0"/>
        <w:autoSpaceDN w:val="0"/>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7"/>
        </w:numPr>
        <w:suppressAutoHyphens w:val="0"/>
        <w:autoSpaceDE w:val="0"/>
        <w:autoSpaceDN w:val="0"/>
        <w:ind w:left="0" w:firstLine="709"/>
        <w:jc w:val="center"/>
        <w:rPr>
          <w:rFonts w:ascii="Times New Roman" w:hAnsi="Times New Roman" w:cs="Times New Roman"/>
          <w:b/>
          <w:color w:val="000000"/>
          <w:sz w:val="26"/>
          <w:szCs w:val="26"/>
        </w:rPr>
      </w:pPr>
      <w:r w:rsidRPr="00A13E7C">
        <w:rPr>
          <w:rFonts w:ascii="Times New Roman" w:hAnsi="Times New Roman" w:cs="Times New Roman"/>
          <w:b/>
          <w:color w:val="000000"/>
          <w:sz w:val="26"/>
          <w:szCs w:val="26"/>
          <w:lang w:val="ru-RU"/>
        </w:rPr>
        <w:t>КОЛИЧЕСТВО И АССОРТИМЕНТ</w:t>
      </w:r>
    </w:p>
    <w:p w:rsidR="00371BBF" w:rsidRPr="00A13E7C" w:rsidRDefault="00371BBF" w:rsidP="00AB61CB">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Коли</w:t>
      </w:r>
      <w:r w:rsidR="00E34FD3">
        <w:rPr>
          <w:rFonts w:ascii="Times New Roman" w:hAnsi="Times New Roman" w:cs="Times New Roman"/>
          <w:color w:val="000000"/>
          <w:sz w:val="26"/>
          <w:szCs w:val="26"/>
          <w:lang w:val="ru-RU"/>
        </w:rPr>
        <w:t>чество, цена, единица измерения,</w:t>
      </w:r>
      <w:r w:rsidRPr="00A13E7C">
        <w:rPr>
          <w:rFonts w:ascii="Times New Roman" w:hAnsi="Times New Roman" w:cs="Times New Roman"/>
          <w:color w:val="000000"/>
          <w:sz w:val="26"/>
          <w:szCs w:val="26"/>
          <w:lang w:val="ru-RU"/>
        </w:rPr>
        <w:t xml:space="preserve"> ассортимент поставляемого Товара</w:t>
      </w:r>
      <w:r w:rsidR="00AB61CB">
        <w:rPr>
          <w:rFonts w:ascii="Times New Roman" w:hAnsi="Times New Roman" w:cs="Times New Roman"/>
          <w:color w:val="000000"/>
          <w:sz w:val="26"/>
          <w:szCs w:val="26"/>
          <w:lang w:val="ru-RU"/>
        </w:rPr>
        <w:t>, лицензий,</w:t>
      </w:r>
      <w:r w:rsidR="00AB61CB" w:rsidRPr="00AB61CB">
        <w:rPr>
          <w:rFonts w:ascii="Times New Roman" w:hAnsi="Times New Roman" w:cs="Times New Roman"/>
          <w:color w:val="000000"/>
          <w:sz w:val="26"/>
          <w:szCs w:val="26"/>
          <w:lang w:val="ru-RU"/>
        </w:rPr>
        <w:t xml:space="preserve"> сервисны</w:t>
      </w:r>
      <w:r w:rsidR="00AB61CB">
        <w:rPr>
          <w:rFonts w:ascii="Times New Roman" w:hAnsi="Times New Roman" w:cs="Times New Roman"/>
          <w:color w:val="000000"/>
          <w:sz w:val="26"/>
          <w:szCs w:val="26"/>
          <w:lang w:val="ru-RU"/>
        </w:rPr>
        <w:t>х контрактов</w:t>
      </w:r>
      <w:r w:rsidR="00AB61CB" w:rsidRPr="00AB61CB">
        <w:rPr>
          <w:rFonts w:ascii="Times New Roman" w:hAnsi="Times New Roman" w:cs="Times New Roman"/>
          <w:color w:val="000000"/>
          <w:sz w:val="26"/>
          <w:szCs w:val="26"/>
          <w:lang w:val="ru-RU"/>
        </w:rPr>
        <w:t xml:space="preserve"> системы унифицированных коммуникаций Cisco</w:t>
      </w:r>
      <w:r w:rsidR="00E34FD3">
        <w:rPr>
          <w:rFonts w:ascii="Times New Roman" w:hAnsi="Times New Roman" w:cs="Times New Roman"/>
          <w:color w:val="000000"/>
          <w:sz w:val="26"/>
          <w:szCs w:val="26"/>
          <w:lang w:val="ru-RU"/>
        </w:rPr>
        <w:t xml:space="preserve"> и перечень </w:t>
      </w:r>
      <w:r w:rsidR="0064324C" w:rsidRPr="00AB61CB">
        <w:rPr>
          <w:rFonts w:ascii="Times New Roman" w:hAnsi="Times New Roman" w:cs="Times New Roman"/>
          <w:color w:val="000000"/>
          <w:sz w:val="26"/>
          <w:szCs w:val="26"/>
          <w:lang w:val="ru-RU"/>
        </w:rPr>
        <w:t>работ по монтажу, пуско-наладке программно-аппаратного комплекса</w:t>
      </w:r>
      <w:r w:rsidR="0064324C" w:rsidRPr="00A13E7C">
        <w:rPr>
          <w:rFonts w:ascii="Times New Roman" w:hAnsi="Times New Roman" w:cs="Times New Roman"/>
          <w:color w:val="000000"/>
          <w:sz w:val="26"/>
          <w:szCs w:val="26"/>
          <w:lang w:val="ru-RU"/>
        </w:rPr>
        <w:t xml:space="preserve"> </w:t>
      </w:r>
      <w:r w:rsidRPr="00A13E7C">
        <w:rPr>
          <w:rFonts w:ascii="Times New Roman" w:hAnsi="Times New Roman" w:cs="Times New Roman"/>
          <w:color w:val="000000"/>
          <w:sz w:val="26"/>
          <w:szCs w:val="26"/>
          <w:lang w:val="ru-RU"/>
        </w:rPr>
        <w:t xml:space="preserve">указываются Сторонами в Спецификации (Приложение № </w:t>
      </w:r>
      <w:r w:rsidR="00E34FD3">
        <w:rPr>
          <w:rFonts w:ascii="Times New Roman" w:hAnsi="Times New Roman" w:cs="Times New Roman"/>
          <w:color w:val="000000"/>
          <w:sz w:val="26"/>
          <w:szCs w:val="26"/>
          <w:lang w:val="ru-RU"/>
        </w:rPr>
        <w:t>1</w:t>
      </w:r>
      <w:r w:rsidR="00AB61CB">
        <w:rPr>
          <w:rFonts w:ascii="Times New Roman" w:hAnsi="Times New Roman" w:cs="Times New Roman"/>
          <w:color w:val="000000"/>
          <w:sz w:val="26"/>
          <w:szCs w:val="26"/>
          <w:lang w:val="ru-RU"/>
        </w:rPr>
        <w:t xml:space="preserve">) и </w:t>
      </w:r>
      <w:r w:rsidR="00B3737D">
        <w:rPr>
          <w:rFonts w:ascii="Times New Roman" w:hAnsi="Times New Roman" w:cs="Times New Roman"/>
          <w:color w:val="000000"/>
          <w:sz w:val="26"/>
          <w:szCs w:val="26"/>
          <w:lang w:val="ru-RU"/>
        </w:rPr>
        <w:t>в</w:t>
      </w:r>
      <w:r w:rsidR="00AB61CB">
        <w:rPr>
          <w:rFonts w:ascii="Times New Roman" w:hAnsi="Times New Roman" w:cs="Times New Roman"/>
          <w:color w:val="000000"/>
          <w:sz w:val="26"/>
          <w:szCs w:val="26"/>
          <w:lang w:val="ru-RU"/>
        </w:rPr>
        <w:t xml:space="preserve"> Сублицензионном соглашении (Приложение 2)</w:t>
      </w:r>
      <w:r w:rsidRPr="00A13E7C">
        <w:rPr>
          <w:rFonts w:ascii="Times New Roman" w:hAnsi="Times New Roman" w:cs="Times New Roman"/>
          <w:color w:val="000000"/>
          <w:sz w:val="26"/>
          <w:szCs w:val="26"/>
          <w:lang w:val="ru-RU"/>
        </w:rPr>
        <w:t xml:space="preserve"> к настоящему Договору.</w:t>
      </w:r>
    </w:p>
    <w:p w:rsidR="00371BBF" w:rsidRPr="00A13E7C" w:rsidRDefault="00371BBF" w:rsidP="00A13E7C">
      <w:pPr>
        <w:ind w:firstLine="709"/>
        <w:jc w:val="both"/>
        <w:rPr>
          <w:rFonts w:ascii="Times New Roman" w:hAnsi="Times New Roman" w:cs="Times New Roman"/>
          <w:color w:val="000000"/>
          <w:sz w:val="26"/>
          <w:szCs w:val="26"/>
          <w:lang w:val="ru-RU"/>
        </w:rPr>
      </w:pPr>
    </w:p>
    <w:p w:rsidR="00371BBF" w:rsidRPr="00E34FD3" w:rsidRDefault="00371BBF" w:rsidP="00A13E7C">
      <w:pPr>
        <w:widowControl w:val="0"/>
        <w:numPr>
          <w:ilvl w:val="0"/>
          <w:numId w:val="7"/>
        </w:numPr>
        <w:suppressAutoHyphens w:val="0"/>
        <w:autoSpaceDE w:val="0"/>
        <w:autoSpaceDN w:val="0"/>
        <w:ind w:left="0" w:firstLine="709"/>
        <w:jc w:val="center"/>
        <w:rPr>
          <w:rFonts w:ascii="Times New Roman" w:hAnsi="Times New Roman" w:cs="Times New Roman"/>
          <w:b/>
          <w:color w:val="000000"/>
          <w:sz w:val="26"/>
          <w:szCs w:val="26"/>
          <w:lang w:val="ru-RU"/>
        </w:rPr>
      </w:pPr>
      <w:r w:rsidRPr="00A13E7C">
        <w:rPr>
          <w:rFonts w:ascii="Times New Roman" w:hAnsi="Times New Roman" w:cs="Times New Roman"/>
          <w:b/>
          <w:color w:val="000000"/>
          <w:sz w:val="26"/>
          <w:szCs w:val="26"/>
          <w:lang w:val="ru-RU"/>
        </w:rPr>
        <w:t>ТАРА, УПАКОВКА, МАРКИРОВКА</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w:t>
      </w:r>
      <w:r w:rsidRPr="00A13E7C">
        <w:rPr>
          <w:rFonts w:ascii="Times New Roman" w:hAnsi="Times New Roman" w:cs="Times New Roman"/>
          <w:color w:val="000000"/>
          <w:sz w:val="26"/>
          <w:szCs w:val="26"/>
          <w:lang w:val="ru-RU"/>
        </w:rPr>
        <w:lastRenderedPageBreak/>
        <w:t>при его перевозке с учетом возможных перегрузок и длительного хранения.</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Стоимость тары, упаковки включена в цену Товара</w:t>
      </w:r>
      <w:r w:rsidRPr="00A13E7C">
        <w:rPr>
          <w:rFonts w:ascii="Times New Roman" w:hAnsi="Times New Roman" w:cs="Times New Roman"/>
          <w:i/>
          <w:color w:val="000000"/>
          <w:sz w:val="26"/>
          <w:szCs w:val="26"/>
          <w:lang w:val="ru-RU"/>
        </w:rPr>
        <w:t xml:space="preserve">. </w:t>
      </w:r>
      <w:r w:rsidRPr="00A13E7C">
        <w:rPr>
          <w:rFonts w:ascii="Times New Roman" w:hAnsi="Times New Roman" w:cs="Times New Roman"/>
          <w:color w:val="000000"/>
          <w:sz w:val="26"/>
          <w:szCs w:val="26"/>
          <w:lang w:val="ru-RU"/>
        </w:rPr>
        <w:t>Тара, упаковка возврату не подлежит.</w:t>
      </w:r>
    </w:p>
    <w:p w:rsidR="00371BBF" w:rsidRDefault="00371BBF" w:rsidP="00A13E7C">
      <w:pPr>
        <w:shd w:val="clear" w:color="auto" w:fill="FFFFFF"/>
        <w:tabs>
          <w:tab w:val="left" w:pos="1190"/>
        </w:tabs>
        <w:ind w:firstLine="709"/>
        <w:jc w:val="both"/>
        <w:rPr>
          <w:rFonts w:ascii="Times New Roman" w:hAnsi="Times New Roman" w:cs="Times New Roman"/>
          <w:color w:val="000000"/>
          <w:sz w:val="26"/>
          <w:szCs w:val="26"/>
          <w:lang w:val="ru-RU"/>
        </w:rPr>
      </w:pPr>
    </w:p>
    <w:p w:rsidR="00A13E7C" w:rsidRPr="00A13E7C" w:rsidRDefault="00A13E7C" w:rsidP="00A13E7C">
      <w:pPr>
        <w:shd w:val="clear" w:color="auto" w:fill="FFFFFF"/>
        <w:tabs>
          <w:tab w:val="left" w:pos="1190"/>
        </w:tabs>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7"/>
        </w:numPr>
        <w:shd w:val="clear" w:color="auto" w:fill="FFFFFF"/>
        <w:tabs>
          <w:tab w:val="left" w:pos="1190"/>
        </w:tabs>
        <w:suppressAutoHyphens w:val="0"/>
        <w:autoSpaceDE w:val="0"/>
        <w:autoSpaceDN w:val="0"/>
        <w:ind w:left="0" w:firstLine="709"/>
        <w:jc w:val="center"/>
        <w:rPr>
          <w:rFonts w:ascii="Times New Roman" w:hAnsi="Times New Roman" w:cs="Times New Roman"/>
          <w:color w:val="000000"/>
          <w:sz w:val="26"/>
          <w:szCs w:val="26"/>
          <w:lang w:val="ru-RU"/>
        </w:rPr>
      </w:pPr>
      <w:r w:rsidRPr="00A13E7C">
        <w:rPr>
          <w:rFonts w:ascii="Times New Roman" w:hAnsi="Times New Roman" w:cs="Times New Roman"/>
          <w:b/>
          <w:color w:val="000000"/>
          <w:sz w:val="26"/>
          <w:szCs w:val="26"/>
          <w:lang w:val="ru-RU"/>
        </w:rPr>
        <w:t>СРОКИ, ПОРЯДОК И УСЛОВИЯ ПОСТАВКИ.</w:t>
      </w:r>
    </w:p>
    <w:p w:rsidR="00371BBF" w:rsidRPr="00A13E7C" w:rsidRDefault="00B2251B" w:rsidP="00B3737D">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Pr>
          <w:rFonts w:ascii="Times New Roman" w:hAnsi="Times New Roman" w:cs="Times New Roman"/>
          <w:color w:val="000000"/>
          <w:sz w:val="26"/>
          <w:szCs w:val="26"/>
          <w:lang w:val="ru-RU"/>
        </w:rPr>
        <w:t>Поставка</w:t>
      </w:r>
      <w:r w:rsidR="00371BBF" w:rsidRPr="00A13E7C">
        <w:rPr>
          <w:rFonts w:ascii="Times New Roman" w:hAnsi="Times New Roman" w:cs="Times New Roman"/>
          <w:color w:val="000000"/>
          <w:sz w:val="26"/>
          <w:szCs w:val="26"/>
          <w:lang w:val="ru-RU"/>
        </w:rPr>
        <w:t xml:space="preserve"> Товара</w:t>
      </w:r>
      <w:r w:rsidR="00B3737D">
        <w:rPr>
          <w:rFonts w:ascii="Times New Roman" w:hAnsi="Times New Roman" w:cs="Times New Roman"/>
          <w:color w:val="000000"/>
          <w:sz w:val="26"/>
          <w:szCs w:val="26"/>
          <w:lang w:val="ru-RU"/>
        </w:rPr>
        <w:t>, лицензий,</w:t>
      </w:r>
      <w:r w:rsidR="00B3737D" w:rsidRPr="00B3737D">
        <w:rPr>
          <w:rFonts w:ascii="Times New Roman" w:hAnsi="Times New Roman" w:cs="Times New Roman"/>
          <w:color w:val="000000"/>
          <w:sz w:val="26"/>
          <w:szCs w:val="26"/>
          <w:lang w:val="ru-RU"/>
        </w:rPr>
        <w:t xml:space="preserve"> сервисны</w:t>
      </w:r>
      <w:r w:rsidR="00B3737D">
        <w:rPr>
          <w:rFonts w:ascii="Times New Roman" w:hAnsi="Times New Roman" w:cs="Times New Roman"/>
          <w:color w:val="000000"/>
          <w:sz w:val="26"/>
          <w:szCs w:val="26"/>
          <w:lang w:val="ru-RU"/>
        </w:rPr>
        <w:t>х</w:t>
      </w:r>
      <w:r w:rsidR="00B3737D" w:rsidRPr="00B3737D">
        <w:rPr>
          <w:rFonts w:ascii="Times New Roman" w:hAnsi="Times New Roman" w:cs="Times New Roman"/>
          <w:color w:val="000000"/>
          <w:sz w:val="26"/>
          <w:szCs w:val="26"/>
          <w:lang w:val="ru-RU"/>
        </w:rPr>
        <w:t xml:space="preserve"> контракт</w:t>
      </w:r>
      <w:r w:rsidR="00B3737D">
        <w:rPr>
          <w:rFonts w:ascii="Times New Roman" w:hAnsi="Times New Roman" w:cs="Times New Roman"/>
          <w:color w:val="000000"/>
          <w:sz w:val="26"/>
          <w:szCs w:val="26"/>
          <w:lang w:val="ru-RU"/>
        </w:rPr>
        <w:t>ов</w:t>
      </w:r>
      <w:r w:rsidR="00B3737D" w:rsidRPr="00B3737D">
        <w:rPr>
          <w:rFonts w:ascii="Times New Roman" w:hAnsi="Times New Roman" w:cs="Times New Roman"/>
          <w:color w:val="000000"/>
          <w:sz w:val="26"/>
          <w:szCs w:val="26"/>
          <w:lang w:val="ru-RU"/>
        </w:rPr>
        <w:t xml:space="preserve"> системы унифицированных коммуникаций Cisco</w:t>
      </w:r>
      <w:r>
        <w:rPr>
          <w:rFonts w:ascii="Times New Roman" w:hAnsi="Times New Roman" w:cs="Times New Roman"/>
          <w:color w:val="000000"/>
          <w:sz w:val="26"/>
          <w:szCs w:val="26"/>
          <w:lang w:val="ru-RU"/>
        </w:rPr>
        <w:t xml:space="preserve"> и выполнение </w:t>
      </w:r>
      <w:r w:rsidR="0064324C" w:rsidRPr="00B3737D">
        <w:rPr>
          <w:rFonts w:ascii="Times New Roman" w:hAnsi="Times New Roman" w:cs="Times New Roman"/>
          <w:color w:val="000000"/>
          <w:sz w:val="26"/>
          <w:szCs w:val="26"/>
          <w:lang w:val="ru-RU"/>
        </w:rPr>
        <w:t>работ по монтажу, пуско-наладке программно-аппаратного комплекса</w:t>
      </w:r>
      <w:r>
        <w:rPr>
          <w:rFonts w:ascii="Times New Roman" w:hAnsi="Times New Roman" w:cs="Times New Roman"/>
          <w:color w:val="000000"/>
          <w:sz w:val="26"/>
          <w:szCs w:val="26"/>
          <w:lang w:val="ru-RU"/>
        </w:rPr>
        <w:t xml:space="preserve"> </w:t>
      </w:r>
      <w:r w:rsidR="00371BBF" w:rsidRPr="00A13E7C">
        <w:rPr>
          <w:rFonts w:ascii="Times New Roman" w:hAnsi="Times New Roman" w:cs="Times New Roman"/>
          <w:color w:val="000000"/>
          <w:sz w:val="26"/>
          <w:szCs w:val="26"/>
          <w:lang w:val="ru-RU"/>
        </w:rPr>
        <w:t xml:space="preserve"> </w:t>
      </w:r>
      <w:r>
        <w:rPr>
          <w:rFonts w:ascii="Times New Roman" w:hAnsi="Times New Roman" w:cs="Times New Roman"/>
          <w:color w:val="000000"/>
          <w:sz w:val="26"/>
          <w:szCs w:val="26"/>
          <w:lang w:val="ru-RU"/>
        </w:rPr>
        <w:t xml:space="preserve">должны быть осуществлены в сроки согласно </w:t>
      </w:r>
      <w:r w:rsidR="00E34FD3">
        <w:rPr>
          <w:rFonts w:ascii="Times New Roman" w:hAnsi="Times New Roman" w:cs="Times New Roman"/>
          <w:color w:val="000000"/>
          <w:sz w:val="26"/>
          <w:szCs w:val="26"/>
          <w:lang w:val="ru-RU"/>
        </w:rPr>
        <w:t>Спецификации</w:t>
      </w:r>
      <w:r>
        <w:rPr>
          <w:rFonts w:ascii="Times New Roman" w:hAnsi="Times New Roman" w:cs="Times New Roman"/>
          <w:color w:val="000000"/>
          <w:sz w:val="26"/>
          <w:szCs w:val="26"/>
          <w:lang w:val="ru-RU"/>
        </w:rPr>
        <w:t xml:space="preserve"> (Приложение 1)</w:t>
      </w:r>
      <w:r w:rsidR="00B3737D">
        <w:rPr>
          <w:rFonts w:ascii="Times New Roman" w:hAnsi="Times New Roman" w:cs="Times New Roman"/>
          <w:color w:val="000000"/>
          <w:sz w:val="26"/>
          <w:szCs w:val="26"/>
          <w:lang w:val="ru-RU"/>
        </w:rPr>
        <w:t xml:space="preserve"> и Сублицензионному соглашению (Приложение 2)</w:t>
      </w:r>
      <w:r w:rsidR="00E34FD3">
        <w:rPr>
          <w:rFonts w:ascii="Times New Roman" w:hAnsi="Times New Roman" w:cs="Times New Roman"/>
          <w:color w:val="000000"/>
          <w:sz w:val="26"/>
          <w:szCs w:val="26"/>
          <w:lang w:val="ru-RU"/>
        </w:rPr>
        <w:t xml:space="preserve">. </w:t>
      </w:r>
      <w:r w:rsidR="00371BBF" w:rsidRPr="00A13E7C">
        <w:rPr>
          <w:rFonts w:ascii="Times New Roman" w:hAnsi="Times New Roman" w:cs="Times New Roman"/>
          <w:color w:val="000000"/>
          <w:sz w:val="26"/>
          <w:szCs w:val="26"/>
          <w:lang w:val="ru-RU"/>
        </w:rPr>
        <w:t>Поставщик в счет цены Договора должен доставить Товар на склад Покупателя (Поставщика), расположенный по адресу: г. Томск, ул. Котовского, 19. Доставка осуществляется в рабочие дни, с 8:00 до 12:00 и с 13:00 до 17:00.</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r w:rsidR="00512B01" w:rsidRPr="00512B01">
        <w:rPr>
          <w:rFonts w:ascii="Times New Roman" w:hAnsi="Times New Roman" w:cs="Times New Roman"/>
          <w:color w:val="000000"/>
          <w:sz w:val="26"/>
          <w:szCs w:val="26"/>
          <w:lang w:val="ru-RU"/>
        </w:rPr>
        <w:t xml:space="preserve"> </w:t>
      </w:r>
      <w:r w:rsidR="00512B01">
        <w:rPr>
          <w:rFonts w:ascii="Times New Roman" w:hAnsi="Times New Roman" w:cs="Times New Roman"/>
          <w:color w:val="000000"/>
          <w:sz w:val="26"/>
          <w:szCs w:val="26"/>
          <w:lang w:val="ru-RU"/>
        </w:rPr>
        <w:t>Товарная накладная подписывается по результатам приемки Товара по количеству и внешнему виду в сроки, указанные в п.7.2.  Договора.</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371BBF" w:rsidRPr="00A13E7C" w:rsidRDefault="00371BBF" w:rsidP="00A13E7C">
      <w:pPr>
        <w:widowControl w:val="0"/>
        <w:numPr>
          <w:ilvl w:val="1"/>
          <w:numId w:val="7"/>
        </w:numPr>
        <w:shd w:val="clear" w:color="auto" w:fill="FFFFFF"/>
        <w:tabs>
          <w:tab w:val="clear" w:pos="108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371BBF" w:rsidRPr="00A13E7C" w:rsidRDefault="00371BBF" w:rsidP="00A13E7C">
      <w:pPr>
        <w:shd w:val="clear" w:color="auto" w:fill="FFFFFF"/>
        <w:tabs>
          <w:tab w:val="left" w:pos="720"/>
        </w:tabs>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7"/>
        </w:numPr>
        <w:shd w:val="clear" w:color="auto" w:fill="FFFFFF"/>
        <w:tabs>
          <w:tab w:val="left" w:pos="1190"/>
        </w:tabs>
        <w:suppressAutoHyphens w:val="0"/>
        <w:autoSpaceDE w:val="0"/>
        <w:autoSpaceDN w:val="0"/>
        <w:ind w:left="0" w:firstLine="709"/>
        <w:jc w:val="center"/>
        <w:rPr>
          <w:rFonts w:ascii="Times New Roman" w:hAnsi="Times New Roman" w:cs="Times New Roman"/>
          <w:b/>
          <w:color w:val="000000"/>
          <w:sz w:val="26"/>
          <w:szCs w:val="26"/>
        </w:rPr>
      </w:pPr>
      <w:r w:rsidRPr="00A13E7C">
        <w:rPr>
          <w:rFonts w:ascii="Times New Roman" w:hAnsi="Times New Roman" w:cs="Times New Roman"/>
          <w:b/>
          <w:color w:val="000000"/>
          <w:sz w:val="26"/>
          <w:szCs w:val="26"/>
          <w:lang w:val="ru-RU"/>
        </w:rPr>
        <w:t>ПРИЕМКА ПО КАЧЕСТВУ И КОЛИЧЕСТВУ</w:t>
      </w:r>
    </w:p>
    <w:p w:rsidR="00371BBF" w:rsidRPr="0077604A" w:rsidRDefault="00371BBF" w:rsidP="00A13E7C">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Приемка Товара осуществляется Покупателем совместно с представителями Поставщика в следующем порядке.</w:t>
      </w:r>
    </w:p>
    <w:p w:rsidR="00371BBF" w:rsidRPr="0077604A" w:rsidRDefault="00371BBF" w:rsidP="0077604A">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77604A">
        <w:rPr>
          <w:rFonts w:ascii="Times New Roman" w:hAnsi="Times New Roman" w:cs="Times New Roman"/>
          <w:color w:val="000000"/>
          <w:sz w:val="26"/>
          <w:szCs w:val="26"/>
          <w:lang w:val="ru-RU"/>
        </w:rPr>
        <w:t xml:space="preserve">Внешний осмотр тары и упаковки поставочных партий Товара с целью </w:t>
      </w:r>
      <w:r w:rsidRPr="0077604A">
        <w:rPr>
          <w:rFonts w:ascii="Times New Roman" w:hAnsi="Times New Roman" w:cs="Times New Roman"/>
          <w:color w:val="000000"/>
          <w:sz w:val="26"/>
          <w:szCs w:val="26"/>
          <w:lang w:val="ru-RU"/>
        </w:rPr>
        <w:lastRenderedPageBreak/>
        <w:t>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r w:rsidR="00512B01" w:rsidRPr="0077604A">
        <w:rPr>
          <w:rFonts w:ascii="Times New Roman" w:hAnsi="Times New Roman" w:cs="Times New Roman"/>
          <w:color w:val="000000"/>
          <w:sz w:val="26"/>
          <w:szCs w:val="26"/>
          <w:lang w:val="ru-RU"/>
        </w:rPr>
        <w:t xml:space="preserve"> Покупатель обязан начать такую приемку в дату фактической доставки Товара.</w:t>
      </w:r>
    </w:p>
    <w:p w:rsidR="00371BBF" w:rsidRPr="00A13E7C" w:rsidRDefault="00371BBF" w:rsidP="00A13E7C">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i/>
          <w:color w:val="000000"/>
          <w:sz w:val="26"/>
          <w:szCs w:val="26"/>
          <w:lang w:val="ru-RU"/>
        </w:rPr>
      </w:pPr>
      <w:r w:rsidRPr="00A13E7C">
        <w:rPr>
          <w:rFonts w:ascii="Times New Roman" w:hAnsi="Times New Roman" w:cs="Times New Roman"/>
          <w:color w:val="000000"/>
          <w:sz w:val="26"/>
          <w:szCs w:val="26"/>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371BBF" w:rsidRPr="00A13E7C" w:rsidRDefault="00371BBF" w:rsidP="00A13E7C">
      <w:pPr>
        <w:widowControl w:val="0"/>
        <w:numPr>
          <w:ilvl w:val="1"/>
          <w:numId w:val="7"/>
        </w:numPr>
        <w:shd w:val="clear" w:color="auto" w:fill="FFFFFF"/>
        <w:tabs>
          <w:tab w:val="clear" w:pos="1080"/>
          <w:tab w:val="num" w:pos="0"/>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371BBF" w:rsidRPr="00AB61CB" w:rsidRDefault="00371BBF" w:rsidP="00512B01">
      <w:pPr>
        <w:shd w:val="clear" w:color="auto" w:fill="FFFFFF"/>
        <w:tabs>
          <w:tab w:val="left" w:pos="720"/>
        </w:tabs>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7"/>
        </w:numPr>
        <w:shd w:val="clear" w:color="auto" w:fill="FFFFFF"/>
        <w:tabs>
          <w:tab w:val="left" w:pos="1190"/>
        </w:tabs>
        <w:suppressAutoHyphens w:val="0"/>
        <w:autoSpaceDE w:val="0"/>
        <w:autoSpaceDN w:val="0"/>
        <w:ind w:left="0" w:firstLine="709"/>
        <w:jc w:val="center"/>
        <w:rPr>
          <w:rFonts w:ascii="Times New Roman" w:hAnsi="Times New Roman" w:cs="Times New Roman"/>
          <w:b/>
          <w:color w:val="000000"/>
          <w:sz w:val="26"/>
          <w:szCs w:val="26"/>
        </w:rPr>
      </w:pPr>
      <w:r w:rsidRPr="00A13E7C">
        <w:rPr>
          <w:rFonts w:ascii="Times New Roman" w:hAnsi="Times New Roman" w:cs="Times New Roman"/>
          <w:b/>
          <w:color w:val="000000"/>
          <w:sz w:val="26"/>
          <w:szCs w:val="26"/>
          <w:lang w:val="ru-RU"/>
        </w:rPr>
        <w:t>ОТВЕТСТВЕННОСТЬ ПО ДОГОВОРУ</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ставки</w:t>
      </w:r>
      <w:r w:rsidRPr="00A13E7C">
        <w:rPr>
          <w:rFonts w:ascii="Times New Roman" w:hAnsi="Times New Roman" w:cs="Times New Roman"/>
          <w:sz w:val="26"/>
          <w:szCs w:val="26"/>
          <w:lang w:val="ru-RU"/>
        </w:rPr>
        <w:t xml:space="preserve"> рефинансирования ЦБ РФ </w:t>
      </w:r>
      <w:r w:rsidRPr="00A13E7C">
        <w:rPr>
          <w:rFonts w:ascii="Times New Roman" w:hAnsi="Times New Roman" w:cs="Times New Roman"/>
          <w:color w:val="000000"/>
          <w:sz w:val="26"/>
          <w:szCs w:val="26"/>
          <w:lang w:val="ru-RU"/>
        </w:rPr>
        <w:t>от просроченной суммы за каждый день просрочки.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1/365 ставки рефинансирования ЦБ РФ от цены Договора за каждый день просрочки.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sz w:val="26"/>
          <w:szCs w:val="26"/>
          <w:lang w:val="ru-RU"/>
        </w:rPr>
        <w:t xml:space="preserve">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w:t>
      </w:r>
      <w:r w:rsidRPr="00A13E7C">
        <w:rPr>
          <w:rFonts w:ascii="Times New Roman" w:hAnsi="Times New Roman" w:cs="Times New Roman"/>
          <w:sz w:val="26"/>
          <w:szCs w:val="26"/>
          <w:lang w:val="ru-RU"/>
        </w:rPr>
        <w:lastRenderedPageBreak/>
        <w:t>разницы стоимости Товара, а также иных расходов, связанных с нарушением Поставщиком своих обязательств по настоящему Договору.</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1/365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371BBF" w:rsidRPr="00A13E7C" w:rsidRDefault="00371BBF" w:rsidP="00A13E7C">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A13E7C">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371BBF" w:rsidRPr="00A13E7C" w:rsidRDefault="00371BBF" w:rsidP="00A13E7C">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A13E7C">
        <w:rPr>
          <w:rFonts w:ascii="Times New Roman" w:hAnsi="Times New Roman" w:cs="Times New Roman"/>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371BBF" w:rsidRPr="00A13E7C" w:rsidRDefault="00371BBF" w:rsidP="00A13E7C">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A13E7C">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1/365 ставки рефинансирования ЦБ РФ от цены Договора за каждый день с даты передачи такого товара до полного устранения недостатков товара (замены товара).</w:t>
      </w:r>
    </w:p>
    <w:p w:rsidR="00371BBF" w:rsidRPr="00512B01" w:rsidRDefault="00371BBF" w:rsidP="00A13E7C">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A13E7C">
        <w:rPr>
          <w:rFonts w:ascii="Times New Roman" w:hAnsi="Times New Roman" w:cs="Times New Roman"/>
          <w:sz w:val="26"/>
          <w:szCs w:val="26"/>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512B01" w:rsidRPr="00A13E7C" w:rsidRDefault="00512B01" w:rsidP="00512B01">
      <w:pPr>
        <w:pStyle w:val="ConsPlusNormal"/>
        <w:widowControl w:val="0"/>
        <w:numPr>
          <w:ilvl w:val="1"/>
          <w:numId w:val="9"/>
        </w:numPr>
        <w:tabs>
          <w:tab w:val="clear" w:pos="1080"/>
          <w:tab w:val="num" w:pos="0"/>
          <w:tab w:val="left" w:pos="567"/>
        </w:tabs>
        <w:ind w:left="0" w:firstLine="720"/>
        <w:jc w:val="both"/>
        <w:rPr>
          <w:rFonts w:ascii="Times New Roman" w:hAnsi="Times New Roman" w:cs="Times New Roman"/>
          <w:sz w:val="26"/>
          <w:szCs w:val="26"/>
        </w:rPr>
      </w:pPr>
      <w:r w:rsidRPr="00512B01">
        <w:rPr>
          <w:rFonts w:ascii="Times New Roman" w:hAnsi="Times New Roman" w:cs="Times New Roman"/>
          <w:sz w:val="26"/>
          <w:szCs w:val="26"/>
        </w:rPr>
        <w:t xml:space="preserve">Поставщику необходимо предоставить гарантийное письмо от производителя (в свободной форме) о подтверждении подлинности Товаров, с указанием того, что оборудование является  новым,  не  является  восстановленным,  не  было  в  употреблении.  В  данном  письме необходимо </w:t>
      </w:r>
      <w:r w:rsidRPr="00512B01">
        <w:rPr>
          <w:rFonts w:ascii="Times New Roman" w:hAnsi="Times New Roman" w:cs="Times New Roman"/>
          <w:sz w:val="26"/>
          <w:szCs w:val="26"/>
        </w:rPr>
        <w:lastRenderedPageBreak/>
        <w:t>указать серийные номера оборудования</w:t>
      </w:r>
    </w:p>
    <w:p w:rsidR="00371BBF" w:rsidRPr="00A13E7C" w:rsidRDefault="00371BBF" w:rsidP="00A13E7C">
      <w:pPr>
        <w:pStyle w:val="ConsPlusNormal"/>
        <w:widowControl w:val="0"/>
        <w:tabs>
          <w:tab w:val="left" w:pos="567"/>
        </w:tabs>
        <w:ind w:firstLine="709"/>
        <w:jc w:val="both"/>
        <w:rPr>
          <w:rFonts w:ascii="Times New Roman" w:hAnsi="Times New Roman" w:cs="Times New Roman"/>
          <w:sz w:val="26"/>
          <w:szCs w:val="26"/>
        </w:rPr>
      </w:pPr>
    </w:p>
    <w:p w:rsidR="00371BBF" w:rsidRPr="00A13E7C" w:rsidRDefault="00371BBF" w:rsidP="00A13E7C">
      <w:pPr>
        <w:widowControl w:val="0"/>
        <w:numPr>
          <w:ilvl w:val="0"/>
          <w:numId w:val="9"/>
        </w:numPr>
        <w:shd w:val="clear" w:color="auto" w:fill="FFFFFF"/>
        <w:suppressAutoHyphens w:val="0"/>
        <w:autoSpaceDE w:val="0"/>
        <w:autoSpaceDN w:val="0"/>
        <w:ind w:left="0" w:firstLine="709"/>
        <w:jc w:val="center"/>
        <w:rPr>
          <w:rFonts w:ascii="Times New Roman" w:hAnsi="Times New Roman" w:cs="Times New Roman"/>
          <w:b/>
          <w:bCs/>
          <w:color w:val="000000"/>
          <w:sz w:val="26"/>
          <w:szCs w:val="26"/>
        </w:rPr>
      </w:pPr>
      <w:r w:rsidRPr="00A13E7C">
        <w:rPr>
          <w:rFonts w:ascii="Times New Roman" w:hAnsi="Times New Roman" w:cs="Times New Roman"/>
          <w:b/>
          <w:bCs/>
          <w:color w:val="000000"/>
          <w:sz w:val="26"/>
          <w:szCs w:val="26"/>
          <w:lang w:val="ru-RU"/>
        </w:rPr>
        <w:t>ФОРС-МАЖОР</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rPr>
      </w:pPr>
      <w:r w:rsidRPr="00A13E7C">
        <w:rPr>
          <w:rFonts w:ascii="Times New Roman" w:hAnsi="Times New Roman" w:cs="Times New Roman"/>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A13E7C">
        <w:rPr>
          <w:rFonts w:ascii="Times New Roman" w:hAnsi="Times New Roman" w:cs="Times New Roman"/>
          <w:color w:val="000000"/>
          <w:sz w:val="26"/>
          <w:szCs w:val="26"/>
        </w:rPr>
        <w:t>Р</w:t>
      </w:r>
      <w:r w:rsidRPr="00A13E7C">
        <w:rPr>
          <w:rFonts w:ascii="Times New Roman" w:hAnsi="Times New Roman" w:cs="Times New Roman"/>
          <w:color w:val="000000"/>
          <w:sz w:val="26"/>
          <w:szCs w:val="26"/>
          <w:lang w:val="ru-RU"/>
        </w:rPr>
        <w:t>Ф</w:t>
      </w:r>
      <w:r w:rsidRPr="00A13E7C">
        <w:rPr>
          <w:rFonts w:ascii="Times New Roman" w:hAnsi="Times New Roman" w:cs="Times New Roman"/>
          <w:color w:val="000000"/>
          <w:sz w:val="26"/>
          <w:szCs w:val="26"/>
        </w:rPr>
        <w:t xml:space="preserve">. </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371BBF" w:rsidRPr="00A13E7C" w:rsidRDefault="00371BBF" w:rsidP="00A13E7C">
      <w:pPr>
        <w:widowControl w:val="0"/>
        <w:numPr>
          <w:ilvl w:val="1"/>
          <w:numId w:val="9"/>
        </w:numPr>
        <w:shd w:val="clear" w:color="auto" w:fill="FFFFFF"/>
        <w:tabs>
          <w:tab w:val="clear" w:pos="1080"/>
          <w:tab w:val="num" w:pos="567"/>
          <w:tab w:val="left" w:pos="1134"/>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371BBF" w:rsidRPr="00A13E7C" w:rsidRDefault="00371BBF" w:rsidP="00A13E7C">
      <w:pPr>
        <w:shd w:val="clear" w:color="auto" w:fill="FFFFFF"/>
        <w:tabs>
          <w:tab w:val="num" w:pos="567"/>
          <w:tab w:val="left" w:pos="1134"/>
        </w:tabs>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9"/>
        </w:numPr>
        <w:shd w:val="clear" w:color="auto" w:fill="FFFFFF"/>
        <w:tabs>
          <w:tab w:val="left" w:pos="1190"/>
        </w:tabs>
        <w:suppressAutoHyphens w:val="0"/>
        <w:autoSpaceDE w:val="0"/>
        <w:autoSpaceDN w:val="0"/>
        <w:ind w:left="0" w:firstLine="709"/>
        <w:jc w:val="center"/>
        <w:rPr>
          <w:rFonts w:ascii="Times New Roman" w:hAnsi="Times New Roman" w:cs="Times New Roman"/>
          <w:b/>
          <w:color w:val="000000"/>
          <w:sz w:val="26"/>
          <w:szCs w:val="26"/>
        </w:rPr>
      </w:pPr>
      <w:r w:rsidRPr="00A13E7C">
        <w:rPr>
          <w:rFonts w:ascii="Times New Roman" w:hAnsi="Times New Roman" w:cs="Times New Roman"/>
          <w:b/>
          <w:color w:val="000000"/>
          <w:sz w:val="26"/>
          <w:szCs w:val="26"/>
          <w:lang w:val="ru-RU"/>
        </w:rPr>
        <w:t>РАЗРЕШЕНИЕ СПОРОВ</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371BBF" w:rsidRPr="00A13E7C" w:rsidRDefault="00371BBF" w:rsidP="00A13E7C">
      <w:pPr>
        <w:shd w:val="clear" w:color="auto" w:fill="FFFFFF"/>
        <w:tabs>
          <w:tab w:val="left" w:pos="1190"/>
        </w:tabs>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9"/>
        </w:numPr>
        <w:shd w:val="clear" w:color="auto" w:fill="FFFFFF"/>
        <w:suppressAutoHyphens w:val="0"/>
        <w:autoSpaceDE w:val="0"/>
        <w:autoSpaceDN w:val="0"/>
        <w:ind w:left="0" w:firstLine="709"/>
        <w:jc w:val="center"/>
        <w:rPr>
          <w:rFonts w:ascii="Times New Roman" w:hAnsi="Times New Roman" w:cs="Times New Roman"/>
          <w:b/>
          <w:bCs/>
          <w:color w:val="000000"/>
          <w:sz w:val="26"/>
          <w:szCs w:val="26"/>
        </w:rPr>
      </w:pPr>
      <w:r w:rsidRPr="00A13E7C">
        <w:rPr>
          <w:rFonts w:ascii="Times New Roman" w:hAnsi="Times New Roman" w:cs="Times New Roman"/>
          <w:b/>
          <w:bCs/>
          <w:color w:val="000000"/>
          <w:sz w:val="26"/>
          <w:szCs w:val="26"/>
          <w:lang w:val="ru-RU"/>
        </w:rPr>
        <w:t>ОСНОВАНИЯ РАСТОРЖЕНИЯ ДОГОВОРОВ</w:t>
      </w:r>
    </w:p>
    <w:p w:rsidR="00371BBF" w:rsidRPr="00A13E7C" w:rsidRDefault="00371BBF" w:rsidP="00A13E7C">
      <w:pPr>
        <w:widowControl w:val="0"/>
        <w:numPr>
          <w:ilvl w:val="1"/>
          <w:numId w:val="9"/>
        </w:numPr>
        <w:shd w:val="clear" w:color="auto" w:fill="FFFFFF"/>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371BBF" w:rsidRPr="00A13E7C" w:rsidRDefault="00371BBF" w:rsidP="00A13E7C">
      <w:pPr>
        <w:widowControl w:val="0"/>
        <w:numPr>
          <w:ilvl w:val="2"/>
          <w:numId w:val="9"/>
        </w:numPr>
        <w:shd w:val="clear" w:color="auto" w:fill="FFFFFF"/>
        <w:tabs>
          <w:tab w:val="clear" w:pos="2160"/>
          <w:tab w:val="num" w:pos="108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371BBF" w:rsidRPr="00A13E7C" w:rsidRDefault="00371BBF" w:rsidP="00A13E7C">
      <w:pPr>
        <w:widowControl w:val="0"/>
        <w:numPr>
          <w:ilvl w:val="2"/>
          <w:numId w:val="9"/>
        </w:numPr>
        <w:shd w:val="clear" w:color="auto" w:fill="FFFFFF"/>
        <w:tabs>
          <w:tab w:val="clear" w:pos="2160"/>
          <w:tab w:val="num" w:pos="108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371BBF" w:rsidRPr="00A13E7C" w:rsidRDefault="00371BBF" w:rsidP="00A13E7C">
      <w:pPr>
        <w:widowControl w:val="0"/>
        <w:numPr>
          <w:ilvl w:val="2"/>
          <w:numId w:val="9"/>
        </w:numPr>
        <w:shd w:val="clear" w:color="auto" w:fill="FFFFFF"/>
        <w:tabs>
          <w:tab w:val="clear" w:pos="2160"/>
          <w:tab w:val="num" w:pos="108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в случае не поставки </w:t>
      </w:r>
      <w:r w:rsidR="00380C0E" w:rsidRPr="00A13E7C">
        <w:rPr>
          <w:rFonts w:ascii="Times New Roman" w:hAnsi="Times New Roman" w:cs="Times New Roman"/>
          <w:color w:val="000000"/>
          <w:sz w:val="26"/>
          <w:szCs w:val="26"/>
          <w:lang w:val="ru-RU"/>
        </w:rPr>
        <w:t>Товара в</w:t>
      </w:r>
      <w:r w:rsidRPr="00A13E7C">
        <w:rPr>
          <w:rFonts w:ascii="Times New Roman" w:hAnsi="Times New Roman" w:cs="Times New Roman"/>
          <w:color w:val="000000"/>
          <w:sz w:val="26"/>
          <w:szCs w:val="26"/>
          <w:lang w:val="ru-RU"/>
        </w:rPr>
        <w:t xml:space="preserve"> связи с любыми действиями любого государственного органа любого государства в отношении объявления </w:t>
      </w:r>
      <w:r w:rsidRPr="00A13E7C">
        <w:rPr>
          <w:rFonts w:ascii="Times New Roman" w:hAnsi="Times New Roman" w:cs="Times New Roman"/>
          <w:color w:val="000000"/>
          <w:sz w:val="26"/>
          <w:szCs w:val="26"/>
          <w:lang w:val="ru-RU"/>
        </w:rPr>
        <w:lastRenderedPageBreak/>
        <w:t>эмбарго, санкций и т.д. в связи с поставкой Товара на территорию РФ;</w:t>
      </w:r>
    </w:p>
    <w:p w:rsidR="00371BBF" w:rsidRPr="00A13E7C" w:rsidRDefault="00371BBF" w:rsidP="00A13E7C">
      <w:pPr>
        <w:widowControl w:val="0"/>
        <w:numPr>
          <w:ilvl w:val="2"/>
          <w:numId w:val="9"/>
        </w:numPr>
        <w:shd w:val="clear" w:color="auto" w:fill="FFFFFF"/>
        <w:tabs>
          <w:tab w:val="clear" w:pos="2160"/>
          <w:tab w:val="num" w:pos="108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371BBF" w:rsidRPr="00A13E7C" w:rsidRDefault="00371BBF" w:rsidP="00A13E7C">
      <w:pPr>
        <w:widowControl w:val="0"/>
        <w:numPr>
          <w:ilvl w:val="1"/>
          <w:numId w:val="9"/>
        </w:numPr>
        <w:shd w:val="clear" w:color="auto" w:fill="FFFFFF"/>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371BBF" w:rsidRPr="00A13E7C" w:rsidRDefault="00371BBF" w:rsidP="00A13E7C">
      <w:pPr>
        <w:widowControl w:val="0"/>
        <w:numPr>
          <w:ilvl w:val="1"/>
          <w:numId w:val="9"/>
        </w:numPr>
        <w:shd w:val="clear" w:color="auto" w:fill="FFFFFF"/>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rsidR="00371BBF" w:rsidRPr="00A13E7C" w:rsidRDefault="00371BBF" w:rsidP="00A13E7C">
      <w:pPr>
        <w:shd w:val="clear" w:color="auto" w:fill="FFFFFF"/>
        <w:tabs>
          <w:tab w:val="left" w:pos="1190"/>
        </w:tabs>
        <w:ind w:firstLine="709"/>
        <w:jc w:val="both"/>
        <w:rPr>
          <w:rFonts w:ascii="Times New Roman" w:hAnsi="Times New Roman" w:cs="Times New Roman"/>
          <w:color w:val="000000"/>
          <w:sz w:val="26"/>
          <w:szCs w:val="26"/>
          <w:lang w:val="ru-RU"/>
        </w:rPr>
      </w:pPr>
    </w:p>
    <w:p w:rsidR="00371BBF" w:rsidRPr="00A13E7C" w:rsidRDefault="00371BBF" w:rsidP="00A13E7C">
      <w:pPr>
        <w:widowControl w:val="0"/>
        <w:numPr>
          <w:ilvl w:val="0"/>
          <w:numId w:val="9"/>
        </w:numPr>
        <w:shd w:val="clear" w:color="auto" w:fill="FFFFFF"/>
        <w:tabs>
          <w:tab w:val="left" w:pos="1190"/>
        </w:tabs>
        <w:suppressAutoHyphens w:val="0"/>
        <w:autoSpaceDE w:val="0"/>
        <w:autoSpaceDN w:val="0"/>
        <w:ind w:left="0" w:firstLine="709"/>
        <w:jc w:val="center"/>
        <w:rPr>
          <w:rFonts w:ascii="Times New Roman" w:hAnsi="Times New Roman" w:cs="Times New Roman"/>
          <w:b/>
          <w:color w:val="000000"/>
          <w:sz w:val="26"/>
          <w:szCs w:val="26"/>
        </w:rPr>
      </w:pPr>
      <w:r w:rsidRPr="00A13E7C">
        <w:rPr>
          <w:rFonts w:ascii="Times New Roman" w:hAnsi="Times New Roman" w:cs="Times New Roman"/>
          <w:b/>
          <w:color w:val="000000"/>
          <w:sz w:val="26"/>
          <w:szCs w:val="26"/>
          <w:lang w:val="ru-RU"/>
        </w:rPr>
        <w:t>ЗАКЛЮЧИТЕЛЬНЫЕ ПОЛОЖЕНИЯ</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 xml:space="preserve">Настоящий Договор вступает в силу с даты подписания его Сторонами </w:t>
      </w:r>
      <w:r w:rsidRPr="00A13E7C">
        <w:rPr>
          <w:rFonts w:ascii="Times New Roman" w:hAnsi="Times New Roman" w:cs="Times New Roman"/>
          <w:color w:val="000000"/>
          <w:sz w:val="26"/>
          <w:szCs w:val="26"/>
          <w:lang w:val="ru-RU"/>
        </w:rPr>
        <w:lastRenderedPageBreak/>
        <w:t>и действует до 3</w:t>
      </w:r>
      <w:r w:rsidR="003617AF">
        <w:rPr>
          <w:rFonts w:ascii="Times New Roman" w:hAnsi="Times New Roman" w:cs="Times New Roman"/>
          <w:color w:val="000000"/>
          <w:sz w:val="26"/>
          <w:szCs w:val="26"/>
          <w:lang w:val="ru-RU"/>
        </w:rPr>
        <w:t>1</w:t>
      </w:r>
      <w:r w:rsidRPr="00A13E7C">
        <w:rPr>
          <w:rFonts w:ascii="Times New Roman" w:hAnsi="Times New Roman" w:cs="Times New Roman"/>
          <w:color w:val="000000"/>
          <w:sz w:val="26"/>
          <w:szCs w:val="26"/>
          <w:lang w:val="ru-RU"/>
        </w:rPr>
        <w:t>.</w:t>
      </w:r>
      <w:r w:rsidR="00C472CF">
        <w:rPr>
          <w:rFonts w:ascii="Times New Roman" w:hAnsi="Times New Roman" w:cs="Times New Roman"/>
          <w:color w:val="000000"/>
          <w:sz w:val="26"/>
          <w:szCs w:val="26"/>
          <w:lang w:val="ru-RU"/>
        </w:rPr>
        <w:t>08</w:t>
      </w:r>
      <w:r w:rsidRPr="00A13E7C">
        <w:rPr>
          <w:rFonts w:ascii="Times New Roman" w:hAnsi="Times New Roman" w:cs="Times New Roman"/>
          <w:color w:val="000000"/>
          <w:sz w:val="26"/>
          <w:szCs w:val="26"/>
          <w:lang w:val="ru-RU"/>
        </w:rPr>
        <w:t>.201</w:t>
      </w:r>
      <w:r w:rsidR="00C472CF">
        <w:rPr>
          <w:rFonts w:ascii="Times New Roman" w:hAnsi="Times New Roman" w:cs="Times New Roman"/>
          <w:color w:val="000000"/>
          <w:sz w:val="26"/>
          <w:szCs w:val="26"/>
          <w:lang w:val="ru-RU"/>
        </w:rPr>
        <w:t>9</w:t>
      </w:r>
      <w:bookmarkStart w:id="0" w:name="_GoBack"/>
      <w:bookmarkEnd w:id="0"/>
      <w:r w:rsidRPr="00A13E7C">
        <w:rPr>
          <w:rFonts w:ascii="Times New Roman" w:hAnsi="Times New Roman" w:cs="Times New Roman"/>
          <w:color w:val="000000"/>
          <w:sz w:val="26"/>
          <w:szCs w:val="26"/>
          <w:lang w:val="ru-RU"/>
        </w:rPr>
        <w:t>, а в части расчетов и гарантийных обязательств – до полного исполнения обязательств Сторонами.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371BBF" w:rsidRPr="00A13E7C" w:rsidRDefault="00371BBF" w:rsidP="00A13E7C">
      <w:pPr>
        <w:widowControl w:val="0"/>
        <w:numPr>
          <w:ilvl w:val="1"/>
          <w:numId w:val="9"/>
        </w:numPr>
        <w:shd w:val="clear" w:color="auto" w:fill="FFFFFF"/>
        <w:tabs>
          <w:tab w:val="left" w:pos="720"/>
        </w:tabs>
        <w:suppressAutoHyphens w:val="0"/>
        <w:autoSpaceDE w:val="0"/>
        <w:autoSpaceDN w:val="0"/>
        <w:ind w:left="0" w:firstLine="709"/>
        <w:jc w:val="both"/>
        <w:rPr>
          <w:rFonts w:ascii="Times New Roman" w:hAnsi="Times New Roman" w:cs="Times New Roman"/>
          <w:color w:val="000000"/>
          <w:sz w:val="26"/>
          <w:szCs w:val="26"/>
          <w:lang w:val="ru-RU"/>
        </w:rPr>
      </w:pPr>
      <w:r w:rsidRPr="00A13E7C">
        <w:rPr>
          <w:rFonts w:ascii="Times New Roman" w:hAnsi="Times New Roman" w:cs="Times New Roman"/>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rsidR="00371BBF" w:rsidRPr="00A13E7C" w:rsidRDefault="00371BBF" w:rsidP="00A13E7C">
      <w:pPr>
        <w:shd w:val="clear" w:color="auto" w:fill="FFFFFF"/>
        <w:tabs>
          <w:tab w:val="left" w:pos="720"/>
        </w:tabs>
        <w:ind w:firstLine="709"/>
        <w:jc w:val="both"/>
        <w:rPr>
          <w:rFonts w:ascii="Times New Roman" w:hAnsi="Times New Roman" w:cs="Times New Roman"/>
          <w:color w:val="000000"/>
          <w:sz w:val="26"/>
          <w:szCs w:val="26"/>
          <w:lang w:val="ru-RU"/>
        </w:rPr>
      </w:pPr>
    </w:p>
    <w:p w:rsidR="00371BBF" w:rsidRPr="00A13E7C" w:rsidRDefault="00371BBF" w:rsidP="00A13E7C">
      <w:pPr>
        <w:pStyle w:val="1"/>
        <w:keepNext w:val="0"/>
        <w:keepLines w:val="0"/>
        <w:numPr>
          <w:ilvl w:val="0"/>
          <w:numId w:val="9"/>
        </w:numPr>
        <w:adjustRightInd w:val="0"/>
        <w:spacing w:before="0"/>
        <w:ind w:left="0" w:firstLine="709"/>
        <w:jc w:val="center"/>
        <w:rPr>
          <w:rFonts w:ascii="Times New Roman" w:hAnsi="Times New Roman" w:cs="Times New Roman"/>
          <w:b w:val="0"/>
          <w:color w:val="000000"/>
          <w:sz w:val="26"/>
          <w:szCs w:val="26"/>
        </w:rPr>
      </w:pPr>
      <w:r w:rsidRPr="00A13E7C">
        <w:rPr>
          <w:rFonts w:ascii="Times New Roman" w:hAnsi="Times New Roman" w:cs="Times New Roman"/>
          <w:color w:val="000000"/>
          <w:sz w:val="26"/>
          <w:szCs w:val="26"/>
        </w:rPr>
        <w:t>ПРИЛОЖЕНИЯ К НАСТОЯЩЕМУ ДОГОВОРУ</w:t>
      </w:r>
    </w:p>
    <w:p w:rsidR="00371BBF" w:rsidRDefault="00371BBF" w:rsidP="00A13E7C">
      <w:pPr>
        <w:pStyle w:val="aa"/>
        <w:numPr>
          <w:ilvl w:val="0"/>
          <w:numId w:val="6"/>
        </w:numPr>
        <w:ind w:left="0" w:firstLine="709"/>
        <w:rPr>
          <w:rFonts w:ascii="Times New Roman" w:hAnsi="Times New Roman" w:cs="Times New Roman"/>
          <w:color w:val="000000"/>
          <w:sz w:val="26"/>
          <w:szCs w:val="26"/>
        </w:rPr>
      </w:pPr>
      <w:bookmarkStart w:id="1" w:name="sub_1"/>
      <w:r w:rsidRPr="00A13E7C">
        <w:rPr>
          <w:rFonts w:ascii="Times New Roman" w:hAnsi="Times New Roman" w:cs="Times New Roman"/>
          <w:color w:val="000000"/>
          <w:sz w:val="26"/>
          <w:szCs w:val="26"/>
        </w:rPr>
        <w:t xml:space="preserve">Приложение № </w:t>
      </w:r>
      <w:r w:rsidR="00C028BB">
        <w:rPr>
          <w:rFonts w:ascii="Times New Roman" w:hAnsi="Times New Roman" w:cs="Times New Roman"/>
          <w:color w:val="000000"/>
          <w:sz w:val="26"/>
          <w:szCs w:val="26"/>
        </w:rPr>
        <w:t>1</w:t>
      </w:r>
      <w:r w:rsidR="007E62C3">
        <w:rPr>
          <w:rFonts w:ascii="Times New Roman" w:hAnsi="Times New Roman" w:cs="Times New Roman"/>
          <w:color w:val="000000"/>
          <w:sz w:val="26"/>
          <w:szCs w:val="26"/>
        </w:rPr>
        <w:t xml:space="preserve"> – </w:t>
      </w:r>
      <w:r w:rsidR="00C028BB">
        <w:rPr>
          <w:rFonts w:ascii="Times New Roman" w:hAnsi="Times New Roman" w:cs="Times New Roman"/>
          <w:color w:val="000000"/>
          <w:sz w:val="26"/>
          <w:szCs w:val="26"/>
        </w:rPr>
        <w:t>Спецификация</w:t>
      </w:r>
      <w:r w:rsidRPr="00A13E7C">
        <w:rPr>
          <w:rFonts w:ascii="Times New Roman" w:hAnsi="Times New Roman" w:cs="Times New Roman"/>
          <w:color w:val="000000"/>
          <w:sz w:val="26"/>
          <w:szCs w:val="26"/>
        </w:rPr>
        <w:t>;</w:t>
      </w:r>
    </w:p>
    <w:p w:rsidR="00D8750A" w:rsidRPr="00D8750A" w:rsidRDefault="00D8750A" w:rsidP="00D8750A">
      <w:pPr>
        <w:pStyle w:val="aa"/>
        <w:numPr>
          <w:ilvl w:val="0"/>
          <w:numId w:val="6"/>
        </w:numPr>
        <w:ind w:left="0" w:firstLine="709"/>
        <w:rPr>
          <w:rFonts w:ascii="Times New Roman" w:hAnsi="Times New Roman" w:cs="Times New Roman"/>
          <w:color w:val="000000"/>
          <w:sz w:val="26"/>
          <w:szCs w:val="26"/>
        </w:rPr>
      </w:pPr>
      <w:r w:rsidRPr="00D8750A">
        <w:rPr>
          <w:rFonts w:ascii="Times New Roman" w:hAnsi="Times New Roman" w:cs="Times New Roman"/>
          <w:color w:val="000000"/>
          <w:sz w:val="26"/>
          <w:szCs w:val="26"/>
        </w:rPr>
        <w:t>Прилоежение № 2 – Сублицензионное соглашение;</w:t>
      </w:r>
    </w:p>
    <w:bookmarkEnd w:id="1"/>
    <w:p w:rsidR="00371BBF" w:rsidRPr="00A13E7C" w:rsidRDefault="00371BBF" w:rsidP="00A13E7C">
      <w:pPr>
        <w:pStyle w:val="aa"/>
        <w:numPr>
          <w:ilvl w:val="0"/>
          <w:numId w:val="6"/>
        </w:numPr>
        <w:ind w:left="0" w:firstLine="709"/>
        <w:rPr>
          <w:rFonts w:ascii="Times New Roman" w:hAnsi="Times New Roman" w:cs="Times New Roman"/>
          <w:color w:val="000000"/>
          <w:sz w:val="26"/>
          <w:szCs w:val="26"/>
        </w:rPr>
      </w:pPr>
      <w:r w:rsidRPr="00A13E7C">
        <w:rPr>
          <w:rFonts w:ascii="Times New Roman" w:hAnsi="Times New Roman" w:cs="Times New Roman"/>
          <w:color w:val="000000"/>
          <w:sz w:val="26"/>
          <w:szCs w:val="26"/>
        </w:rPr>
        <w:t xml:space="preserve">Приложение № </w:t>
      </w:r>
      <w:r w:rsidR="00D8750A">
        <w:rPr>
          <w:rFonts w:ascii="Times New Roman" w:hAnsi="Times New Roman" w:cs="Times New Roman"/>
          <w:color w:val="000000"/>
          <w:sz w:val="26"/>
          <w:szCs w:val="26"/>
        </w:rPr>
        <w:t>3</w:t>
      </w:r>
      <w:r w:rsidRPr="00A13E7C">
        <w:rPr>
          <w:rFonts w:ascii="Times New Roman" w:hAnsi="Times New Roman" w:cs="Times New Roman"/>
          <w:color w:val="000000"/>
          <w:sz w:val="26"/>
          <w:szCs w:val="26"/>
        </w:rPr>
        <w:t xml:space="preserve"> – Форма по раскрытию информации в отношении всей цепочки собственников, включая бенефициаров (в том числе, конечных);</w:t>
      </w:r>
    </w:p>
    <w:p w:rsidR="00371BBF" w:rsidRDefault="00371BBF" w:rsidP="00A13E7C">
      <w:pPr>
        <w:pStyle w:val="aa"/>
        <w:numPr>
          <w:ilvl w:val="0"/>
          <w:numId w:val="6"/>
        </w:numPr>
        <w:ind w:left="0" w:firstLine="709"/>
        <w:rPr>
          <w:rFonts w:ascii="Times New Roman" w:hAnsi="Times New Roman" w:cs="Times New Roman"/>
          <w:color w:val="000000"/>
          <w:sz w:val="26"/>
          <w:szCs w:val="26"/>
        </w:rPr>
      </w:pPr>
      <w:r w:rsidRPr="00A13E7C">
        <w:rPr>
          <w:rFonts w:ascii="Times New Roman" w:hAnsi="Times New Roman" w:cs="Times New Roman"/>
          <w:color w:val="000000"/>
          <w:sz w:val="26"/>
          <w:szCs w:val="26"/>
        </w:rPr>
        <w:t xml:space="preserve">Приложение № </w:t>
      </w:r>
      <w:r w:rsidR="00D8750A">
        <w:rPr>
          <w:rFonts w:ascii="Times New Roman" w:hAnsi="Times New Roman" w:cs="Times New Roman"/>
          <w:color w:val="000000"/>
          <w:sz w:val="26"/>
          <w:szCs w:val="26"/>
        </w:rPr>
        <w:t>4</w:t>
      </w:r>
      <w:r w:rsidRPr="00A13E7C">
        <w:rPr>
          <w:rFonts w:ascii="Times New Roman" w:hAnsi="Times New Roman" w:cs="Times New Roman"/>
          <w:color w:val="000000"/>
          <w:sz w:val="26"/>
          <w:szCs w:val="26"/>
        </w:rPr>
        <w:t xml:space="preserve"> – Согласие на обработку персональных данных.</w:t>
      </w:r>
    </w:p>
    <w:p w:rsidR="00C028BB" w:rsidRPr="00C028BB" w:rsidRDefault="00C028BB" w:rsidP="00C028BB">
      <w:pPr>
        <w:rPr>
          <w:lang w:val="ru-RU" w:eastAsia="ru-RU"/>
        </w:rPr>
      </w:pPr>
    </w:p>
    <w:p w:rsidR="00371BBF" w:rsidRPr="00DA6F13" w:rsidRDefault="00371BBF" w:rsidP="00A13E7C">
      <w:pPr>
        <w:pStyle w:val="aa"/>
        <w:ind w:firstLine="709"/>
        <w:rPr>
          <w:rFonts w:ascii="Times New Roman" w:hAnsi="Times New Roman" w:cs="Times New Roman"/>
          <w:noProof/>
          <w:color w:val="000000"/>
          <w:sz w:val="26"/>
          <w:szCs w:val="26"/>
        </w:rPr>
      </w:pPr>
      <w:r w:rsidRPr="00A13E7C">
        <w:rPr>
          <w:rFonts w:ascii="Times New Roman" w:hAnsi="Times New Roman" w:cs="Times New Roman"/>
          <w:color w:val="000000"/>
          <w:sz w:val="26"/>
          <w:szCs w:val="26"/>
        </w:rPr>
        <w:t>Все приложения к настоящему Договору являются его неотъемлемой частью</w:t>
      </w:r>
      <w:r w:rsidRPr="00A13E7C">
        <w:rPr>
          <w:rFonts w:ascii="Times New Roman" w:hAnsi="Times New Roman" w:cs="Times New Roman"/>
          <w:noProof/>
          <w:color w:val="000000"/>
          <w:sz w:val="26"/>
          <w:szCs w:val="26"/>
        </w:rPr>
        <w:t>.</w:t>
      </w:r>
    </w:p>
    <w:p w:rsidR="00DA6F13" w:rsidRPr="00DA6F13" w:rsidRDefault="00DA6F13" w:rsidP="00DA6F13">
      <w:pPr>
        <w:rPr>
          <w:lang w:val="ru-RU" w:eastAsia="ru-RU"/>
        </w:rPr>
      </w:pPr>
    </w:p>
    <w:p w:rsidR="00371BBF" w:rsidRPr="00A13E7C" w:rsidRDefault="00371BBF" w:rsidP="00A13E7C">
      <w:pPr>
        <w:pStyle w:val="aa"/>
        <w:ind w:firstLine="709"/>
        <w:jc w:val="center"/>
        <w:rPr>
          <w:rFonts w:ascii="Times New Roman" w:hAnsi="Times New Roman" w:cs="Times New Roman"/>
          <w:noProof/>
          <w:color w:val="000000"/>
          <w:sz w:val="26"/>
          <w:szCs w:val="26"/>
        </w:rPr>
      </w:pPr>
      <w:r w:rsidRPr="00A13E7C">
        <w:rPr>
          <w:rFonts w:ascii="Times New Roman" w:hAnsi="Times New Roman" w:cs="Times New Roman"/>
          <w:b/>
          <w:color w:val="000000"/>
          <w:sz w:val="26"/>
          <w:szCs w:val="26"/>
        </w:rPr>
        <w:t>14.</w:t>
      </w:r>
      <w:r w:rsidRPr="00A13E7C">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371BBF" w:rsidRPr="00A13E7C" w:rsidTr="00D62039">
        <w:trPr>
          <w:trHeight w:val="292"/>
        </w:trPr>
        <w:tc>
          <w:tcPr>
            <w:tcW w:w="5245" w:type="dxa"/>
            <w:shd w:val="clear" w:color="auto" w:fill="BFBFBF" w:themeFill="background1" w:themeFillShade="BF"/>
          </w:tcPr>
          <w:p w:rsidR="00371BBF" w:rsidRPr="00A13E7C" w:rsidRDefault="00371BBF" w:rsidP="00D62039">
            <w:pPr>
              <w:pStyle w:val="a3"/>
              <w:jc w:val="center"/>
              <w:rPr>
                <w:rFonts w:ascii="Times New Roman" w:hAnsi="Times New Roman" w:cs="Times New Roman"/>
                <w:b/>
                <w:bCs/>
                <w:color w:val="000000"/>
              </w:rPr>
            </w:pPr>
            <w:r w:rsidRPr="00A13E7C">
              <w:rPr>
                <w:rFonts w:ascii="Times New Roman" w:hAnsi="Times New Roman" w:cs="Times New Roman"/>
                <w:b/>
                <w:color w:val="000000"/>
              </w:rPr>
              <w:t>Поставщик:</w:t>
            </w:r>
          </w:p>
        </w:tc>
        <w:tc>
          <w:tcPr>
            <w:tcW w:w="4644" w:type="dxa"/>
            <w:shd w:val="clear" w:color="auto" w:fill="BFBFBF" w:themeFill="background1" w:themeFillShade="BF"/>
          </w:tcPr>
          <w:p w:rsidR="00371BBF" w:rsidRPr="00A13E7C" w:rsidRDefault="00371BBF" w:rsidP="00D62039">
            <w:pPr>
              <w:pStyle w:val="a3"/>
              <w:ind w:left="184"/>
              <w:jc w:val="center"/>
              <w:rPr>
                <w:rFonts w:ascii="Times New Roman" w:hAnsi="Times New Roman" w:cs="Times New Roman"/>
                <w:b/>
                <w:bCs/>
                <w:color w:val="000000"/>
              </w:rPr>
            </w:pPr>
            <w:r w:rsidRPr="00A13E7C">
              <w:rPr>
                <w:rFonts w:ascii="Times New Roman" w:hAnsi="Times New Roman" w:cs="Times New Roman"/>
                <w:b/>
                <w:color w:val="000000"/>
              </w:rPr>
              <w:t>Покупатель:</w:t>
            </w:r>
          </w:p>
        </w:tc>
      </w:tr>
      <w:tr w:rsidR="00F60122" w:rsidRPr="00A13E7C" w:rsidTr="00D62039">
        <w:trPr>
          <w:trHeight w:val="4197"/>
        </w:trPr>
        <w:tc>
          <w:tcPr>
            <w:tcW w:w="5245" w:type="dxa"/>
          </w:tcPr>
          <w:p w:rsidR="00F60122" w:rsidRPr="00A13E7C" w:rsidRDefault="00F60122" w:rsidP="00AC4EC7">
            <w:pPr>
              <w:jc w:val="both"/>
              <w:rPr>
                <w:rFonts w:ascii="Times New Roman" w:hAnsi="Times New Roman" w:cs="Times New Roman"/>
                <w:color w:val="000000"/>
                <w:lang w:val="ru-RU"/>
              </w:rPr>
            </w:pPr>
          </w:p>
        </w:tc>
        <w:tc>
          <w:tcPr>
            <w:tcW w:w="4644" w:type="dxa"/>
          </w:tcPr>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Публичное акционерное общество «Томская энергосбытовая компания» (ПАО «Томскэнергосбыт»)</w:t>
            </w:r>
          </w:p>
          <w:p w:rsidR="00C028BB" w:rsidRPr="0064324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 xml:space="preserve">Юридический адрес: </w:t>
            </w:r>
          </w:p>
          <w:p w:rsidR="00C028BB" w:rsidRPr="0064324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 xml:space="preserve">634034, </w:t>
            </w:r>
            <w:r w:rsidR="00950D0B" w:rsidRPr="0064324C">
              <w:rPr>
                <w:rFonts w:ascii="Times New Roman" w:hAnsi="Times New Roman" w:cs="Times New Roman"/>
                <w:lang w:val="ru-RU" w:eastAsia="en-US"/>
              </w:rPr>
              <w:t>Томская область</w:t>
            </w:r>
            <w:r w:rsidR="004574DC">
              <w:rPr>
                <w:rFonts w:ascii="Times New Roman" w:hAnsi="Times New Roman" w:cs="Times New Roman"/>
                <w:lang w:val="ru-RU" w:eastAsia="en-US"/>
              </w:rPr>
              <w:t>,</w:t>
            </w:r>
            <w:r w:rsidR="00950D0B" w:rsidRPr="0064324C">
              <w:rPr>
                <w:rFonts w:ascii="Times New Roman" w:hAnsi="Times New Roman" w:cs="Times New Roman"/>
                <w:lang w:val="ru-RU" w:eastAsia="en-US"/>
              </w:rPr>
              <w:t xml:space="preserve"> </w:t>
            </w:r>
            <w:r w:rsidRPr="0064324C">
              <w:rPr>
                <w:rFonts w:ascii="Times New Roman" w:hAnsi="Times New Roman" w:cs="Times New Roman"/>
                <w:lang w:val="ru-RU" w:eastAsia="en-US"/>
              </w:rPr>
              <w:t xml:space="preserve">г. Томск, </w:t>
            </w:r>
          </w:p>
          <w:p w:rsidR="00F60122" w:rsidRPr="0064324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ул. Котовского д. 19</w:t>
            </w:r>
          </w:p>
          <w:p w:rsidR="00C028BB" w:rsidRPr="0064324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 xml:space="preserve">Почтовый адрес: </w:t>
            </w:r>
          </w:p>
          <w:p w:rsidR="00C028BB" w:rsidRPr="0064324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 xml:space="preserve">Котовского ул., д. 19, </w:t>
            </w:r>
          </w:p>
          <w:p w:rsidR="00F60122" w:rsidRPr="00A13E7C" w:rsidRDefault="00F60122" w:rsidP="00D62039">
            <w:pPr>
              <w:jc w:val="both"/>
              <w:rPr>
                <w:rFonts w:ascii="Times New Roman" w:hAnsi="Times New Roman" w:cs="Times New Roman"/>
                <w:lang w:val="ru-RU" w:eastAsia="en-US"/>
              </w:rPr>
            </w:pPr>
            <w:r w:rsidRPr="0064324C">
              <w:rPr>
                <w:rFonts w:ascii="Times New Roman" w:hAnsi="Times New Roman" w:cs="Times New Roman"/>
                <w:lang w:val="ru-RU" w:eastAsia="en-US"/>
              </w:rPr>
              <w:t xml:space="preserve">г. </w:t>
            </w:r>
            <w:r w:rsidR="00950D0B" w:rsidRPr="0064324C">
              <w:rPr>
                <w:rFonts w:ascii="Times New Roman" w:hAnsi="Times New Roman" w:cs="Times New Roman"/>
                <w:lang w:val="ru-RU" w:eastAsia="en-US"/>
              </w:rPr>
              <w:t xml:space="preserve">Томск, Томская область, </w:t>
            </w:r>
            <w:r w:rsidRPr="0064324C">
              <w:rPr>
                <w:rFonts w:ascii="Times New Roman" w:hAnsi="Times New Roman" w:cs="Times New Roman"/>
                <w:lang w:val="ru-RU" w:eastAsia="en-US"/>
              </w:rPr>
              <w:t>634034</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ИНН/ КПП 7017114680/701701001</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ОКПО 77641397</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ОГРН 1057000128184,</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регистрационное свидетельство: серия 70 № 000360906 от 31/03/2005 г.</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Телефон: (3822) 48-47-00</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Телефакс: (3822) 48-47-77</w:t>
            </w:r>
          </w:p>
          <w:p w:rsidR="00F60122" w:rsidRPr="00A13E7C" w:rsidRDefault="00F60122" w:rsidP="00D62039">
            <w:pPr>
              <w:rPr>
                <w:rFonts w:ascii="Times New Roman" w:hAnsi="Times New Roman" w:cs="Times New Roman"/>
                <w:b/>
                <w:lang w:val="ru-RU" w:eastAsia="en-US"/>
              </w:rPr>
            </w:pPr>
            <w:r w:rsidRPr="00A13E7C">
              <w:rPr>
                <w:rFonts w:ascii="Times New Roman" w:hAnsi="Times New Roman" w:cs="Times New Roman"/>
                <w:b/>
                <w:lang w:val="ru-RU" w:eastAsia="en-US"/>
              </w:rPr>
              <w:t>Банковские реквизиты:</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Р/с</w:t>
            </w:r>
            <w:r w:rsidRPr="00A13E7C">
              <w:rPr>
                <w:rFonts w:ascii="Times New Roman" w:hAnsi="Times New Roman" w:cs="Times New Roman"/>
                <w:lang w:eastAsia="en-US"/>
              </w:rPr>
              <w:t> </w:t>
            </w:r>
            <w:r w:rsidRPr="00A13E7C">
              <w:rPr>
                <w:rFonts w:ascii="Times New Roman" w:hAnsi="Times New Roman" w:cs="Times New Roman"/>
                <w:lang w:val="ru-RU" w:eastAsia="en-US"/>
              </w:rPr>
              <w:t xml:space="preserve"> № 40702810100000008850 </w:t>
            </w:r>
          </w:p>
          <w:p w:rsidR="00F60122" w:rsidRPr="00A13E7C" w:rsidRDefault="00F60122" w:rsidP="00D62039">
            <w:pPr>
              <w:jc w:val="both"/>
              <w:rPr>
                <w:rFonts w:ascii="Times New Roman" w:hAnsi="Times New Roman" w:cs="Times New Roman"/>
                <w:lang w:val="ru-RU" w:eastAsia="en-US"/>
              </w:rPr>
            </w:pPr>
            <w:r w:rsidRPr="00A13E7C">
              <w:rPr>
                <w:rFonts w:ascii="Times New Roman" w:hAnsi="Times New Roman" w:cs="Times New Roman"/>
                <w:lang w:val="ru-RU" w:eastAsia="en-US"/>
              </w:rPr>
              <w:t>в ф-ле Банка ГПБ (АО)</w:t>
            </w:r>
            <w:r w:rsidRPr="00A13E7C">
              <w:rPr>
                <w:rFonts w:ascii="Times New Roman" w:hAnsi="Times New Roman" w:cs="Times New Roman"/>
                <w:lang w:eastAsia="en-US"/>
              </w:rPr>
              <w:t> </w:t>
            </w:r>
            <w:r w:rsidRPr="00A13E7C">
              <w:rPr>
                <w:rFonts w:ascii="Times New Roman" w:hAnsi="Times New Roman" w:cs="Times New Roman"/>
                <w:lang w:val="ru-RU" w:eastAsia="en-US"/>
              </w:rPr>
              <w:t xml:space="preserve"> в г. Томске</w:t>
            </w:r>
          </w:p>
          <w:p w:rsidR="00F60122" w:rsidRPr="00A13E7C" w:rsidRDefault="00F60122" w:rsidP="00D62039">
            <w:pPr>
              <w:jc w:val="both"/>
              <w:rPr>
                <w:rFonts w:ascii="Times New Roman" w:hAnsi="Times New Roman" w:cs="Times New Roman"/>
                <w:lang w:eastAsia="en-US"/>
              </w:rPr>
            </w:pPr>
            <w:r w:rsidRPr="00A13E7C">
              <w:rPr>
                <w:rFonts w:ascii="Times New Roman" w:hAnsi="Times New Roman" w:cs="Times New Roman"/>
                <w:lang w:eastAsia="en-US"/>
              </w:rPr>
              <w:t>К/с № 30101810800000000758</w:t>
            </w:r>
          </w:p>
          <w:p w:rsidR="00F60122" w:rsidRPr="00A13E7C" w:rsidRDefault="00F60122" w:rsidP="00D62039">
            <w:pPr>
              <w:jc w:val="both"/>
              <w:rPr>
                <w:rFonts w:ascii="Times New Roman" w:hAnsi="Times New Roman" w:cs="Times New Roman"/>
                <w:lang w:eastAsia="en-US"/>
              </w:rPr>
            </w:pPr>
            <w:r w:rsidRPr="00A13E7C">
              <w:rPr>
                <w:rFonts w:ascii="Times New Roman" w:hAnsi="Times New Roman" w:cs="Times New Roman"/>
                <w:lang w:eastAsia="en-US"/>
              </w:rPr>
              <w:t>БИК 046902758</w:t>
            </w:r>
          </w:p>
          <w:p w:rsidR="00F60122" w:rsidRPr="00A13E7C" w:rsidRDefault="00F60122" w:rsidP="00D62039">
            <w:pPr>
              <w:rPr>
                <w:rFonts w:ascii="Times New Roman" w:hAnsi="Times New Roman" w:cs="Times New Roman"/>
                <w:color w:val="000000"/>
              </w:rPr>
            </w:pPr>
          </w:p>
        </w:tc>
      </w:tr>
      <w:tr w:rsidR="00F60122" w:rsidRPr="00C472CF" w:rsidTr="00D62039">
        <w:trPr>
          <w:trHeight w:val="624"/>
        </w:trPr>
        <w:tc>
          <w:tcPr>
            <w:tcW w:w="5245" w:type="dxa"/>
          </w:tcPr>
          <w:p w:rsidR="00F60122" w:rsidRPr="00A13E7C" w:rsidRDefault="00F60122" w:rsidP="00D62039">
            <w:pPr>
              <w:rPr>
                <w:rFonts w:ascii="Times New Roman" w:hAnsi="Times New Roman" w:cs="Times New Roman"/>
                <w:b/>
                <w:color w:val="000000"/>
                <w:lang w:val="ru-RU"/>
              </w:rPr>
            </w:pPr>
            <w:r w:rsidRPr="00A13E7C">
              <w:rPr>
                <w:rFonts w:ascii="Times New Roman" w:hAnsi="Times New Roman" w:cs="Times New Roman"/>
                <w:b/>
                <w:color w:val="000000"/>
                <w:lang w:val="ru-RU"/>
              </w:rPr>
              <w:t>Поставщик:</w:t>
            </w:r>
          </w:p>
          <w:p w:rsidR="00F60122" w:rsidRPr="00A13E7C" w:rsidRDefault="00F60122" w:rsidP="00D62039">
            <w:pPr>
              <w:rPr>
                <w:rFonts w:ascii="Times New Roman" w:hAnsi="Times New Roman" w:cs="Times New Roman"/>
                <w:b/>
                <w:color w:val="000000"/>
                <w:lang w:val="ru-RU"/>
              </w:rPr>
            </w:pPr>
          </w:p>
          <w:p w:rsidR="00F60122" w:rsidRPr="00A13E7C" w:rsidRDefault="00F60122" w:rsidP="00D62039">
            <w:pPr>
              <w:rPr>
                <w:rFonts w:ascii="Times New Roman" w:hAnsi="Times New Roman" w:cs="Times New Roman"/>
                <w:b/>
                <w:color w:val="000000"/>
                <w:lang w:val="ru-RU"/>
              </w:rPr>
            </w:pPr>
          </w:p>
          <w:p w:rsidR="00F60122" w:rsidRPr="00A13E7C" w:rsidRDefault="00F60122" w:rsidP="00D62039">
            <w:pPr>
              <w:jc w:val="right"/>
              <w:rPr>
                <w:rFonts w:ascii="Times New Roman" w:hAnsi="Times New Roman" w:cs="Times New Roman"/>
                <w:color w:val="000000"/>
                <w:lang w:val="ru-RU"/>
              </w:rPr>
            </w:pPr>
          </w:p>
        </w:tc>
        <w:tc>
          <w:tcPr>
            <w:tcW w:w="4644" w:type="dxa"/>
          </w:tcPr>
          <w:p w:rsidR="00F60122" w:rsidRPr="00A13E7C" w:rsidRDefault="00F60122" w:rsidP="00D62039">
            <w:pPr>
              <w:rPr>
                <w:rFonts w:ascii="Times New Roman" w:hAnsi="Times New Roman" w:cs="Times New Roman"/>
                <w:b/>
                <w:color w:val="000000"/>
                <w:lang w:val="ru-RU"/>
              </w:rPr>
            </w:pPr>
            <w:r w:rsidRPr="00A13E7C">
              <w:rPr>
                <w:rFonts w:ascii="Times New Roman" w:hAnsi="Times New Roman" w:cs="Times New Roman"/>
                <w:b/>
                <w:color w:val="000000"/>
                <w:lang w:val="ru-RU"/>
              </w:rPr>
              <w:t>Покупатель:</w:t>
            </w:r>
          </w:p>
          <w:p w:rsidR="00F60122" w:rsidRPr="00A13E7C" w:rsidRDefault="00F60122" w:rsidP="00D62039">
            <w:pPr>
              <w:rPr>
                <w:rFonts w:ascii="Times New Roman" w:hAnsi="Times New Roman" w:cs="Times New Roman"/>
                <w:b/>
                <w:color w:val="000000"/>
                <w:lang w:val="ru-RU"/>
              </w:rPr>
            </w:pPr>
            <w:r w:rsidRPr="00A13E7C">
              <w:rPr>
                <w:rFonts w:ascii="Times New Roman" w:hAnsi="Times New Roman" w:cs="Times New Roman"/>
                <w:b/>
                <w:color w:val="000000"/>
                <w:lang w:val="ru-RU"/>
              </w:rPr>
              <w:t>Генеральный директор</w:t>
            </w:r>
          </w:p>
          <w:p w:rsidR="00F60122" w:rsidRPr="00A13E7C" w:rsidRDefault="00F60122" w:rsidP="00D62039">
            <w:pPr>
              <w:jc w:val="center"/>
              <w:rPr>
                <w:rFonts w:ascii="Times New Roman" w:hAnsi="Times New Roman" w:cs="Times New Roman"/>
                <w:color w:val="000000"/>
                <w:lang w:val="ru-RU"/>
              </w:rPr>
            </w:pPr>
          </w:p>
          <w:p w:rsidR="00F60122" w:rsidRPr="00950D0B" w:rsidRDefault="00F60122" w:rsidP="00D62039">
            <w:pPr>
              <w:jc w:val="right"/>
              <w:rPr>
                <w:rFonts w:ascii="Times New Roman" w:hAnsi="Times New Roman" w:cs="Times New Roman"/>
                <w:color w:val="000000"/>
                <w:lang w:val="ru-RU"/>
              </w:rPr>
            </w:pPr>
            <w:r w:rsidRPr="00950D0B">
              <w:rPr>
                <w:rFonts w:ascii="Times New Roman" w:hAnsi="Times New Roman" w:cs="Times New Roman"/>
                <w:color w:val="000000"/>
                <w:lang w:val="ru-RU"/>
              </w:rPr>
              <w:t>Кодин А.В</w:t>
            </w:r>
          </w:p>
        </w:tc>
      </w:tr>
    </w:tbl>
    <w:p w:rsidR="00371BBF" w:rsidRPr="00A13E7C" w:rsidRDefault="00371BBF" w:rsidP="00371BBF">
      <w:pPr>
        <w:ind w:left="-567" w:firstLine="567"/>
        <w:jc w:val="right"/>
        <w:rPr>
          <w:rFonts w:ascii="Times New Roman" w:hAnsi="Times New Roman" w:cs="Times New Roman"/>
          <w:lang w:val="ru-RU"/>
        </w:rPr>
      </w:pPr>
    </w:p>
    <w:p w:rsidR="00371BBF" w:rsidRPr="00A13E7C" w:rsidRDefault="00371BBF" w:rsidP="00371BBF">
      <w:pPr>
        <w:rPr>
          <w:rFonts w:ascii="Times New Roman" w:hAnsi="Times New Roman" w:cs="Times New Roman"/>
          <w:lang w:val="ru-RU"/>
        </w:rPr>
      </w:pPr>
    </w:p>
    <w:sectPr w:rsidR="00371BBF" w:rsidRPr="00A13E7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63D" w:rsidRDefault="0058263D">
      <w:r>
        <w:separator/>
      </w:r>
    </w:p>
  </w:endnote>
  <w:endnote w:type="continuationSeparator" w:id="0">
    <w:p w:rsidR="0058263D" w:rsidRDefault="0058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63D" w:rsidRDefault="0058263D">
      <w:r>
        <w:separator/>
      </w:r>
    </w:p>
  </w:footnote>
  <w:footnote w:type="continuationSeparator" w:id="0">
    <w:p w:rsidR="0058263D" w:rsidRDefault="0058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rsidR="00D62039" w:rsidRDefault="00D62039">
        <w:pPr>
          <w:pStyle w:val="a6"/>
          <w:jc w:val="center"/>
        </w:pPr>
        <w:r>
          <w:fldChar w:fldCharType="begin"/>
        </w:r>
        <w:r>
          <w:instrText>PAGE   \* MERGEFORMAT</w:instrText>
        </w:r>
        <w:r>
          <w:fldChar w:fldCharType="separate"/>
        </w:r>
        <w:r w:rsidR="00C472CF" w:rsidRPr="00C472CF">
          <w:rPr>
            <w:noProof/>
            <w:lang w:val="ru-RU"/>
          </w:rPr>
          <w:t>8</w:t>
        </w:r>
        <w:r>
          <w:fldChar w:fldCharType="end"/>
        </w:r>
      </w:p>
    </w:sdtContent>
  </w:sdt>
  <w:p w:rsidR="00D62039" w:rsidRDefault="00D6203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B76678"/>
    <w:multiLevelType w:val="hybridMultilevel"/>
    <w:tmpl w:val="B372C17E"/>
    <w:lvl w:ilvl="0" w:tplc="0419000F">
      <w:start w:val="1"/>
      <w:numFmt w:val="decimal"/>
      <w:lvlText w:val="%1."/>
      <w:lvlJc w:val="left"/>
      <w:pPr>
        <w:ind w:left="690" w:hanging="360"/>
      </w:p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6C042702"/>
    <w:multiLevelType w:val="hybridMultilevel"/>
    <w:tmpl w:val="4DD0A8E0"/>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0"/>
  </w:num>
  <w:num w:numId="3">
    <w:abstractNumId w:val="9"/>
  </w:num>
  <w:num w:numId="4">
    <w:abstractNumId w:val="1"/>
  </w:num>
  <w:num w:numId="5">
    <w:abstractNumId w:val="4"/>
  </w:num>
  <w:num w:numId="6">
    <w:abstractNumId w:val="3"/>
  </w:num>
  <w:num w:numId="7">
    <w:abstractNumId w:val="8"/>
  </w:num>
  <w:num w:numId="8">
    <w:abstractNumId w:val="0"/>
  </w:num>
  <w:num w:numId="9">
    <w:abstractNumId w:val="5"/>
  </w:num>
  <w:num w:numId="10">
    <w:abstractNumId w:val="7"/>
  </w:num>
  <w:num w:numId="11">
    <w:abstractNumId w:val="9"/>
    <w:lvlOverride w:ilvl="0"/>
    <w:lvlOverride w:ilvl="1">
      <w:startOverride w:val="1"/>
    </w:lvlOverride>
    <w:lvlOverride w:ilvl="2"/>
    <w:lvlOverride w:ilvl="3"/>
    <w:lvlOverride w:ilvl="4"/>
    <w:lvlOverride w:ilvl="5"/>
    <w:lvlOverride w:ilvl="6"/>
    <w:lvlOverride w:ilvl="7"/>
    <w:lvlOverride w:ilvl="8"/>
  </w:num>
  <w:num w:numId="12">
    <w:abstractNumId w:val="2"/>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BF"/>
    <w:rsid w:val="00054BA1"/>
    <w:rsid w:val="000A588B"/>
    <w:rsid w:val="000A5D6D"/>
    <w:rsid w:val="000B7FE0"/>
    <w:rsid w:val="000D35A1"/>
    <w:rsid w:val="0011102D"/>
    <w:rsid w:val="00131D3A"/>
    <w:rsid w:val="00170E33"/>
    <w:rsid w:val="001C6346"/>
    <w:rsid w:val="0020760B"/>
    <w:rsid w:val="00284BEF"/>
    <w:rsid w:val="002C433C"/>
    <w:rsid w:val="002E63D5"/>
    <w:rsid w:val="00340A8F"/>
    <w:rsid w:val="00360A91"/>
    <w:rsid w:val="003617AF"/>
    <w:rsid w:val="00371BBF"/>
    <w:rsid w:val="00380C0E"/>
    <w:rsid w:val="003D1E0B"/>
    <w:rsid w:val="004574DC"/>
    <w:rsid w:val="004809B8"/>
    <w:rsid w:val="004D26BC"/>
    <w:rsid w:val="004D4E3B"/>
    <w:rsid w:val="005052F3"/>
    <w:rsid w:val="00512B01"/>
    <w:rsid w:val="005512BB"/>
    <w:rsid w:val="0055721D"/>
    <w:rsid w:val="00563EAB"/>
    <w:rsid w:val="0058263D"/>
    <w:rsid w:val="00596199"/>
    <w:rsid w:val="0064324C"/>
    <w:rsid w:val="006A59E8"/>
    <w:rsid w:val="006B2515"/>
    <w:rsid w:val="006D0F3F"/>
    <w:rsid w:val="00722BF2"/>
    <w:rsid w:val="00743ED4"/>
    <w:rsid w:val="0077604A"/>
    <w:rsid w:val="007E62C3"/>
    <w:rsid w:val="008413EE"/>
    <w:rsid w:val="009379E4"/>
    <w:rsid w:val="00950D0B"/>
    <w:rsid w:val="00990FD3"/>
    <w:rsid w:val="009A2AEF"/>
    <w:rsid w:val="009F255B"/>
    <w:rsid w:val="00A13E7C"/>
    <w:rsid w:val="00A524FB"/>
    <w:rsid w:val="00A62F25"/>
    <w:rsid w:val="00A71F1F"/>
    <w:rsid w:val="00A92736"/>
    <w:rsid w:val="00AB61CB"/>
    <w:rsid w:val="00AC4EC7"/>
    <w:rsid w:val="00AF608D"/>
    <w:rsid w:val="00B2251B"/>
    <w:rsid w:val="00B3737D"/>
    <w:rsid w:val="00BE2809"/>
    <w:rsid w:val="00C028BB"/>
    <w:rsid w:val="00C472CF"/>
    <w:rsid w:val="00C5283F"/>
    <w:rsid w:val="00D15AB9"/>
    <w:rsid w:val="00D542FB"/>
    <w:rsid w:val="00D62039"/>
    <w:rsid w:val="00D7626B"/>
    <w:rsid w:val="00D8750A"/>
    <w:rsid w:val="00DA6F13"/>
    <w:rsid w:val="00DE2F71"/>
    <w:rsid w:val="00DE5C6D"/>
    <w:rsid w:val="00E34FD3"/>
    <w:rsid w:val="00F0349D"/>
    <w:rsid w:val="00F43DC7"/>
    <w:rsid w:val="00F60122"/>
    <w:rsid w:val="00FB5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6B1B"/>
  <w15:docId w15:val="{D39263A4-9159-4A37-9CE9-1A43E365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BBF"/>
    <w:pPr>
      <w:suppressAutoHyphens/>
      <w:spacing w:after="0" w:line="240" w:lineRule="auto"/>
    </w:pPr>
    <w:rPr>
      <w:rFonts w:ascii="Cambria" w:eastAsia="MS Mincho" w:hAnsi="Cambria" w:cs="Cambria"/>
      <w:sz w:val="24"/>
      <w:szCs w:val="24"/>
      <w:lang w:val="en-US" w:eastAsia="ar-SA"/>
    </w:rPr>
  </w:style>
  <w:style w:type="paragraph" w:styleId="1">
    <w:name w:val="heading 1"/>
    <w:basedOn w:val="a"/>
    <w:next w:val="a"/>
    <w:link w:val="10"/>
    <w:uiPriority w:val="9"/>
    <w:qFormat/>
    <w:rsid w:val="00371BBF"/>
    <w:pPr>
      <w:keepNext/>
      <w:keepLines/>
      <w:suppressAutoHyphens w:val="0"/>
      <w:spacing w:before="480"/>
      <w:outlineLvl w:val="0"/>
    </w:pPr>
    <w:rPr>
      <w:rFonts w:asciiTheme="majorHAnsi" w:eastAsiaTheme="majorEastAsia" w:hAnsiTheme="majorHAnsi" w:cstheme="majorBidi"/>
      <w:b/>
      <w:bCs/>
      <w:color w:val="365F91" w:themeColor="accent1" w:themeShade="BF"/>
      <w:sz w:val="28"/>
      <w:szCs w:val="28"/>
      <w:lang w:val="ru-RU" w:eastAsia="ru-RU"/>
    </w:rPr>
  </w:style>
  <w:style w:type="paragraph" w:styleId="2">
    <w:name w:val="heading 2"/>
    <w:basedOn w:val="a"/>
    <w:next w:val="a"/>
    <w:link w:val="20"/>
    <w:uiPriority w:val="9"/>
    <w:semiHidden/>
    <w:unhideWhenUsed/>
    <w:qFormat/>
    <w:rsid w:val="00371BB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1BB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371BBF"/>
    <w:rPr>
      <w:rFonts w:asciiTheme="majorHAnsi" w:eastAsiaTheme="majorEastAsia" w:hAnsiTheme="majorHAnsi" w:cstheme="majorBidi"/>
      <w:color w:val="365F91" w:themeColor="accent1" w:themeShade="BF"/>
      <w:sz w:val="26"/>
      <w:szCs w:val="26"/>
      <w:lang w:val="en-US" w:eastAsia="ar-SA"/>
    </w:rPr>
  </w:style>
  <w:style w:type="paragraph" w:styleId="a3">
    <w:name w:val="Body Text"/>
    <w:basedOn w:val="a"/>
    <w:link w:val="a4"/>
    <w:rsid w:val="00371BBF"/>
    <w:pPr>
      <w:spacing w:after="120"/>
    </w:pPr>
  </w:style>
  <w:style w:type="character" w:customStyle="1" w:styleId="a4">
    <w:name w:val="Основной текст Знак"/>
    <w:basedOn w:val="a0"/>
    <w:link w:val="a3"/>
    <w:rsid w:val="00371BBF"/>
    <w:rPr>
      <w:rFonts w:ascii="Cambria" w:eastAsia="MS Mincho" w:hAnsi="Cambria" w:cs="Cambria"/>
      <w:sz w:val="24"/>
      <w:szCs w:val="24"/>
      <w:lang w:val="en-US" w:eastAsia="ar-SA"/>
    </w:rPr>
  </w:style>
  <w:style w:type="paragraph" w:styleId="a5">
    <w:name w:val="List Paragraph"/>
    <w:basedOn w:val="a"/>
    <w:uiPriority w:val="34"/>
    <w:qFormat/>
    <w:rsid w:val="00371BBF"/>
    <w:pPr>
      <w:ind w:left="720"/>
    </w:pPr>
  </w:style>
  <w:style w:type="paragraph" w:styleId="a6">
    <w:name w:val="header"/>
    <w:basedOn w:val="a"/>
    <w:link w:val="a7"/>
    <w:uiPriority w:val="99"/>
    <w:rsid w:val="00371BBF"/>
    <w:pPr>
      <w:tabs>
        <w:tab w:val="center" w:pos="4677"/>
        <w:tab w:val="right" w:pos="9355"/>
      </w:tabs>
    </w:pPr>
  </w:style>
  <w:style w:type="character" w:customStyle="1" w:styleId="a7">
    <w:name w:val="Верхний колонтитул Знак"/>
    <w:basedOn w:val="a0"/>
    <w:link w:val="a6"/>
    <w:uiPriority w:val="99"/>
    <w:rsid w:val="00371BBF"/>
    <w:rPr>
      <w:rFonts w:ascii="Cambria" w:eastAsia="MS Mincho" w:hAnsi="Cambria" w:cs="Cambria"/>
      <w:sz w:val="24"/>
      <w:szCs w:val="24"/>
      <w:lang w:val="en-US" w:eastAsia="ar-SA"/>
    </w:rPr>
  </w:style>
  <w:style w:type="paragraph" w:styleId="a8">
    <w:name w:val="Body Text Indent"/>
    <w:basedOn w:val="a"/>
    <w:link w:val="a9"/>
    <w:uiPriority w:val="99"/>
    <w:unhideWhenUsed/>
    <w:rsid w:val="00371BBF"/>
    <w:pPr>
      <w:spacing w:after="120"/>
      <w:ind w:left="283"/>
    </w:pPr>
  </w:style>
  <w:style w:type="character" w:customStyle="1" w:styleId="a9">
    <w:name w:val="Основной текст с отступом Знак"/>
    <w:basedOn w:val="a0"/>
    <w:link w:val="a8"/>
    <w:uiPriority w:val="99"/>
    <w:rsid w:val="00371BBF"/>
    <w:rPr>
      <w:rFonts w:ascii="Cambria" w:eastAsia="MS Mincho" w:hAnsi="Cambria" w:cs="Cambria"/>
      <w:sz w:val="24"/>
      <w:szCs w:val="24"/>
      <w:lang w:val="en-US" w:eastAsia="ar-SA"/>
    </w:rPr>
  </w:style>
  <w:style w:type="paragraph" w:customStyle="1" w:styleId="aa">
    <w:name w:val="Таблицы (моноширинный)"/>
    <w:basedOn w:val="a"/>
    <w:next w:val="a"/>
    <w:rsid w:val="00371BBF"/>
    <w:pPr>
      <w:widowControl w:val="0"/>
      <w:suppressAutoHyphens w:val="0"/>
      <w:autoSpaceDE w:val="0"/>
      <w:autoSpaceDN w:val="0"/>
      <w:adjustRightInd w:val="0"/>
      <w:jc w:val="both"/>
    </w:pPr>
    <w:rPr>
      <w:rFonts w:ascii="Courier New" w:eastAsia="Times New Roman" w:hAnsi="Courier New" w:cs="Courier New"/>
      <w:sz w:val="20"/>
      <w:szCs w:val="20"/>
      <w:lang w:val="ru-RU" w:eastAsia="ru-RU"/>
    </w:rPr>
  </w:style>
  <w:style w:type="paragraph" w:customStyle="1" w:styleId="ConsPlusNormal">
    <w:name w:val="ConsPlusNormal"/>
    <w:rsid w:val="00371BB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annotation reference"/>
    <w:basedOn w:val="a0"/>
    <w:uiPriority w:val="99"/>
    <w:semiHidden/>
    <w:unhideWhenUsed/>
    <w:rsid w:val="00F0349D"/>
    <w:rPr>
      <w:sz w:val="16"/>
      <w:szCs w:val="16"/>
    </w:rPr>
  </w:style>
  <w:style w:type="paragraph" w:styleId="ac">
    <w:name w:val="annotation text"/>
    <w:basedOn w:val="a"/>
    <w:link w:val="ad"/>
    <w:uiPriority w:val="99"/>
    <w:semiHidden/>
    <w:unhideWhenUsed/>
    <w:rsid w:val="00F0349D"/>
    <w:rPr>
      <w:sz w:val="20"/>
      <w:szCs w:val="20"/>
    </w:rPr>
  </w:style>
  <w:style w:type="character" w:customStyle="1" w:styleId="ad">
    <w:name w:val="Текст примечания Знак"/>
    <w:basedOn w:val="a0"/>
    <w:link w:val="ac"/>
    <w:uiPriority w:val="99"/>
    <w:semiHidden/>
    <w:rsid w:val="00F0349D"/>
    <w:rPr>
      <w:rFonts w:ascii="Cambria" w:eastAsia="MS Mincho" w:hAnsi="Cambria" w:cs="Cambria"/>
      <w:sz w:val="20"/>
      <w:szCs w:val="20"/>
      <w:lang w:val="en-US" w:eastAsia="ar-SA"/>
    </w:rPr>
  </w:style>
  <w:style w:type="paragraph" w:styleId="ae">
    <w:name w:val="annotation subject"/>
    <w:basedOn w:val="ac"/>
    <w:next w:val="ac"/>
    <w:link w:val="af"/>
    <w:uiPriority w:val="99"/>
    <w:semiHidden/>
    <w:unhideWhenUsed/>
    <w:rsid w:val="00F0349D"/>
    <w:rPr>
      <w:b/>
      <w:bCs/>
    </w:rPr>
  </w:style>
  <w:style w:type="character" w:customStyle="1" w:styleId="af">
    <w:name w:val="Тема примечания Знак"/>
    <w:basedOn w:val="ad"/>
    <w:link w:val="ae"/>
    <w:uiPriority w:val="99"/>
    <w:semiHidden/>
    <w:rsid w:val="00F0349D"/>
    <w:rPr>
      <w:rFonts w:ascii="Cambria" w:eastAsia="MS Mincho" w:hAnsi="Cambria" w:cs="Cambria"/>
      <w:b/>
      <w:bCs/>
      <w:sz w:val="20"/>
      <w:szCs w:val="20"/>
      <w:lang w:val="en-US" w:eastAsia="ar-SA"/>
    </w:rPr>
  </w:style>
  <w:style w:type="paragraph" w:styleId="af0">
    <w:name w:val="Balloon Text"/>
    <w:basedOn w:val="a"/>
    <w:link w:val="af1"/>
    <w:uiPriority w:val="99"/>
    <w:semiHidden/>
    <w:unhideWhenUsed/>
    <w:rsid w:val="00F0349D"/>
    <w:rPr>
      <w:rFonts w:ascii="Tahoma" w:hAnsi="Tahoma" w:cs="Tahoma"/>
      <w:sz w:val="16"/>
      <w:szCs w:val="16"/>
    </w:rPr>
  </w:style>
  <w:style w:type="character" w:customStyle="1" w:styleId="af1">
    <w:name w:val="Текст выноски Знак"/>
    <w:basedOn w:val="a0"/>
    <w:link w:val="af0"/>
    <w:uiPriority w:val="99"/>
    <w:semiHidden/>
    <w:rsid w:val="00F0349D"/>
    <w:rPr>
      <w:rFonts w:ascii="Tahoma" w:eastAsia="MS Mincho"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573934">
      <w:bodyDiv w:val="1"/>
      <w:marLeft w:val="0"/>
      <w:marRight w:val="0"/>
      <w:marTop w:val="0"/>
      <w:marBottom w:val="0"/>
      <w:divBdr>
        <w:top w:val="none" w:sz="0" w:space="0" w:color="auto"/>
        <w:left w:val="none" w:sz="0" w:space="0" w:color="auto"/>
        <w:bottom w:val="none" w:sz="0" w:space="0" w:color="auto"/>
        <w:right w:val="none" w:sz="0" w:space="0" w:color="auto"/>
      </w:divBdr>
    </w:div>
    <w:div w:id="1200164143">
      <w:bodyDiv w:val="1"/>
      <w:marLeft w:val="0"/>
      <w:marRight w:val="0"/>
      <w:marTop w:val="0"/>
      <w:marBottom w:val="0"/>
      <w:divBdr>
        <w:top w:val="none" w:sz="0" w:space="0" w:color="auto"/>
        <w:left w:val="none" w:sz="0" w:space="0" w:color="auto"/>
        <w:bottom w:val="none" w:sz="0" w:space="0" w:color="auto"/>
        <w:right w:val="none" w:sz="0" w:space="0" w:color="auto"/>
      </w:divBdr>
    </w:div>
    <w:div w:id="164010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3545</Words>
  <Characters>20209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Косьянов Андрей Владимирович</cp:lastModifiedBy>
  <cp:revision>30</cp:revision>
  <cp:lastPrinted>2018-08-31T05:13:00Z</cp:lastPrinted>
  <dcterms:created xsi:type="dcterms:W3CDTF">2019-01-17T02:54:00Z</dcterms:created>
  <dcterms:modified xsi:type="dcterms:W3CDTF">2019-02-22T02:37:00Z</dcterms:modified>
</cp:coreProperties>
</file>