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56" w:rsidRPr="00EB4F5D" w:rsidRDefault="00F07B56" w:rsidP="00F07B56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02B4B43F" wp14:editId="697382D1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07B56" w:rsidRPr="00853EE2" w:rsidTr="003A13EB">
        <w:trPr>
          <w:trHeight w:val="2370"/>
        </w:trPr>
        <w:tc>
          <w:tcPr>
            <w:tcW w:w="4503" w:type="dxa"/>
          </w:tcPr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F07B56" w:rsidRPr="00853EE2" w:rsidRDefault="00F07B56" w:rsidP="003A13EB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  <w:proofErr w:type="spellEnd"/>
          </w:p>
          <w:p w:rsidR="00F07B56" w:rsidRPr="00853EE2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07B56" w:rsidRPr="00510B4B" w:rsidRDefault="00F07B56" w:rsidP="00F07B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07B56" w:rsidRPr="00510B4B" w:rsidRDefault="00F07B56" w:rsidP="00F07B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поставку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телефонной станции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7B56" w:rsidRPr="00D202A4" w:rsidRDefault="00F07B56" w:rsidP="00F07B5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F07B56" w:rsidRPr="00D71960" w:rsidRDefault="00F07B56" w:rsidP="00F07B56">
      <w:pPr>
        <w:pStyle w:val="ac"/>
        <w:numPr>
          <w:ilvl w:val="2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960">
        <w:rPr>
          <w:rFonts w:ascii="Times New Roman" w:hAnsi="Times New Roman" w:cs="Times New Roman"/>
          <w:sz w:val="24"/>
          <w:szCs w:val="24"/>
        </w:rPr>
        <w:t xml:space="preserve">Поставка телефонной станции, объемы и спецификация закупаемых товаров представлены в Приложении 1. </w:t>
      </w:r>
    </w:p>
    <w:p w:rsidR="00F07B56" w:rsidRPr="00D71960" w:rsidRDefault="00F07B56" w:rsidP="00F07B56">
      <w:pPr>
        <w:pStyle w:val="ac"/>
        <w:numPr>
          <w:ilvl w:val="2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960">
        <w:rPr>
          <w:rFonts w:ascii="Times New Roman" w:hAnsi="Times New Roman" w:cs="Times New Roman"/>
          <w:sz w:val="24"/>
          <w:szCs w:val="24"/>
        </w:rPr>
        <w:t>Перечень и номенклатура сопутствующих работ указана в п. 2.9.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F07B56" w:rsidRPr="001C3176" w:rsidRDefault="00F07B56" w:rsidP="00F07B56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3176">
        <w:rPr>
          <w:rFonts w:ascii="Times New Roman" w:hAnsi="Times New Roman" w:cs="Times New Roman"/>
          <w:sz w:val="24"/>
          <w:szCs w:val="24"/>
        </w:rPr>
        <w:t>Начало поставки</w:t>
      </w:r>
      <w:r>
        <w:rPr>
          <w:rFonts w:ascii="Times New Roman" w:hAnsi="Times New Roman" w:cs="Times New Roman"/>
          <w:sz w:val="24"/>
          <w:szCs w:val="24"/>
        </w:rPr>
        <w:t xml:space="preserve"> и выполнение сопутствующих работ (п. 2.9.)</w:t>
      </w:r>
      <w:r w:rsidRPr="001C317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01.08.2019.</w:t>
      </w:r>
      <w:r w:rsidRPr="001C3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B56" w:rsidRPr="00510B4B" w:rsidRDefault="00F07B56" w:rsidP="00F07B56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1C3176">
        <w:rPr>
          <w:rFonts w:ascii="Times New Roman" w:hAnsi="Times New Roman" w:cs="Times New Roman"/>
          <w:sz w:val="24"/>
          <w:szCs w:val="24"/>
        </w:rPr>
        <w:t>Окончание поставки</w:t>
      </w:r>
      <w:r>
        <w:rPr>
          <w:rFonts w:ascii="Times New Roman" w:hAnsi="Times New Roman" w:cs="Times New Roman"/>
          <w:sz w:val="24"/>
          <w:szCs w:val="24"/>
        </w:rPr>
        <w:t xml:space="preserve"> и выполнение сопутствующих работ (п. 2.9.)</w:t>
      </w:r>
      <w:r w:rsidRPr="001C3176">
        <w:rPr>
          <w:rFonts w:ascii="Times New Roman" w:hAnsi="Times New Roman" w:cs="Times New Roman"/>
          <w:sz w:val="24"/>
          <w:szCs w:val="24"/>
        </w:rPr>
        <w:t xml:space="preserve"> – 3</w:t>
      </w:r>
      <w:r w:rsidRPr="005E3D8E">
        <w:rPr>
          <w:rFonts w:ascii="Times New Roman" w:hAnsi="Times New Roman" w:cs="Times New Roman"/>
          <w:sz w:val="24"/>
          <w:szCs w:val="24"/>
        </w:rPr>
        <w:t>0</w:t>
      </w:r>
      <w:r w:rsidRPr="001C3176">
        <w:rPr>
          <w:rFonts w:ascii="Times New Roman" w:hAnsi="Times New Roman" w:cs="Times New Roman"/>
          <w:sz w:val="24"/>
          <w:szCs w:val="24"/>
        </w:rPr>
        <w:t>.</w:t>
      </w:r>
      <w:r w:rsidRPr="005E3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C3176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C3176">
        <w:rPr>
          <w:rFonts w:ascii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</w:t>
      </w:r>
      <w:r>
        <w:rPr>
          <w:rFonts w:ascii="Times New Roman" w:hAnsi="Times New Roman" w:cs="Times New Roman"/>
          <w:b/>
          <w:sz w:val="24"/>
          <w:szCs w:val="24"/>
        </w:rPr>
        <w:t>ть поставки аналогичных товаров</w:t>
      </w:r>
    </w:p>
    <w:p w:rsidR="00F07B56" w:rsidRPr="009F6468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332C">
        <w:rPr>
          <w:rFonts w:ascii="Times New Roman" w:hAnsi="Times New Roman" w:cs="Times New Roman"/>
          <w:sz w:val="24"/>
          <w:szCs w:val="24"/>
        </w:rPr>
        <w:t>Поставка аналогов данной продукции невозможна, в связи с утвержденным паспортом проекта «</w:t>
      </w:r>
      <w:r>
        <w:rPr>
          <w:rFonts w:ascii="Times New Roman" w:hAnsi="Times New Roman" w:cs="Times New Roman"/>
          <w:sz w:val="24"/>
          <w:szCs w:val="24"/>
        </w:rPr>
        <w:t>Замена телефонной станции в главном офисе ПАО «Томскэнергосбыт</w:t>
      </w:r>
      <w:r w:rsidRPr="00BF332C">
        <w:rPr>
          <w:rFonts w:ascii="Times New Roman" w:hAnsi="Times New Roman" w:cs="Times New Roman"/>
          <w:sz w:val="24"/>
          <w:szCs w:val="24"/>
        </w:rPr>
        <w:t>», согласно которого предусмотрена поставка оборудования и программного обесп</w:t>
      </w:r>
      <w:r>
        <w:rPr>
          <w:rFonts w:ascii="Times New Roman" w:hAnsi="Times New Roman" w:cs="Times New Roman"/>
          <w:sz w:val="24"/>
          <w:szCs w:val="24"/>
        </w:rPr>
        <w:t xml:space="preserve">ечения компании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Cisco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332C">
        <w:rPr>
          <w:rFonts w:ascii="Times New Roman" w:hAnsi="Times New Roman" w:cs="Times New Roman"/>
          <w:sz w:val="24"/>
          <w:szCs w:val="24"/>
        </w:rPr>
        <w:t>указанного в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1</w:t>
      </w:r>
      <w:r w:rsidRPr="00510B4B">
        <w:rPr>
          <w:rFonts w:ascii="Times New Roman" w:hAnsi="Times New Roman" w:cs="Times New Roman"/>
          <w:sz w:val="24"/>
          <w:szCs w:val="24"/>
        </w:rPr>
        <w:t xml:space="preserve"> к ТЗ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BDF">
        <w:rPr>
          <w:rFonts w:ascii="Times New Roman" w:hAnsi="Times New Roman" w:cs="Times New Roman"/>
          <w:sz w:val="24"/>
          <w:szCs w:val="24"/>
        </w:rPr>
        <w:t>(кроме случаев официальной замены оборудования или программного обеспечения Производителем такого оборудования на модель/версию с такими же или улучшенными характеристиками)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9F6468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 предназначен для установки в центральном офисе ПАО «Томскэнергосбыт».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F07B56" w:rsidRPr="00814308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>Весь поставляемый товар должен быть ввезен на территорию РФ официальным путём, сертифицирован в соответствии с Российскими или эквивалентными международными стандартами, что должно подтверждаться соответствующими документами.</w:t>
      </w:r>
    </w:p>
    <w:p w:rsidR="00F07B56" w:rsidRPr="0056394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>Сертификаты (сервисные контракты) на техническую поддержку SWSS UPGRADES, SNTC-8X5XNBD для позиций, по которым они предусмотрены, должны соответствовать двухлетней программе поддержки соответствующих лицензий (LIC-CUCM) и оборудования.</w:t>
      </w:r>
    </w:p>
    <w:p w:rsidR="00F07B56" w:rsidRPr="0056394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 xml:space="preserve">Лицензии (ключи активации пользовательских лицензий) Спецификации, должны содержать актуальные разрешения и отдельные ключи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Product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Activation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Key на использование программного обеспечения, предоставляемого </w:t>
      </w:r>
      <w:proofErr w:type="spellStart"/>
      <w:r w:rsidRPr="0056394E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56394E">
        <w:rPr>
          <w:rFonts w:ascii="Times New Roman" w:hAnsi="Times New Roman" w:cs="Times New Roman"/>
          <w:sz w:val="24"/>
          <w:szCs w:val="24"/>
        </w:rPr>
        <w:t xml:space="preserve"> совместно с указанными в спецификации лицензиями на момент конфигурации поставки. 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4E">
        <w:rPr>
          <w:rFonts w:ascii="Times New Roman" w:hAnsi="Times New Roman" w:cs="Times New Roman"/>
          <w:sz w:val="24"/>
          <w:szCs w:val="24"/>
        </w:rPr>
        <w:t>Потенциальный участник должен в приложении к коммерческому предложению и в техническом предложении отразить подробный состав оборудования и лицензий по каждой предлагаемой позиции (в том числе с указанием компонентов, имеющих нулевую стоимость).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</w:t>
      </w:r>
      <w:r>
        <w:rPr>
          <w:rFonts w:ascii="Times New Roman" w:hAnsi="Times New Roman" w:cs="Times New Roman"/>
          <w:b/>
          <w:sz w:val="24"/>
          <w:szCs w:val="24"/>
        </w:rPr>
        <w:t>дстве материалам и оборудованию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</w:t>
      </w:r>
      <w:r>
        <w:rPr>
          <w:rFonts w:ascii="Times New Roman" w:hAnsi="Times New Roman" w:cs="Times New Roman"/>
          <w:b/>
          <w:sz w:val="24"/>
          <w:szCs w:val="24"/>
        </w:rPr>
        <w:t>тва о техническом регулировании</w:t>
      </w:r>
    </w:p>
    <w:p w:rsidR="00F07B56" w:rsidRDefault="00F07B56" w:rsidP="00F07B5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Предоставить в составе заявки действующие сертификаты/декларации соответствия требованиям: ТР ТС 004/2011 «О безопасности низковольтного оборудования» и ТР ТС 020/2011 «Электромагнитная совместимость технических средств».</w:t>
      </w:r>
      <w:r w:rsidRPr="00F7720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07B56" w:rsidRPr="009E0A3E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Pr="0096167E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бровольной сертификации товаров</w:t>
      </w:r>
    </w:p>
    <w:p w:rsidR="00F07B56" w:rsidRPr="009E0A3E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равный </w:t>
      </w:r>
      <w:r w:rsidRPr="006D3D32">
        <w:rPr>
          <w:rFonts w:ascii="Times New Roman" w:hAnsi="Times New Roman" w:cs="Times New Roman"/>
          <w:sz w:val="24"/>
          <w:szCs w:val="24"/>
        </w:rPr>
        <w:t xml:space="preserve">24 месяцам </w:t>
      </w:r>
      <w:r w:rsidRPr="00D61604">
        <w:rPr>
          <w:rFonts w:ascii="Times New Roman" w:hAnsi="Times New Roman" w:cs="Times New Roman"/>
          <w:sz w:val="24"/>
          <w:szCs w:val="24"/>
        </w:rPr>
        <w:t>и исчисляемый с даты подписания Сторонами Товарной накладной унифицированной формы ТОРГ-12.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случае если при </w:t>
      </w:r>
      <w:proofErr w:type="spellStart"/>
      <w:r w:rsidRPr="00D61604">
        <w:rPr>
          <w:rFonts w:ascii="Times New Roman" w:hAnsi="Times New Roman" w:cs="Times New Roman"/>
          <w:sz w:val="24"/>
          <w:szCs w:val="24"/>
        </w:rPr>
        <w:t>внутритарной</w:t>
      </w:r>
      <w:proofErr w:type="spellEnd"/>
      <w:r w:rsidRPr="00D61604">
        <w:rPr>
          <w:rFonts w:ascii="Times New Roman" w:hAnsi="Times New Roman" w:cs="Times New Roman"/>
          <w:sz w:val="24"/>
          <w:szCs w:val="24"/>
        </w:rPr>
        <w:t xml:space="preserve"> приемке Товара, во время производства </w:t>
      </w:r>
      <w:r>
        <w:rPr>
          <w:rFonts w:ascii="Times New Roman" w:hAnsi="Times New Roman" w:cs="Times New Roman"/>
          <w:sz w:val="24"/>
          <w:szCs w:val="24"/>
        </w:rPr>
        <w:t xml:space="preserve">работ по монтажу Товара </w:t>
      </w:r>
      <w:r w:rsidRPr="00D61604">
        <w:rPr>
          <w:rFonts w:ascii="Times New Roman" w:hAnsi="Times New Roman" w:cs="Times New Roman"/>
          <w:sz w:val="24"/>
          <w:szCs w:val="24"/>
        </w:rPr>
        <w:t>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Поставщику уведомление, в котором указывается, что Поставщик по выбору Покупателя: 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:rsidR="00F07B56" w:rsidRPr="00D61604" w:rsidRDefault="00F07B56" w:rsidP="00F07B5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F07B56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:rsidR="00F07B56" w:rsidRPr="00D61604" w:rsidRDefault="00F07B56" w:rsidP="00F07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</w:t>
      </w:r>
      <w:r w:rsidRPr="00D61604">
        <w:rPr>
          <w:rFonts w:ascii="Times New Roman" w:hAnsi="Times New Roman" w:cs="Times New Roman"/>
          <w:sz w:val="24"/>
          <w:szCs w:val="24"/>
        </w:rPr>
        <w:t>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F07B56" w:rsidRPr="006D3D32" w:rsidRDefault="00F07B56" w:rsidP="00F07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:rsidR="00F07B56" w:rsidRDefault="00F07B56" w:rsidP="00F07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F07B56" w:rsidRPr="00E36699" w:rsidRDefault="00F07B56" w:rsidP="00F07B5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6699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Pr="00E36699">
        <w:rPr>
          <w:rFonts w:ascii="Times New Roman" w:hAnsi="Times New Roman" w:cs="Times New Roman"/>
          <w:sz w:val="24"/>
          <w:szCs w:val="24"/>
        </w:rPr>
        <w:t>требуется</w:t>
      </w: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6E3">
        <w:rPr>
          <w:rFonts w:ascii="Times New Roman" w:hAnsi="Times New Roman" w:cs="Times New Roman"/>
          <w:sz w:val="24"/>
          <w:szCs w:val="24"/>
        </w:rPr>
        <w:t xml:space="preserve">Покупателю предоставляются неисключительные права на использование программного обеспечения, входящего в состав товара (лицензии UC), в том числе право осуществлять любые действия, связанные с функционированием программного обеспечения в соответствии с его назначением. Предоставление прав на такое программное обеспечение производится по соответствующему </w:t>
      </w:r>
      <w:proofErr w:type="spellStart"/>
      <w:r w:rsidRPr="006456E3">
        <w:rPr>
          <w:rFonts w:ascii="Times New Roman" w:hAnsi="Times New Roman" w:cs="Times New Roman"/>
          <w:sz w:val="24"/>
          <w:szCs w:val="24"/>
        </w:rPr>
        <w:t>сублицензионному</w:t>
      </w:r>
      <w:proofErr w:type="spellEnd"/>
      <w:r w:rsidRPr="006456E3">
        <w:rPr>
          <w:rFonts w:ascii="Times New Roman" w:hAnsi="Times New Roman" w:cs="Times New Roman"/>
          <w:sz w:val="24"/>
          <w:szCs w:val="24"/>
        </w:rPr>
        <w:t xml:space="preserve"> договору (соглашению).</w:t>
      </w:r>
    </w:p>
    <w:p w:rsidR="00396DFB" w:rsidRDefault="00396DFB" w:rsidP="00396D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Требования по предоставлению сметного расчета:</w:t>
      </w:r>
    </w:p>
    <w:p w:rsidR="00396DFB" w:rsidRDefault="00396DFB" w:rsidP="00396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2.9.1. </w:t>
      </w:r>
      <w:r w:rsidRPr="00396DFB">
        <w:rPr>
          <w:rFonts w:ascii="Times New Roman" w:hAnsi="Times New Roman" w:cs="Times New Roman"/>
          <w:sz w:val="24"/>
          <w:szCs w:val="24"/>
        </w:rPr>
        <w:t xml:space="preserve">Сметные расчеты предоставляются Исполнителем до заключения договора (в течение </w:t>
      </w:r>
      <w:r w:rsidR="00464443">
        <w:rPr>
          <w:rFonts w:ascii="Times New Roman" w:hAnsi="Times New Roman" w:cs="Times New Roman"/>
          <w:sz w:val="24"/>
          <w:szCs w:val="24"/>
        </w:rPr>
        <w:t>десяти</w:t>
      </w:r>
      <w:r w:rsidRPr="00396DFB">
        <w:rPr>
          <w:rFonts w:ascii="Times New Roman" w:hAnsi="Times New Roman" w:cs="Times New Roman"/>
          <w:sz w:val="24"/>
          <w:szCs w:val="24"/>
        </w:rPr>
        <w:t xml:space="preserve"> дней после публикации протокола по выбору Победителя).</w:t>
      </w:r>
    </w:p>
    <w:p w:rsidR="00396DFB" w:rsidRPr="00396DFB" w:rsidRDefault="00396DFB" w:rsidP="00396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6DFB">
        <w:rPr>
          <w:rFonts w:ascii="Times New Roman" w:hAnsi="Times New Roman" w:cs="Times New Roman"/>
          <w:sz w:val="24"/>
          <w:szCs w:val="24"/>
        </w:rPr>
        <w:t>Порядок формирования обоснования цены, сметных расчетов изложен в 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2 к техническому заданию.</w:t>
      </w:r>
    </w:p>
    <w:p w:rsidR="00396DFB" w:rsidRDefault="00396DFB" w:rsidP="00396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6DFB">
        <w:rPr>
          <w:rFonts w:ascii="Times New Roman" w:hAnsi="Times New Roman" w:cs="Times New Roman"/>
          <w:b/>
          <w:sz w:val="24"/>
          <w:szCs w:val="24"/>
        </w:rPr>
        <w:t>2.9.2.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DFB">
        <w:rPr>
          <w:rFonts w:ascii="Times New Roman" w:hAnsi="Times New Roman" w:cs="Times New Roman"/>
          <w:sz w:val="24"/>
          <w:szCs w:val="24"/>
        </w:rPr>
        <w:t xml:space="preserve">Затраты подрядчика на выполнение работ по входному контролю товаров должны быть учтены при составлении сметного расчета. Стоимость </w:t>
      </w:r>
      <w:proofErr w:type="gramStart"/>
      <w:r w:rsidRPr="00396DFB">
        <w:rPr>
          <w:rFonts w:ascii="Times New Roman" w:hAnsi="Times New Roman" w:cs="Times New Roman"/>
          <w:sz w:val="24"/>
          <w:szCs w:val="24"/>
        </w:rPr>
        <w:t>товаров</w:t>
      </w:r>
      <w:proofErr w:type="gramEnd"/>
      <w:r w:rsidRPr="00396DFB">
        <w:rPr>
          <w:rFonts w:ascii="Times New Roman" w:hAnsi="Times New Roman" w:cs="Times New Roman"/>
          <w:sz w:val="24"/>
          <w:szCs w:val="24"/>
        </w:rPr>
        <w:t xml:space="preserve"> поставляемых подрядчиком входит в цену договора.</w:t>
      </w:r>
    </w:p>
    <w:p w:rsidR="00396DFB" w:rsidRDefault="00396DFB" w:rsidP="00396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6DFB">
        <w:rPr>
          <w:rFonts w:ascii="Times New Roman" w:hAnsi="Times New Roman" w:cs="Times New Roman"/>
          <w:b/>
          <w:sz w:val="24"/>
          <w:szCs w:val="24"/>
        </w:rPr>
        <w:t>2.9.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96DFB">
        <w:rPr>
          <w:rFonts w:ascii="Times New Roman" w:hAnsi="Times New Roman" w:cs="Times New Roman"/>
          <w:sz w:val="24"/>
          <w:szCs w:val="24"/>
        </w:rPr>
        <w:t>Договор на выполнение работ в объеме настоящего ТЗ заключается после согласования и утверждения смет заказчиком. После утверждения сметы Заказчиком величина затрат Подрядчика на выполнение данной работы в объеме настоящего ТЗ становится фиксированной и изменению в процессе выполнения договора не подлежит, даже если окажется, что в смете Подрядчик учел не все свои затраты, которые он фактически понес при выполнении данной работы.</w:t>
      </w:r>
    </w:p>
    <w:p w:rsidR="00396DFB" w:rsidRPr="00396DFB" w:rsidRDefault="00396DFB" w:rsidP="00396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7B56" w:rsidRPr="00510B4B" w:rsidRDefault="00F07B56" w:rsidP="00F07B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DFB">
        <w:rPr>
          <w:rFonts w:ascii="Times New Roman" w:hAnsi="Times New Roman" w:cs="Times New Roman"/>
          <w:b/>
          <w:sz w:val="24"/>
          <w:szCs w:val="24"/>
        </w:rPr>
        <w:t>2.</w:t>
      </w:r>
      <w:r w:rsidR="00396DFB" w:rsidRPr="00396DFB">
        <w:rPr>
          <w:rFonts w:ascii="Times New Roman" w:hAnsi="Times New Roman" w:cs="Times New Roman"/>
          <w:b/>
          <w:sz w:val="24"/>
          <w:szCs w:val="24"/>
        </w:rPr>
        <w:t>10</w:t>
      </w:r>
      <w:r w:rsidRPr="00396DFB">
        <w:rPr>
          <w:rFonts w:ascii="Times New Roman" w:hAnsi="Times New Roman" w:cs="Times New Roman"/>
          <w:b/>
          <w:sz w:val="24"/>
          <w:szCs w:val="24"/>
        </w:rPr>
        <w:t>.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D61604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поставки товаров, Поставщик должен будет осуществить следующий перечень работ: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Работы по монтажу и пуско-наладке программно-аппаратного комплекса, в составе: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C9">
        <w:rPr>
          <w:rFonts w:ascii="Times New Roman" w:hAnsi="Times New Roman" w:cs="Times New Roman"/>
          <w:b/>
          <w:sz w:val="24"/>
          <w:szCs w:val="24"/>
        </w:rPr>
        <w:t xml:space="preserve">Этап 1.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511C9">
        <w:rPr>
          <w:rFonts w:ascii="Times New Roman" w:hAnsi="Times New Roman" w:cs="Times New Roman"/>
          <w:b/>
          <w:sz w:val="24"/>
          <w:szCs w:val="24"/>
        </w:rPr>
        <w:t>бследование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существующей инфраструктуры</w:t>
      </w:r>
    </w:p>
    <w:p w:rsidR="00F07B56" w:rsidRPr="004511C9" w:rsidRDefault="00F07B56" w:rsidP="00F07B56">
      <w:pPr>
        <w:pStyle w:val="ac"/>
        <w:numPr>
          <w:ilvl w:val="0"/>
          <w:numId w:val="23"/>
        </w:numPr>
        <w:spacing w:after="0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Исследование заменяемой  </w:t>
      </w:r>
      <w:r w:rsidRPr="004511C9">
        <w:rPr>
          <w:rFonts w:ascii="Times New Roman" w:hAnsi="Times New Roman" w:cs="Times New Roman"/>
          <w:sz w:val="24"/>
          <w:szCs w:val="24"/>
        </w:rPr>
        <w:t xml:space="preserve"> ИТ инфраструктур</w:t>
      </w:r>
      <w:r>
        <w:rPr>
          <w:rFonts w:ascii="Times New Roman" w:hAnsi="Times New Roman" w:cs="Times New Roman"/>
          <w:sz w:val="24"/>
          <w:szCs w:val="24"/>
        </w:rPr>
        <w:t>ы с целью дальнейшего переноса параметров действующей конфигурации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C9">
        <w:rPr>
          <w:rFonts w:ascii="Times New Roman" w:hAnsi="Times New Roman" w:cs="Times New Roman"/>
          <w:b/>
          <w:sz w:val="24"/>
          <w:szCs w:val="24"/>
        </w:rPr>
        <w:t>Этап 2. Установка и настройка системы управления вызовами CUCM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 xml:space="preserve">Подготовка сервера </w:t>
      </w:r>
      <w:proofErr w:type="spellStart"/>
      <w:r w:rsidRPr="00E55334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E55334">
        <w:rPr>
          <w:rFonts w:ascii="Times New Roman" w:hAnsi="Times New Roman" w:cs="Times New Roman"/>
          <w:sz w:val="24"/>
          <w:szCs w:val="24"/>
        </w:rPr>
        <w:t xml:space="preserve"> BE6M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Установка виртуальных машин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Конвертация и установка лицензий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Настройка системы управления вызовами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 xml:space="preserve">Настройка </w:t>
      </w:r>
      <w:proofErr w:type="spellStart"/>
      <w:r w:rsidRPr="00E55334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E55334">
        <w:rPr>
          <w:rFonts w:ascii="Times New Roman" w:hAnsi="Times New Roman" w:cs="Times New Roman"/>
          <w:sz w:val="24"/>
          <w:szCs w:val="24"/>
        </w:rPr>
        <w:t xml:space="preserve"> VCS-C и VCS-E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 xml:space="preserve">Настройка шлюза </w:t>
      </w:r>
      <w:proofErr w:type="spellStart"/>
      <w:r w:rsidRPr="00E55334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E55334">
        <w:rPr>
          <w:rFonts w:ascii="Times New Roman" w:hAnsi="Times New Roman" w:cs="Times New Roman"/>
          <w:sz w:val="24"/>
          <w:szCs w:val="24"/>
        </w:rPr>
        <w:t xml:space="preserve"> 4331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Настройка плана нумерации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Настройка телефонных аппаратов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Настройка профилей пользователей</w:t>
      </w:r>
    </w:p>
    <w:p w:rsidR="00F07B56" w:rsidRPr="00E55334" w:rsidRDefault="00F07B56" w:rsidP="00F07B56">
      <w:pPr>
        <w:pStyle w:val="ac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Настройка правил маршрутизации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C9">
        <w:rPr>
          <w:rFonts w:ascii="Times New Roman" w:hAnsi="Times New Roman" w:cs="Times New Roman"/>
          <w:b/>
          <w:sz w:val="24"/>
          <w:szCs w:val="24"/>
        </w:rPr>
        <w:t>Этап 3. Присоединение к внешним сетям связи</w:t>
      </w:r>
    </w:p>
    <w:p w:rsidR="00F07B56" w:rsidRPr="004511C9" w:rsidRDefault="00F07B56" w:rsidP="00F07B56">
      <w:pPr>
        <w:pStyle w:val="ac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 xml:space="preserve">Настройка </w:t>
      </w:r>
      <w:proofErr w:type="spellStart"/>
      <w:r w:rsidRPr="004511C9">
        <w:rPr>
          <w:rFonts w:ascii="Times New Roman" w:hAnsi="Times New Roman" w:cs="Times New Roman"/>
          <w:sz w:val="24"/>
          <w:szCs w:val="24"/>
        </w:rPr>
        <w:t>транков</w:t>
      </w:r>
      <w:proofErr w:type="spellEnd"/>
      <w:r w:rsidRPr="004511C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511C9">
        <w:rPr>
          <w:rFonts w:ascii="Times New Roman" w:hAnsi="Times New Roman" w:cs="Times New Roman"/>
          <w:sz w:val="24"/>
          <w:szCs w:val="24"/>
        </w:rPr>
        <w:t>ТфОП</w:t>
      </w:r>
      <w:proofErr w:type="spellEnd"/>
    </w:p>
    <w:p w:rsidR="00F07B56" w:rsidRPr="004511C9" w:rsidRDefault="00F07B56" w:rsidP="00F07B56">
      <w:pPr>
        <w:pStyle w:val="ac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Настройка правил маршрутизации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C9">
        <w:rPr>
          <w:rFonts w:ascii="Times New Roman" w:hAnsi="Times New Roman" w:cs="Times New Roman"/>
          <w:b/>
          <w:sz w:val="24"/>
          <w:szCs w:val="24"/>
        </w:rPr>
        <w:t>Этап 4. Разработка документации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Разработка документа "Описание технического решения"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Разработка документа "Программа и методика испытаний"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Разработка документа "Протокол испытаний"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Разработка документа "Схема установки, размещения и подключения оборудования"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C9">
        <w:rPr>
          <w:rFonts w:ascii="Times New Roman" w:hAnsi="Times New Roman" w:cs="Times New Roman"/>
          <w:sz w:val="24"/>
          <w:szCs w:val="24"/>
        </w:rPr>
        <w:t>Разработка документа "Инструкция администратора"</w:t>
      </w:r>
    </w:p>
    <w:p w:rsidR="00F07B56" w:rsidRPr="004511C9" w:rsidRDefault="00F07B56" w:rsidP="00F07B56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1C9">
        <w:rPr>
          <w:rFonts w:ascii="Times New Roman" w:hAnsi="Times New Roman" w:cs="Times New Roman"/>
          <w:sz w:val="24"/>
          <w:szCs w:val="24"/>
        </w:rPr>
        <w:t>Нормоконтроль</w:t>
      </w:r>
      <w:proofErr w:type="spellEnd"/>
      <w:r w:rsidRPr="004511C9">
        <w:rPr>
          <w:rFonts w:ascii="Times New Roman" w:hAnsi="Times New Roman" w:cs="Times New Roman"/>
          <w:sz w:val="24"/>
          <w:szCs w:val="24"/>
        </w:rPr>
        <w:t xml:space="preserve"> документации</w:t>
      </w:r>
    </w:p>
    <w:p w:rsidR="00F07B56" w:rsidRPr="004511C9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1C9">
        <w:rPr>
          <w:rFonts w:ascii="Times New Roman" w:hAnsi="Times New Roman" w:cs="Times New Roman"/>
          <w:b/>
          <w:sz w:val="24"/>
          <w:szCs w:val="24"/>
        </w:rPr>
        <w:t>Этап 5. Завершение проекта</w:t>
      </w:r>
    </w:p>
    <w:p w:rsidR="00F07B56" w:rsidRPr="00E55334" w:rsidRDefault="00F07B56" w:rsidP="00F07B56">
      <w:pPr>
        <w:pStyle w:val="ac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Опытная эксплуатация</w:t>
      </w:r>
    </w:p>
    <w:p w:rsidR="00F07B56" w:rsidRPr="00E55334" w:rsidRDefault="00F07B56" w:rsidP="00F07B56">
      <w:pPr>
        <w:pStyle w:val="ac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Устранение выявленных замечаний</w:t>
      </w:r>
    </w:p>
    <w:p w:rsidR="00F07B56" w:rsidRPr="00E55334" w:rsidRDefault="00F07B56" w:rsidP="00F07B56">
      <w:pPr>
        <w:pStyle w:val="ac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 xml:space="preserve">Проведение приёмо-сдаточных испытаний согласно согласованного </w:t>
      </w:r>
      <w:proofErr w:type="spellStart"/>
      <w:r w:rsidRPr="00E55334">
        <w:rPr>
          <w:rFonts w:ascii="Times New Roman" w:hAnsi="Times New Roman" w:cs="Times New Roman"/>
          <w:sz w:val="24"/>
          <w:szCs w:val="24"/>
        </w:rPr>
        <w:t>ПиМИ</w:t>
      </w:r>
      <w:proofErr w:type="spellEnd"/>
    </w:p>
    <w:p w:rsidR="00F07B56" w:rsidRDefault="00F07B56" w:rsidP="00F07B56">
      <w:pPr>
        <w:pStyle w:val="ac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5334">
        <w:rPr>
          <w:rFonts w:ascii="Times New Roman" w:hAnsi="Times New Roman" w:cs="Times New Roman"/>
          <w:sz w:val="24"/>
          <w:szCs w:val="24"/>
        </w:rPr>
        <w:t>Первичный инструктаж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7B56" w:rsidRPr="00510B4B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:rsidR="00F07B56" w:rsidRPr="00510B4B" w:rsidRDefault="00F07B56" w:rsidP="00F07B56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</w:t>
      </w:r>
      <w:proofErr w:type="gramStart"/>
      <w:r w:rsidRPr="00510B4B">
        <w:rPr>
          <w:rFonts w:ascii="Times New Roman" w:hAnsi="Times New Roman" w:cs="Times New Roman"/>
          <w:sz w:val="24"/>
          <w:szCs w:val="24"/>
        </w:rPr>
        <w:t>покупателя</w:t>
      </w:r>
      <w:proofErr w:type="gramEnd"/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д.19. Доставка осуществляются в рабочие дни, с 8:00 до 12:00 и с 13:00 до 17:00.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F07B56" w:rsidRPr="002B6534" w:rsidRDefault="00F07B56" w:rsidP="00F07B56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</w:t>
      </w:r>
      <w:r>
        <w:rPr>
          <w:rFonts w:ascii="Times New Roman" w:hAnsi="Times New Roman" w:cs="Times New Roman"/>
          <w:sz w:val="24"/>
          <w:szCs w:val="24"/>
        </w:rPr>
        <w:t>, сертификаты таможенного союза, лицензии)</w:t>
      </w:r>
      <w:r w:rsidRPr="00510B4B">
        <w:rPr>
          <w:rFonts w:ascii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обязан предать заказчику вместе с товаром документацию подтверждающую качество поставляемого товара, выданную на основании </w:t>
      </w:r>
      <w:proofErr w:type="gramStart"/>
      <w:r w:rsidRPr="00510B4B">
        <w:rPr>
          <w:rFonts w:ascii="Times New Roman" w:hAnsi="Times New Roman" w:cs="Times New Roman"/>
          <w:sz w:val="24"/>
          <w:szCs w:val="24"/>
        </w:rPr>
        <w:t>контроля материалов и запасных частей</w:t>
      </w:r>
      <w:proofErr w:type="gramEnd"/>
      <w:r w:rsidRPr="00510B4B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:rsidR="00F07B56" w:rsidRPr="00510B4B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F07B56" w:rsidRPr="009C2BDF" w:rsidRDefault="00F07B56" w:rsidP="00F07B56">
      <w:pPr>
        <w:pStyle w:val="ac"/>
        <w:spacing w:after="0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C2BDF">
        <w:rPr>
          <w:rFonts w:ascii="Times New Roman" w:eastAsiaTheme="minorEastAsia" w:hAnsi="Times New Roman" w:cs="Times New Roman"/>
          <w:sz w:val="24"/>
          <w:szCs w:val="24"/>
        </w:rPr>
        <w:t>Оплата производится в форме безналичного расчета путем перечисления денежных средств в валюте Российской Федерации на расчетный счет Поставщика, в течение 60 (шестидесяти) календарных дней от даты поставки Товара и его принятия Покупателем с подписанием Товарной накладной унифицированной формы ТОРГ-12.</w:t>
      </w:r>
    </w:p>
    <w:p w:rsidR="00F07B56" w:rsidRPr="003A2347" w:rsidRDefault="00F07B56" w:rsidP="00F07B5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347">
        <w:rPr>
          <w:rFonts w:ascii="Times New Roman" w:hAnsi="Times New Roman" w:cs="Times New Roman"/>
          <w:b/>
          <w:sz w:val="24"/>
          <w:szCs w:val="24"/>
        </w:rPr>
        <w:t>Прочие требования к поставке товаров</w:t>
      </w:r>
    </w:p>
    <w:p w:rsidR="00F07B56" w:rsidRDefault="00F07B56" w:rsidP="00F07B56">
      <w:pPr>
        <w:pStyle w:val="a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>е требуется.</w:t>
      </w:r>
    </w:p>
    <w:p w:rsidR="00F07B56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:rsidR="00F07B56" w:rsidRPr="00D53DC2" w:rsidRDefault="00F07B56" w:rsidP="00F07B56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53DC2">
        <w:rPr>
          <w:rFonts w:ascii="Times New Roman" w:eastAsiaTheme="minorEastAsia" w:hAnsi="Times New Roman" w:cs="Times New Roman"/>
          <w:sz w:val="24"/>
          <w:szCs w:val="24"/>
        </w:rPr>
        <w:t>4.1. Участник формирует свое коммерческое предложение по форме указанн</w:t>
      </w:r>
      <w:r>
        <w:rPr>
          <w:rFonts w:ascii="Times New Roman" w:eastAsiaTheme="minorEastAsia" w:hAnsi="Times New Roman" w:cs="Times New Roman"/>
          <w:sz w:val="24"/>
          <w:szCs w:val="24"/>
        </w:rPr>
        <w:t>ой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полной 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C2BDF">
        <w:rPr>
          <w:rFonts w:ascii="Times New Roman" w:eastAsia="Times New Roman" w:hAnsi="Times New Roman" w:cs="Times New Roman"/>
          <w:sz w:val="24"/>
          <w:szCs w:val="24"/>
        </w:rPr>
        <w:t xml:space="preserve"> требуемой конфигурации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программно-аппаратного комплекса и сопутствующих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D53DC2" w:rsidDel="00AE0DC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gramEnd"/>
      <w:r w:rsidRPr="00D53DC2">
        <w:rPr>
          <w:rFonts w:ascii="Times New Roman" w:eastAsiaTheme="minorEastAsia" w:hAnsi="Times New Roman" w:cs="Times New Roman"/>
          <w:sz w:val="24"/>
          <w:szCs w:val="24"/>
        </w:rPr>
        <w:t>Приложение 1 к настоящему ТЗ).</w:t>
      </w:r>
    </w:p>
    <w:p w:rsidR="00F07B56" w:rsidRPr="009C2BDF" w:rsidRDefault="00F07B56" w:rsidP="00F07B56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4.2. </w:t>
      </w:r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порядку расчетов и предоставлению банковских гарантий </w:t>
      </w:r>
      <w:proofErr w:type="gramStart"/>
      <w:r w:rsidRPr="00D53DC2">
        <w:rPr>
          <w:rFonts w:ascii="Times New Roman" w:eastAsiaTheme="minorEastAsia" w:hAnsi="Times New Roman" w:cs="Times New Roman"/>
          <w:sz w:val="24"/>
          <w:szCs w:val="24"/>
        </w:rPr>
        <w:t>указаны  в</w:t>
      </w:r>
      <w:proofErr w:type="gramEnd"/>
      <w:r w:rsidRPr="00D53DC2">
        <w:rPr>
          <w:rFonts w:ascii="Times New Roman" w:eastAsiaTheme="minorEastAsia" w:hAnsi="Times New Roman" w:cs="Times New Roman"/>
          <w:sz w:val="24"/>
          <w:szCs w:val="24"/>
        </w:rPr>
        <w:t xml:space="preserve"> проекте Договора. </w:t>
      </w:r>
    </w:p>
    <w:p w:rsidR="00F07B56" w:rsidRPr="00B13C06" w:rsidRDefault="00F07B56" w:rsidP="00F07B5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C06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F07B56" w:rsidRPr="009C2BDF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2BD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9C2BDF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9C2BDF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:rsidR="00F07B56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F1C">
        <w:rPr>
          <w:rFonts w:ascii="Times New Roman" w:eastAsiaTheme="minorEastAsia" w:hAnsi="Times New Roman" w:cs="Times New Roman"/>
          <w:sz w:val="24"/>
          <w:szCs w:val="24"/>
        </w:rPr>
        <w:t>В случае если Участники закупки является аккредитованным лицом в рамках системы добровольной аккредитации в Группе «</w:t>
      </w:r>
      <w:proofErr w:type="spellStart"/>
      <w:r w:rsidRPr="000C3F1C">
        <w:rPr>
          <w:rFonts w:ascii="Times New Roman" w:eastAsiaTheme="minorEastAsia" w:hAnsi="Times New Roman" w:cs="Times New Roman"/>
          <w:sz w:val="24"/>
          <w:szCs w:val="24"/>
        </w:rPr>
        <w:t>Интер</w:t>
      </w:r>
      <w:proofErr w:type="spellEnd"/>
      <w:r w:rsidRPr="000C3F1C">
        <w:rPr>
          <w:rFonts w:ascii="Times New Roman" w:eastAsiaTheme="minorEastAsia" w:hAnsi="Times New Roman" w:cs="Times New Roman"/>
          <w:sz w:val="24"/>
          <w:szCs w:val="24"/>
        </w:rPr>
        <w:t xml:space="preserve">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</w:t>
      </w:r>
      <w:proofErr w:type="spellStart"/>
      <w:r w:rsidRPr="000C3F1C">
        <w:rPr>
          <w:rFonts w:ascii="Times New Roman" w:eastAsiaTheme="minorEastAsia" w:hAnsi="Times New Roman" w:cs="Times New Roman"/>
          <w:sz w:val="24"/>
          <w:szCs w:val="24"/>
        </w:rPr>
        <w:t>Интер</w:t>
      </w:r>
      <w:proofErr w:type="spellEnd"/>
      <w:r w:rsidRPr="000C3F1C">
        <w:rPr>
          <w:rFonts w:ascii="Times New Roman" w:eastAsiaTheme="minorEastAsia" w:hAnsi="Times New Roman" w:cs="Times New Roman"/>
          <w:sz w:val="24"/>
          <w:szCs w:val="24"/>
        </w:rPr>
        <w:t xml:space="preserve"> РАО».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F07B56" w:rsidRPr="009C2BDF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C2BDF"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</w:p>
    <w:p w:rsidR="00F07B56" w:rsidRPr="009C2BDF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347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:rsidR="00F07B56" w:rsidRPr="009C2BDF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AE">
        <w:rPr>
          <w:rFonts w:ascii="Times New Roman" w:eastAsia="Times New Roman" w:hAnsi="Times New Roman" w:cs="Times New Roman"/>
          <w:sz w:val="24"/>
          <w:szCs w:val="24"/>
        </w:rPr>
        <w:t>Потенциальный участник должен облад</w:t>
      </w:r>
      <w:r>
        <w:rPr>
          <w:rFonts w:ascii="Times New Roman" w:eastAsia="Times New Roman" w:hAnsi="Times New Roman" w:cs="Times New Roman"/>
          <w:sz w:val="24"/>
          <w:szCs w:val="24"/>
        </w:rPr>
        <w:t>ать опытом выполнения не менее 6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аналогичных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>(в том числе не менее 3 договоров, включающих монтаж и пуско-наладку и не менее 3 договоров на поставку оборудования</w:t>
      </w:r>
      <w:r w:rsidRPr="00D0731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</w:rPr>
        <w:t>последние 5 лет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(подтверждается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предоставлением 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Справк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о перечне и годовых объемах выполнения аналогичных договоров</w:t>
      </w:r>
      <w:r>
        <w:rPr>
          <w:rFonts w:ascii="Times New Roman" w:eastAsia="Times New Roman" w:hAnsi="Times New Roman" w:cs="Times New Roman"/>
          <w:sz w:val="24"/>
          <w:szCs w:val="24"/>
        </w:rPr>
        <w:t>, и копиями выполненных договоров на усмотрение участника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07B56" w:rsidRPr="00EC61AE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AE">
        <w:rPr>
          <w:rFonts w:ascii="Times New Roman" w:eastAsia="Times New Roman" w:hAnsi="Times New Roman" w:cs="Times New Roman"/>
          <w:sz w:val="24"/>
          <w:szCs w:val="24"/>
        </w:rPr>
        <w:t>Аналогичными признаются договоры на поставку серверного оборудования, коммутационного оборудования, сист</w:t>
      </w:r>
      <w:r>
        <w:rPr>
          <w:rFonts w:ascii="Times New Roman" w:eastAsia="Times New Roman" w:hAnsi="Times New Roman" w:cs="Times New Roman"/>
          <w:sz w:val="24"/>
          <w:szCs w:val="24"/>
        </w:rPr>
        <w:t>ем унифицированных коммуникаций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7B56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1AE">
        <w:rPr>
          <w:rFonts w:ascii="Times New Roman" w:eastAsia="Times New Roman" w:hAnsi="Times New Roman" w:cs="Times New Roman"/>
          <w:sz w:val="24"/>
          <w:szCs w:val="24"/>
        </w:rPr>
        <w:t>Аналогичными признаются договоры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оказание услуг(работ) по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монтаж, пуско-наладке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 xml:space="preserve"> серверного оборудования, коммутационного оборудования, систем унифицированных коммуникаций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торговой марки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Cisco</w:t>
      </w:r>
      <w:r w:rsidRPr="00EC6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7B56" w:rsidRPr="00510B4B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B56" w:rsidRPr="00510B4B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:rsidR="00F07B56" w:rsidRPr="004E3828" w:rsidRDefault="00F07B56" w:rsidP="00F07B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документы, подтверждающие его (Участника) полномочия на поставку: </w:t>
      </w:r>
      <w:proofErr w:type="spellStart"/>
      <w:r w:rsidRPr="004E3828">
        <w:rPr>
          <w:rFonts w:ascii="Times New Roman" w:eastAsia="Times New Roman" w:hAnsi="Times New Roman" w:cs="Times New Roman"/>
          <w:sz w:val="24"/>
          <w:szCs w:val="24"/>
        </w:rPr>
        <w:t>авторизационные</w:t>
      </w:r>
      <w:proofErr w:type="spellEnd"/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 письма производителя и/или документы, подтверждающие партнерский статус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ниже </w:t>
      </w:r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Cisco</w:t>
      </w:r>
      <w:proofErr w:type="spellEnd"/>
      <w:proofErr w:type="gram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Premier</w:t>
      </w:r>
      <w:proofErr w:type="spell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Certified</w:t>
      </w:r>
      <w:proofErr w:type="spellEnd"/>
      <w:r w:rsidRPr="00690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A37">
        <w:rPr>
          <w:rFonts w:ascii="Times New Roman" w:eastAsia="Times New Roman" w:hAnsi="Times New Roman" w:cs="Times New Roman"/>
          <w:sz w:val="24"/>
          <w:szCs w:val="24"/>
        </w:rPr>
        <w:t>Partner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E38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7B56" w:rsidRDefault="00F07B56" w:rsidP="00F07B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28">
        <w:rPr>
          <w:rFonts w:ascii="Times New Roman" w:eastAsia="Times New Roman" w:hAnsi="Times New Roman" w:cs="Times New Roman"/>
          <w:sz w:val="24"/>
          <w:szCs w:val="24"/>
        </w:rPr>
        <w:t>Заказчик вправе проверять достоверность сведений, информации и документов, содержащихся в заявке Участника, путем получения сведений из любых официальных источников, использование которых не противоречит законодательству Российской Федерации, в том числе официальных сайтов государственных органов или производителя в сети Интернет.</w:t>
      </w:r>
    </w:p>
    <w:p w:rsidR="00F07B56" w:rsidRPr="0082246C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персонала</w:t>
      </w:r>
    </w:p>
    <w:p w:rsidR="00F07B56" w:rsidRDefault="00F07B56" w:rsidP="00F07B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46C">
        <w:rPr>
          <w:rFonts w:ascii="Times New Roman" w:hAnsi="Times New Roman" w:cs="Times New Roman"/>
          <w:sz w:val="24"/>
          <w:szCs w:val="24"/>
        </w:rPr>
        <w:t xml:space="preserve">Обязательно наличие не менее двух сертифицированных сотрудников с сертификатами </w:t>
      </w:r>
      <w:proofErr w:type="spellStart"/>
      <w:r w:rsidRPr="0082246C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822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46C">
        <w:rPr>
          <w:rFonts w:ascii="Times New Roman" w:hAnsi="Times New Roman" w:cs="Times New Roman"/>
          <w:sz w:val="24"/>
          <w:szCs w:val="24"/>
        </w:rPr>
        <w:t>Certified</w:t>
      </w:r>
      <w:proofErr w:type="spellEnd"/>
      <w:r w:rsidRPr="00822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46C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Pr="008224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46C">
        <w:rPr>
          <w:rFonts w:ascii="Times New Roman" w:hAnsi="Times New Roman" w:cs="Times New Roman"/>
          <w:sz w:val="24"/>
          <w:szCs w:val="24"/>
        </w:rPr>
        <w:t>Professional</w:t>
      </w:r>
      <w:proofErr w:type="spellEnd"/>
      <w:r w:rsidRPr="0082246C">
        <w:rPr>
          <w:rFonts w:ascii="Times New Roman" w:hAnsi="Times New Roman" w:cs="Times New Roman"/>
          <w:sz w:val="24"/>
          <w:szCs w:val="24"/>
        </w:rPr>
        <w:t>, с подтверждением в виде действующих сертификатов, для выполнения вышеуказанных работ.</w:t>
      </w:r>
    </w:p>
    <w:p w:rsidR="00F07B56" w:rsidRPr="00437F99" w:rsidRDefault="00F07B56" w:rsidP="00F07B56">
      <w:pPr>
        <w:pStyle w:val="ac"/>
        <w:numPr>
          <w:ilvl w:val="1"/>
          <w:numId w:val="2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DD9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:rsidR="00F07B56" w:rsidRDefault="00F07B56" w:rsidP="00F07B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F99">
        <w:rPr>
          <w:rFonts w:ascii="Times New Roman" w:eastAsia="Times New Roman" w:hAnsi="Times New Roman" w:cs="Times New Roman"/>
          <w:sz w:val="24"/>
          <w:szCs w:val="24"/>
        </w:rPr>
        <w:t>В случае подачи участником заявки, содержащей предложение о поставке товара, входящего в Перечень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постановлением </w:t>
      </w:r>
      <w:r w:rsidRPr="00355F1B">
        <w:rPr>
          <w:rFonts w:ascii="Times New Roman" w:eastAsia="Times New Roman" w:hAnsi="Times New Roman" w:cs="Times New Roman"/>
          <w:sz w:val="24"/>
          <w:szCs w:val="24"/>
        </w:rPr>
        <w:t>№ 1716-83 «О мерах по реализации Указа Президента Российской Федерации от 22.10.2018 № 592»</w:t>
      </w:r>
      <w:r w:rsidRPr="00437F99">
        <w:rPr>
          <w:rFonts w:ascii="Times New Roman" w:eastAsia="Times New Roman" w:hAnsi="Times New Roman" w:cs="Times New Roman"/>
          <w:sz w:val="24"/>
          <w:szCs w:val="24"/>
        </w:rPr>
        <w:t>, страной происхождения (отправления) которого является Украина, заявка такого участника будет отклонена;</w:t>
      </w:r>
    </w:p>
    <w:p w:rsidR="0037566B" w:rsidRDefault="0037566B" w:rsidP="00F07B5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7B56" w:rsidRPr="00853EE2" w:rsidRDefault="00F07B56" w:rsidP="00F07B56">
      <w:pPr>
        <w:numPr>
          <w:ilvl w:val="0"/>
          <w:numId w:val="26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4E4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:rsidR="00F07B56" w:rsidRDefault="006C0F07" w:rsidP="00F07B56">
      <w:pPr>
        <w:pStyle w:val="ac"/>
        <w:numPr>
          <w:ilvl w:val="0"/>
          <w:numId w:val="28"/>
        </w:numPr>
        <w:autoSpaceDE w:val="0"/>
        <w:autoSpaceDN w:val="0"/>
        <w:adjustRightInd w:val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F07B56" w:rsidRPr="00EA5BBC">
        <w:rPr>
          <w:rFonts w:ascii="Times New Roman" w:eastAsia="Times New Roman" w:hAnsi="Times New Roman" w:cs="Times New Roman"/>
          <w:sz w:val="24"/>
          <w:szCs w:val="24"/>
        </w:rPr>
        <w:t>пецификация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ЕИСЗ</w:t>
      </w:r>
      <w:r w:rsidR="00F07B56" w:rsidRPr="009C2BDF" w:rsidDel="003244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7CEC" w:rsidRPr="00C17CEC" w:rsidRDefault="00C17CEC" w:rsidP="00C17CEC">
      <w:pPr>
        <w:pStyle w:val="ac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17CEC">
        <w:rPr>
          <w:rFonts w:ascii="Times New Roman" w:eastAsia="Times New Roman" w:hAnsi="Times New Roman" w:cs="Times New Roman"/>
          <w:sz w:val="24"/>
          <w:szCs w:val="24"/>
        </w:rPr>
        <w:t>Рекомендации для формирования стоимости работ</w:t>
      </w:r>
    </w:p>
    <w:p w:rsidR="00F07B56" w:rsidRDefault="00F07B56" w:rsidP="00F07B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f2"/>
        <w:tblW w:w="9436" w:type="dxa"/>
        <w:tblLook w:val="04A0" w:firstRow="1" w:lastRow="0" w:firstColumn="1" w:lastColumn="0" w:noHBand="0" w:noVBand="1"/>
      </w:tblPr>
      <w:tblGrid>
        <w:gridCol w:w="3510"/>
        <w:gridCol w:w="323"/>
        <w:gridCol w:w="1904"/>
        <w:gridCol w:w="317"/>
        <w:gridCol w:w="1811"/>
        <w:gridCol w:w="348"/>
        <w:gridCol w:w="1223"/>
      </w:tblGrid>
      <w:tr w:rsidR="00F07B56" w:rsidRPr="00FA6443" w:rsidTr="003A13EB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информационным технологиям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Е.В. Плешаков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B56" w:rsidRPr="00FA6443" w:rsidTr="003A13EB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:rsidR="00F07B56" w:rsidRPr="00FA6443" w:rsidRDefault="00F07B56" w:rsidP="00F07B56">
      <w:pPr>
        <w:rPr>
          <w:rFonts w:ascii="Times New Roman" w:hAnsi="Times New Roman" w:cs="Times New Roman"/>
          <w:sz w:val="24"/>
          <w:szCs w:val="24"/>
        </w:rPr>
      </w:pPr>
    </w:p>
    <w:p w:rsidR="00F07B56" w:rsidRPr="00FA6443" w:rsidRDefault="00F07B56" w:rsidP="00F07B56">
      <w:pPr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tbl>
      <w:tblPr>
        <w:tblStyle w:val="af2"/>
        <w:tblW w:w="9436" w:type="dxa"/>
        <w:tblLook w:val="04A0" w:firstRow="1" w:lastRow="0" w:firstColumn="1" w:lastColumn="0" w:noHBand="0" w:noVBand="1"/>
      </w:tblPr>
      <w:tblGrid>
        <w:gridCol w:w="3510"/>
        <w:gridCol w:w="323"/>
        <w:gridCol w:w="1904"/>
        <w:gridCol w:w="317"/>
        <w:gridCol w:w="1811"/>
        <w:gridCol w:w="348"/>
        <w:gridCol w:w="1223"/>
      </w:tblGrid>
      <w:tr w:rsidR="00F07B56" w:rsidRPr="00FA6443" w:rsidTr="003A13EB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Ведущий инженер отдела технической поддержки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Сотников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B56" w:rsidRPr="00FA6443" w:rsidTr="003A13EB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[должность]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[подпись]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[расшифровка]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B56" w:rsidRPr="00FA6443" w:rsidRDefault="00F07B56" w:rsidP="003A13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[дата]</w:t>
            </w:r>
          </w:p>
        </w:tc>
      </w:tr>
    </w:tbl>
    <w:p w:rsidR="00F07B56" w:rsidRPr="00FA6443" w:rsidRDefault="00F07B56" w:rsidP="00F07B56">
      <w:pPr>
        <w:rPr>
          <w:rFonts w:ascii="Times New Roman" w:hAnsi="Times New Roman" w:cs="Times New Roman"/>
          <w:b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62B0B" w:rsidRDefault="00E62B0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62B0B" w:rsidRDefault="00E62B0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044E" w:rsidRDefault="0022044E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7566B" w:rsidRDefault="0037566B" w:rsidP="00F07B5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0164F" w:rsidRDefault="00E0164F" w:rsidP="0022044E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A7513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044E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E0164F" w:rsidRDefault="00E0164F" w:rsidP="0022044E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7513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техническому заданию</w:t>
      </w:r>
      <w:r w:rsidRPr="00E0164F">
        <w:rPr>
          <w:rFonts w:ascii="Times New Roman" w:hAnsi="Times New Roman" w:cs="Times New Roman"/>
          <w:sz w:val="28"/>
          <w:szCs w:val="28"/>
        </w:rPr>
        <w:t xml:space="preserve"> на поставку телефонной станции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B0B" w:rsidRDefault="00E62B0B" w:rsidP="0022044E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64F" w:rsidRP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64F">
        <w:rPr>
          <w:rFonts w:ascii="Times New Roman" w:hAnsi="Times New Roman" w:cs="Times New Roman"/>
          <w:sz w:val="28"/>
          <w:szCs w:val="28"/>
        </w:rPr>
        <w:t>1.</w:t>
      </w:r>
      <w:r w:rsidRPr="00E0164F">
        <w:rPr>
          <w:rFonts w:ascii="Times New Roman" w:hAnsi="Times New Roman" w:cs="Times New Roman"/>
          <w:sz w:val="28"/>
          <w:szCs w:val="28"/>
        </w:rPr>
        <w:tab/>
      </w:r>
      <w:r w:rsidRPr="0022044E">
        <w:rPr>
          <w:rFonts w:ascii="Times New Roman" w:hAnsi="Times New Roman" w:cs="Times New Roman"/>
          <w:b/>
          <w:sz w:val="24"/>
          <w:szCs w:val="24"/>
        </w:rPr>
        <w:t>ПОРЯДОК СОСТАВЛЕНИЯ СМЕТ И ОСНОВНЫЕ ПОЛОЖЕНИЯ СУЩЕСТВУЮЩЕЙ СМЕТНО-НОРМАТИВНОЙ БАЗЫ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1.1.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Сметная документация составляется на основе следующих исходных данных Заказчика в составе ТЗ: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техническое задание;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спецификации потребности оборудования;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иные исходные данные в составе конкурсной документации.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1.2.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определении стоимости мероприятий приоритетным методом составления сметных расчётов является базисно-индексный метод.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1.3.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определении стоимости работ необходимо применять следующие сборники сметно-нормативной базы Минстроя России в актуальной редакции в порядке их приоритетности: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Федеральные единичные расценки на строительные и специальные строительные работы (ФЕР-2001);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 xml:space="preserve">Федеральные единичные расценки на монтаж оборудования (ФЕРм-2001); 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Федеральные единичные расценки на пусконаладочные работы (ФЕРп-2001);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1.4.</w:t>
      </w:r>
      <w:r w:rsidRPr="0022044E">
        <w:rPr>
          <w:rFonts w:ascii="Times New Roman" w:hAnsi="Times New Roman" w:cs="Times New Roman"/>
          <w:sz w:val="24"/>
          <w:szCs w:val="24"/>
        </w:rPr>
        <w:tab/>
        <w:t>Для пересчета в текущие (прогнозные) цены к базисной сметной стоимости мероприятий, определенной на основании СНБ Минстроя России, могут применяться индексы пересчета на основании текущих данных периодических официальных изданий Министерства строительства и жилищно-коммунального хозяйства РФ (Минстрой России) по ценообразованию и сметному нормированию в строительстве.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1.5.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отсутствии рекомендаций в периодических официальных изданиях Министерств и Ведомств РФ по ценообразованию и сметному нормированию в строительстве, выпускаемые для соответствующего региона об уровне индексов на дату составления сметной документации, применяются последние опубликованные индексы.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64F">
        <w:rPr>
          <w:rFonts w:ascii="Times New Roman" w:hAnsi="Times New Roman" w:cs="Times New Roman"/>
          <w:sz w:val="28"/>
          <w:szCs w:val="28"/>
        </w:rPr>
        <w:t>2.</w:t>
      </w:r>
      <w:r w:rsidRPr="00E0164F">
        <w:rPr>
          <w:rFonts w:ascii="Times New Roman" w:hAnsi="Times New Roman" w:cs="Times New Roman"/>
          <w:sz w:val="28"/>
          <w:szCs w:val="28"/>
        </w:rPr>
        <w:tab/>
      </w:r>
      <w:r w:rsidRPr="0022044E">
        <w:rPr>
          <w:rFonts w:ascii="Times New Roman" w:hAnsi="Times New Roman" w:cs="Times New Roman"/>
          <w:b/>
          <w:sz w:val="24"/>
          <w:szCs w:val="24"/>
        </w:rPr>
        <w:t>ОПРЕДЕЛЕНИЕ СТОИМОСТИ МАТЕРИАЛЬНЫХ РЕСУРСОВ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2.1.</w:t>
      </w:r>
      <w:r w:rsidRPr="0022044E">
        <w:rPr>
          <w:rFonts w:ascii="Times New Roman" w:hAnsi="Times New Roman" w:cs="Times New Roman"/>
          <w:sz w:val="24"/>
          <w:szCs w:val="24"/>
        </w:rPr>
        <w:tab/>
        <w:t>Необходимо руководствоваться следующей приоритетностью при определении стоимости МТР в составе мероприятий: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на основе справочников Федеральных сметных цен на материалы, изделия и конструкции, применяемые в строительстве (ФССЦ;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ab/>
        <w:t>на основе договорных цен с производителями и цен, приведенных в прайс-листах. Пересчет текущей стоимости МТР в базисный уровень цен (в случае необходимости) рекомендуется осуществлять путем деления текущей стоимости, принятой по прайс-листам или счетам Поставщика, на тот индекс, который будет применяться для пересчета стоимости мероприятия из базисного уровня в текущий (индекс к СМР).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2.2.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выборе любого из вышеназванных методов определения стоимости МТР необходимо проводить их анализ для учёта в сметной документации оптимальной стоимости при условии соответствия наименованию и типу используемого материального ресурса.</w:t>
      </w:r>
    </w:p>
    <w:p w:rsid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2.3.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определении в сметной документации стоимости МТР на основании прайс-листов, необходимо указывать наименование организации и дату составления прайс-листа. К сметным расчетам должны быть приложены документы, обосновывающие стоимость МТР.</w:t>
      </w:r>
    </w:p>
    <w:p w:rsidR="00E62B0B" w:rsidRPr="0022044E" w:rsidRDefault="00E62B0B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0164F" w:rsidRP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64F">
        <w:rPr>
          <w:rFonts w:ascii="Times New Roman" w:hAnsi="Times New Roman" w:cs="Times New Roman"/>
          <w:sz w:val="28"/>
          <w:szCs w:val="28"/>
        </w:rPr>
        <w:t>3.</w:t>
      </w:r>
      <w:r w:rsidRPr="00E0164F">
        <w:rPr>
          <w:rFonts w:ascii="Times New Roman" w:hAnsi="Times New Roman" w:cs="Times New Roman"/>
          <w:sz w:val="28"/>
          <w:szCs w:val="28"/>
        </w:rPr>
        <w:tab/>
      </w:r>
      <w:r w:rsidRPr="0022044E">
        <w:rPr>
          <w:rFonts w:ascii="Times New Roman" w:hAnsi="Times New Roman" w:cs="Times New Roman"/>
          <w:b/>
          <w:sz w:val="24"/>
          <w:szCs w:val="24"/>
        </w:rPr>
        <w:t>ПОРЯДОК НАЧИСЛЕНИЯ НАКЛАДНЫХ РАСХОДОВ И СМЕТНОЙ ПРИБЫЛИ В ЛОКАЛЬНЫХ СМЕТНЫХ РАСЧЁТАХ ПРИ ПРИМЕНЕНИИ СНБ МИНСТРОЯ РОССИИ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3.1.</w:t>
      </w:r>
      <w:r w:rsidRPr="0022044E">
        <w:rPr>
          <w:rFonts w:ascii="Times New Roman" w:hAnsi="Times New Roman" w:cs="Times New Roman"/>
          <w:sz w:val="24"/>
          <w:szCs w:val="24"/>
        </w:rPr>
        <w:tab/>
        <w:t>При определении накладных расходов и сметной прибыли в локальных сметных расчетах следует руководствоваться МДС 81-33.2004, МДС 81-34.2004 и МДС 81.25-2001, с изменениями согласно актуальным письмам Минстроя России и иных уполномоченных органов по ценообразованию и сметному нормированию в строительстве на территории РФ.</w:t>
      </w:r>
    </w:p>
    <w:p w:rsid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3.2.</w:t>
      </w:r>
      <w:r w:rsidRPr="0022044E">
        <w:rPr>
          <w:rFonts w:ascii="Times New Roman" w:hAnsi="Times New Roman" w:cs="Times New Roman"/>
          <w:sz w:val="24"/>
          <w:szCs w:val="24"/>
        </w:rPr>
        <w:tab/>
        <w:t>Необходимо учитывать распоряжения, письма, постановления и иные документы официальных уполномоченных органов по ценообразованию и сметному нормированию в строительстве на территории РФ, вносящие изменения в порядок начисления накладных расходов, сметной прибыли и порядок применения коэффициентов к ним.</w:t>
      </w:r>
    </w:p>
    <w:p w:rsidR="00E62B0B" w:rsidRPr="0022044E" w:rsidRDefault="00E62B0B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0164F" w:rsidRP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64F">
        <w:rPr>
          <w:rFonts w:ascii="Times New Roman" w:hAnsi="Times New Roman" w:cs="Times New Roman"/>
          <w:sz w:val="28"/>
          <w:szCs w:val="28"/>
        </w:rPr>
        <w:t>4.</w:t>
      </w:r>
      <w:r w:rsidRPr="00E0164F">
        <w:rPr>
          <w:rFonts w:ascii="Times New Roman" w:hAnsi="Times New Roman" w:cs="Times New Roman"/>
          <w:sz w:val="28"/>
          <w:szCs w:val="28"/>
        </w:rPr>
        <w:tab/>
      </w:r>
      <w:r w:rsidRPr="0022044E">
        <w:rPr>
          <w:rFonts w:ascii="Times New Roman" w:hAnsi="Times New Roman" w:cs="Times New Roman"/>
          <w:b/>
          <w:sz w:val="24"/>
          <w:szCs w:val="24"/>
        </w:rPr>
        <w:t>ОПРЕДЕЛЕНИЕ СТОИМОСТИ ОБОРУДОВАНИЯ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4.1.</w:t>
      </w:r>
      <w:r w:rsidRPr="0022044E">
        <w:rPr>
          <w:rFonts w:ascii="Times New Roman" w:hAnsi="Times New Roman" w:cs="Times New Roman"/>
          <w:sz w:val="24"/>
          <w:szCs w:val="24"/>
        </w:rPr>
        <w:tab/>
        <w:t>Цена приобретения оборудования может определяться на основании информации, предоставляемой отечественными и зарубежными производителями и поставщиками оборудования. Допускается определение стоимости оборудования в базисном уровне цен с использованием прейскурантов оптовых цен соответствующего периода. Пересчет базисной стоимости в текущий (прогнозный) уровень производится по соответствующим индексам изменения цен на технологическое оборудование, согласно ежеквартальным письмам Минстроя России.</w:t>
      </w:r>
    </w:p>
    <w:p w:rsid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4.2.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В сметной стоимости оборудования учитываются все затраты по его доставке на </w:t>
      </w:r>
      <w:proofErr w:type="spellStart"/>
      <w:r w:rsidRPr="0022044E">
        <w:rPr>
          <w:rFonts w:ascii="Times New Roman" w:hAnsi="Times New Roman" w:cs="Times New Roman"/>
          <w:sz w:val="24"/>
          <w:szCs w:val="24"/>
        </w:rPr>
        <w:t>приобъектный</w:t>
      </w:r>
      <w:proofErr w:type="spellEnd"/>
      <w:r w:rsidRPr="0022044E">
        <w:rPr>
          <w:rFonts w:ascii="Times New Roman" w:hAnsi="Times New Roman" w:cs="Times New Roman"/>
          <w:sz w:val="24"/>
          <w:szCs w:val="24"/>
        </w:rPr>
        <w:t xml:space="preserve"> склад или до зоны монтажа. </w:t>
      </w:r>
    </w:p>
    <w:p w:rsidR="00E62B0B" w:rsidRPr="0022044E" w:rsidRDefault="00E62B0B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0164F" w:rsidRP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64F">
        <w:rPr>
          <w:rFonts w:ascii="Times New Roman" w:hAnsi="Times New Roman" w:cs="Times New Roman"/>
          <w:sz w:val="28"/>
          <w:szCs w:val="28"/>
        </w:rPr>
        <w:t>5.</w:t>
      </w:r>
      <w:r w:rsidRPr="00E0164F">
        <w:rPr>
          <w:rFonts w:ascii="Times New Roman" w:hAnsi="Times New Roman" w:cs="Times New Roman"/>
          <w:sz w:val="28"/>
          <w:szCs w:val="28"/>
        </w:rPr>
        <w:tab/>
      </w:r>
      <w:r w:rsidRPr="0022044E">
        <w:rPr>
          <w:rFonts w:ascii="Times New Roman" w:hAnsi="Times New Roman" w:cs="Times New Roman"/>
          <w:b/>
          <w:sz w:val="24"/>
          <w:szCs w:val="24"/>
        </w:rPr>
        <w:t>УКАЗАНИЯ ПО ОПРЕДЕЛЕНИЮ СТОИМОСТИ РАБОТ</w:t>
      </w:r>
      <w:r w:rsidRPr="00E0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5.1.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При составлении сметной документации необходимо руководствоваться «Общими положениями» и «Техническими частями» СНБ в актуальной редакции на момент формирования сметной документации.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5.2.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Перед составлением сметной документации необходимо провести выбор СНБ с учётом приоритетности, изложенной в разделе 1 настоящих Рекомендаций.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5.3.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В случае отсутствия «прямых» расценок в перечисленных СНБ (п. 1.3. настоящих Рекомендаций), допускается использовать расценки СНБ Минстроя РФ «применительно», при условии соответствия технологии и состава работ, указанных в расценке, производимым по факту.</w:t>
      </w:r>
    </w:p>
    <w:p w:rsid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5.4.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Объёмы работ и материалов должны быть рассчитаны в единицах измерения, принятых в сборниках элементных сметных норм (т, м3, м2, шт. и т.п.).</w:t>
      </w:r>
    </w:p>
    <w:p w:rsidR="00E62B0B" w:rsidRPr="0022044E" w:rsidRDefault="00E62B0B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0164F" w:rsidRPr="00E0164F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64F">
        <w:rPr>
          <w:rFonts w:ascii="Times New Roman" w:hAnsi="Times New Roman" w:cs="Times New Roman"/>
          <w:sz w:val="28"/>
          <w:szCs w:val="28"/>
        </w:rPr>
        <w:t>6.</w:t>
      </w:r>
      <w:r w:rsidRPr="00E0164F">
        <w:rPr>
          <w:rFonts w:ascii="Times New Roman" w:hAnsi="Times New Roman" w:cs="Times New Roman"/>
          <w:sz w:val="28"/>
          <w:szCs w:val="28"/>
        </w:rPr>
        <w:tab/>
        <w:t>ТРЕБОВАНИЯ К ОФОРМЛЕНИЮ СМЕТНОЙ ДОКУМЕНТАЦИИ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6.1.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   В названии сметы должно содержаться полное название объекта.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6.2.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 Расход МТР и оборудования, учтенных в сметной документации, должен соответствовать объемам выполняемых работ и нормам расхода.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6.3.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 По всем позициям сметы в отдельном столбце необходимо указывать трудозатраты на выполнение работ с итоговым суммированием в конце сметы.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6.4.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 В каждой позиции локального сметного расчета (локальной сметы) в обязательном порядке указывается сокращенное название сметного норматива и шифр нормы.</w:t>
      </w:r>
    </w:p>
    <w:p w:rsidR="00E0164F" w:rsidRPr="0022044E" w:rsidRDefault="00E0164F" w:rsidP="0022044E">
      <w:pPr>
        <w:tabs>
          <w:tab w:val="left" w:pos="567"/>
          <w:tab w:val="right" w:pos="9355"/>
        </w:tabs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6.5.</w:t>
      </w:r>
      <w:r w:rsidRPr="0022044E">
        <w:rPr>
          <w:rFonts w:ascii="Times New Roman" w:hAnsi="Times New Roman" w:cs="Times New Roman"/>
          <w:sz w:val="24"/>
          <w:szCs w:val="24"/>
        </w:rPr>
        <w:tab/>
        <w:t xml:space="preserve">  Описание работ, характеристика и измерители должны соответствовать применяемым сметным нормам и единичным расценкам.</w:t>
      </w:r>
    </w:p>
    <w:p w:rsidR="00E0164F" w:rsidRDefault="00E0164F" w:rsidP="0022044E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044E">
        <w:rPr>
          <w:rFonts w:ascii="Times New Roman" w:hAnsi="Times New Roman" w:cs="Times New Roman"/>
          <w:sz w:val="24"/>
          <w:szCs w:val="24"/>
        </w:rPr>
        <w:t>6.6.</w:t>
      </w:r>
      <w:r w:rsidRPr="0022044E">
        <w:rPr>
          <w:rFonts w:ascii="Times New Roman" w:hAnsi="Times New Roman" w:cs="Times New Roman"/>
          <w:sz w:val="24"/>
          <w:szCs w:val="24"/>
        </w:rPr>
        <w:tab/>
        <w:t>Сметная документация должна быть заполнена четко, ясно, разборчиво, без исправлений и арифметических ошибок.</w:t>
      </w:r>
      <w:r w:rsidR="0022044E" w:rsidRPr="0022044E">
        <w:rPr>
          <w:rFonts w:ascii="Times New Roman" w:hAnsi="Times New Roman" w:cs="Times New Roman"/>
          <w:sz w:val="24"/>
          <w:szCs w:val="24"/>
        </w:rPr>
        <w:t xml:space="preserve"> </w:t>
      </w:r>
      <w:r w:rsidRPr="0022044E">
        <w:rPr>
          <w:rFonts w:ascii="Times New Roman" w:hAnsi="Times New Roman" w:cs="Times New Roman"/>
          <w:sz w:val="24"/>
          <w:szCs w:val="24"/>
        </w:rPr>
        <w:t>Сметная документация должна быть подписана ее составителем.</w:t>
      </w:r>
    </w:p>
    <w:p w:rsidR="00E62B0B" w:rsidRDefault="00E62B0B" w:rsidP="00E62B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f2"/>
        <w:tblW w:w="9436" w:type="dxa"/>
        <w:tblLook w:val="04A0" w:firstRow="1" w:lastRow="0" w:firstColumn="1" w:lastColumn="0" w:noHBand="0" w:noVBand="1"/>
      </w:tblPr>
      <w:tblGrid>
        <w:gridCol w:w="3510"/>
        <w:gridCol w:w="323"/>
        <w:gridCol w:w="1904"/>
        <w:gridCol w:w="317"/>
        <w:gridCol w:w="1811"/>
        <w:gridCol w:w="348"/>
        <w:gridCol w:w="1223"/>
      </w:tblGrid>
      <w:tr w:rsidR="00E62B0B" w:rsidRPr="00FA6443" w:rsidTr="008F5253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информационным технологиям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Е.В. Плешаков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0B" w:rsidRPr="00FA6443" w:rsidTr="008F5253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FA6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</w:tr>
    </w:tbl>
    <w:p w:rsidR="00E62B0B" w:rsidRPr="00FA6443" w:rsidRDefault="00E62B0B" w:rsidP="00E62B0B">
      <w:pPr>
        <w:rPr>
          <w:rFonts w:ascii="Times New Roman" w:hAnsi="Times New Roman" w:cs="Times New Roman"/>
          <w:sz w:val="24"/>
          <w:szCs w:val="24"/>
        </w:rPr>
      </w:pPr>
    </w:p>
    <w:p w:rsidR="00E62B0B" w:rsidRPr="00FA6443" w:rsidRDefault="00E62B0B" w:rsidP="00E62B0B">
      <w:pPr>
        <w:rPr>
          <w:rFonts w:ascii="Times New Roman" w:hAnsi="Times New Roman" w:cs="Times New Roman"/>
          <w:sz w:val="24"/>
          <w:szCs w:val="24"/>
        </w:rPr>
      </w:pPr>
      <w:r w:rsidRPr="00FA6443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tbl>
      <w:tblPr>
        <w:tblStyle w:val="af2"/>
        <w:tblW w:w="9436" w:type="dxa"/>
        <w:tblLook w:val="04A0" w:firstRow="1" w:lastRow="0" w:firstColumn="1" w:lastColumn="0" w:noHBand="0" w:noVBand="1"/>
      </w:tblPr>
      <w:tblGrid>
        <w:gridCol w:w="3510"/>
        <w:gridCol w:w="323"/>
        <w:gridCol w:w="1904"/>
        <w:gridCol w:w="317"/>
        <w:gridCol w:w="1811"/>
        <w:gridCol w:w="348"/>
        <w:gridCol w:w="1223"/>
      </w:tblGrid>
      <w:tr w:rsidR="00E62B0B" w:rsidRPr="00FA6443" w:rsidTr="008F5253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Ведущий инженер отдела технической поддержки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Сотников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0B" w:rsidRPr="00FA6443" w:rsidTr="008F5253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[должность]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[подпись]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[расшифровка]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B0B" w:rsidRPr="00FA6443" w:rsidRDefault="00E62B0B" w:rsidP="008F5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443">
              <w:rPr>
                <w:rFonts w:ascii="Times New Roman" w:hAnsi="Times New Roman" w:cs="Times New Roman"/>
                <w:sz w:val="24"/>
                <w:szCs w:val="24"/>
              </w:rPr>
              <w:t>[дата]</w:t>
            </w:r>
          </w:p>
        </w:tc>
      </w:tr>
    </w:tbl>
    <w:p w:rsidR="00E62B0B" w:rsidRPr="00FA6443" w:rsidRDefault="00E62B0B" w:rsidP="00E62B0B">
      <w:pPr>
        <w:rPr>
          <w:rFonts w:ascii="Times New Roman" w:hAnsi="Times New Roman" w:cs="Times New Roman"/>
          <w:b/>
          <w:sz w:val="24"/>
          <w:szCs w:val="24"/>
        </w:rPr>
      </w:pPr>
    </w:p>
    <w:p w:rsidR="00E62B0B" w:rsidRPr="0022044E" w:rsidRDefault="00E62B0B" w:rsidP="0022044E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62B0B" w:rsidRPr="0022044E" w:rsidSect="0022044E">
      <w:headerReference w:type="default" r:id="rId9"/>
      <w:headerReference w:type="firs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C95" w:rsidRDefault="00BD4C95" w:rsidP="00EB4F5D">
      <w:pPr>
        <w:spacing w:after="0" w:line="240" w:lineRule="auto"/>
      </w:pPr>
      <w:r>
        <w:separator/>
      </w:r>
    </w:p>
  </w:endnote>
  <w:endnote w:type="continuationSeparator" w:id="0">
    <w:p w:rsidR="00BD4C95" w:rsidRDefault="00BD4C95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C95" w:rsidRDefault="00BD4C95" w:rsidP="00EB4F5D">
      <w:pPr>
        <w:spacing w:after="0" w:line="240" w:lineRule="auto"/>
      </w:pPr>
      <w:r>
        <w:separator/>
      </w:r>
    </w:p>
  </w:footnote>
  <w:footnote w:type="continuationSeparator" w:id="0">
    <w:p w:rsidR="00BD4C95" w:rsidRDefault="00BD4C95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E24" w:rsidRDefault="00C63E2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E24" w:rsidRDefault="00C63E24">
    <w:pPr>
      <w:pStyle w:val="a3"/>
      <w:jc w:val="center"/>
    </w:pPr>
  </w:p>
  <w:p w:rsidR="00C63E24" w:rsidRDefault="00C63E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E58F6"/>
    <w:multiLevelType w:val="hybridMultilevel"/>
    <w:tmpl w:val="5E1CEFE6"/>
    <w:lvl w:ilvl="0" w:tplc="D526BD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90932"/>
    <w:multiLevelType w:val="hybridMultilevel"/>
    <w:tmpl w:val="E3BC5A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0280C"/>
    <w:multiLevelType w:val="hybridMultilevel"/>
    <w:tmpl w:val="CE286812"/>
    <w:lvl w:ilvl="0" w:tplc="300ED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A60BCD"/>
    <w:multiLevelType w:val="hybridMultilevel"/>
    <w:tmpl w:val="613A8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5B76678"/>
    <w:multiLevelType w:val="hybridMultilevel"/>
    <w:tmpl w:val="B372C17E"/>
    <w:lvl w:ilvl="0" w:tplc="0419000F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40262373"/>
    <w:multiLevelType w:val="multilevel"/>
    <w:tmpl w:val="4F504A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20CF5"/>
    <w:multiLevelType w:val="multilevel"/>
    <w:tmpl w:val="7FE4B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D05539F"/>
    <w:multiLevelType w:val="hybridMultilevel"/>
    <w:tmpl w:val="B8F0586E"/>
    <w:lvl w:ilvl="0" w:tplc="E9F0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33EEF"/>
    <w:multiLevelType w:val="hybridMultilevel"/>
    <w:tmpl w:val="305800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E4B12D5"/>
    <w:multiLevelType w:val="hybridMultilevel"/>
    <w:tmpl w:val="489855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D6A2949"/>
    <w:multiLevelType w:val="hybridMultilevel"/>
    <w:tmpl w:val="C9B0F5F6"/>
    <w:lvl w:ilvl="0" w:tplc="8CC4D7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0"/>
  </w:num>
  <w:num w:numId="5">
    <w:abstractNumId w:val="9"/>
  </w:num>
  <w:num w:numId="6">
    <w:abstractNumId w:val="22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6"/>
  </w:num>
  <w:num w:numId="12">
    <w:abstractNumId w:val="5"/>
  </w:num>
  <w:num w:numId="13">
    <w:abstractNumId w:val="25"/>
  </w:num>
  <w:num w:numId="14">
    <w:abstractNumId w:val="17"/>
  </w:num>
  <w:num w:numId="15">
    <w:abstractNumId w:val="3"/>
  </w:num>
  <w:num w:numId="16">
    <w:abstractNumId w:val="6"/>
  </w:num>
  <w:num w:numId="17">
    <w:abstractNumId w:val="4"/>
  </w:num>
  <w:num w:numId="18">
    <w:abstractNumId w:val="21"/>
  </w:num>
  <w:num w:numId="19">
    <w:abstractNumId w:val="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4"/>
  </w:num>
  <w:num w:numId="23">
    <w:abstractNumId w:val="11"/>
  </w:num>
  <w:num w:numId="24">
    <w:abstractNumId w:val="23"/>
  </w:num>
  <w:num w:numId="25">
    <w:abstractNumId w:val="10"/>
  </w:num>
  <w:num w:numId="26">
    <w:abstractNumId w:val="15"/>
  </w:num>
  <w:num w:numId="27">
    <w:abstractNumId w:val="20"/>
  </w:num>
  <w:num w:numId="28">
    <w:abstractNumId w:val="27"/>
  </w:num>
  <w:num w:numId="29">
    <w:abstractNumId w:val="19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01E5"/>
    <w:rsid w:val="00001A25"/>
    <w:rsid w:val="00010B0D"/>
    <w:rsid w:val="000324F1"/>
    <w:rsid w:val="00041C5A"/>
    <w:rsid w:val="00043956"/>
    <w:rsid w:val="00045229"/>
    <w:rsid w:val="0004797A"/>
    <w:rsid w:val="00047E66"/>
    <w:rsid w:val="000506BD"/>
    <w:rsid w:val="00050C6A"/>
    <w:rsid w:val="00055B4B"/>
    <w:rsid w:val="0006369E"/>
    <w:rsid w:val="00075317"/>
    <w:rsid w:val="00075774"/>
    <w:rsid w:val="000764FE"/>
    <w:rsid w:val="00083C7D"/>
    <w:rsid w:val="00095EDF"/>
    <w:rsid w:val="000A6B62"/>
    <w:rsid w:val="000B4B17"/>
    <w:rsid w:val="000B6D97"/>
    <w:rsid w:val="000B7364"/>
    <w:rsid w:val="000D2893"/>
    <w:rsid w:val="000D5C5B"/>
    <w:rsid w:val="000E4724"/>
    <w:rsid w:val="000F0E1C"/>
    <w:rsid w:val="000F1B3E"/>
    <w:rsid w:val="001046E3"/>
    <w:rsid w:val="00112795"/>
    <w:rsid w:val="00114E46"/>
    <w:rsid w:val="00125199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A2EAA"/>
    <w:rsid w:val="001B15A6"/>
    <w:rsid w:val="001B6364"/>
    <w:rsid w:val="001B7370"/>
    <w:rsid w:val="001C3176"/>
    <w:rsid w:val="001D0DC5"/>
    <w:rsid w:val="001D1002"/>
    <w:rsid w:val="001D683A"/>
    <w:rsid w:val="001E0F77"/>
    <w:rsid w:val="001E1D11"/>
    <w:rsid w:val="001F4CD8"/>
    <w:rsid w:val="0020007D"/>
    <w:rsid w:val="00213D78"/>
    <w:rsid w:val="0022044E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5253E"/>
    <w:rsid w:val="002554BC"/>
    <w:rsid w:val="002832F8"/>
    <w:rsid w:val="002A0211"/>
    <w:rsid w:val="002B12A9"/>
    <w:rsid w:val="002B4A67"/>
    <w:rsid w:val="002B6534"/>
    <w:rsid w:val="002C091C"/>
    <w:rsid w:val="002C1B57"/>
    <w:rsid w:val="002C29D3"/>
    <w:rsid w:val="002D1F8D"/>
    <w:rsid w:val="002E1FF3"/>
    <w:rsid w:val="002F1911"/>
    <w:rsid w:val="002F5A9F"/>
    <w:rsid w:val="00300F55"/>
    <w:rsid w:val="003076D2"/>
    <w:rsid w:val="00311ECF"/>
    <w:rsid w:val="00316CD5"/>
    <w:rsid w:val="00321DD9"/>
    <w:rsid w:val="0032329C"/>
    <w:rsid w:val="00324486"/>
    <w:rsid w:val="003244E4"/>
    <w:rsid w:val="00326C61"/>
    <w:rsid w:val="0033393C"/>
    <w:rsid w:val="003366C6"/>
    <w:rsid w:val="00345C6C"/>
    <w:rsid w:val="003532EB"/>
    <w:rsid w:val="00353C67"/>
    <w:rsid w:val="00355F1B"/>
    <w:rsid w:val="0035726C"/>
    <w:rsid w:val="00366EB2"/>
    <w:rsid w:val="00367D3B"/>
    <w:rsid w:val="0037566B"/>
    <w:rsid w:val="00377B17"/>
    <w:rsid w:val="00385474"/>
    <w:rsid w:val="00387A75"/>
    <w:rsid w:val="0039036B"/>
    <w:rsid w:val="00391E90"/>
    <w:rsid w:val="00393984"/>
    <w:rsid w:val="003954E8"/>
    <w:rsid w:val="00395DD8"/>
    <w:rsid w:val="00396DFB"/>
    <w:rsid w:val="003A2347"/>
    <w:rsid w:val="003C64AE"/>
    <w:rsid w:val="003E71DB"/>
    <w:rsid w:val="003F796E"/>
    <w:rsid w:val="00405D4B"/>
    <w:rsid w:val="00414971"/>
    <w:rsid w:val="004164EC"/>
    <w:rsid w:val="00420F49"/>
    <w:rsid w:val="00432C85"/>
    <w:rsid w:val="00434DB4"/>
    <w:rsid w:val="00437F99"/>
    <w:rsid w:val="004505D1"/>
    <w:rsid w:val="004511C9"/>
    <w:rsid w:val="00451775"/>
    <w:rsid w:val="00463285"/>
    <w:rsid w:val="00464443"/>
    <w:rsid w:val="004647EA"/>
    <w:rsid w:val="004739DA"/>
    <w:rsid w:val="00473AE2"/>
    <w:rsid w:val="00482098"/>
    <w:rsid w:val="004930D6"/>
    <w:rsid w:val="00493DA5"/>
    <w:rsid w:val="00495E7B"/>
    <w:rsid w:val="00496A87"/>
    <w:rsid w:val="004A0C5E"/>
    <w:rsid w:val="004A422D"/>
    <w:rsid w:val="004D2D53"/>
    <w:rsid w:val="004D4865"/>
    <w:rsid w:val="004E263A"/>
    <w:rsid w:val="004E2672"/>
    <w:rsid w:val="004E3828"/>
    <w:rsid w:val="004F195D"/>
    <w:rsid w:val="005009CA"/>
    <w:rsid w:val="00502E95"/>
    <w:rsid w:val="0050506A"/>
    <w:rsid w:val="00505CCF"/>
    <w:rsid w:val="005105C5"/>
    <w:rsid w:val="00510B4B"/>
    <w:rsid w:val="00516EAC"/>
    <w:rsid w:val="005261C1"/>
    <w:rsid w:val="00531DDB"/>
    <w:rsid w:val="00541885"/>
    <w:rsid w:val="00541B64"/>
    <w:rsid w:val="005429EF"/>
    <w:rsid w:val="005475DC"/>
    <w:rsid w:val="00563074"/>
    <w:rsid w:val="0056394E"/>
    <w:rsid w:val="00587C4D"/>
    <w:rsid w:val="00587C63"/>
    <w:rsid w:val="00594964"/>
    <w:rsid w:val="00596A8D"/>
    <w:rsid w:val="005A1282"/>
    <w:rsid w:val="005B6218"/>
    <w:rsid w:val="005B6717"/>
    <w:rsid w:val="005C35B2"/>
    <w:rsid w:val="005D141D"/>
    <w:rsid w:val="005D268D"/>
    <w:rsid w:val="005E3D8E"/>
    <w:rsid w:val="005F3CAE"/>
    <w:rsid w:val="005F72BC"/>
    <w:rsid w:val="00603A66"/>
    <w:rsid w:val="006060E6"/>
    <w:rsid w:val="0061410D"/>
    <w:rsid w:val="00614138"/>
    <w:rsid w:val="00622C60"/>
    <w:rsid w:val="00624B89"/>
    <w:rsid w:val="006259DE"/>
    <w:rsid w:val="0063492A"/>
    <w:rsid w:val="006437C1"/>
    <w:rsid w:val="006456E3"/>
    <w:rsid w:val="00664EE3"/>
    <w:rsid w:val="00667D06"/>
    <w:rsid w:val="0067087E"/>
    <w:rsid w:val="00676314"/>
    <w:rsid w:val="00690A37"/>
    <w:rsid w:val="006929A1"/>
    <w:rsid w:val="00695AA2"/>
    <w:rsid w:val="006A2360"/>
    <w:rsid w:val="006A362B"/>
    <w:rsid w:val="006A4415"/>
    <w:rsid w:val="006B1880"/>
    <w:rsid w:val="006B6DC8"/>
    <w:rsid w:val="006C0F07"/>
    <w:rsid w:val="006C1D4C"/>
    <w:rsid w:val="006C2867"/>
    <w:rsid w:val="006C3081"/>
    <w:rsid w:val="006C439C"/>
    <w:rsid w:val="006D29AB"/>
    <w:rsid w:val="006D39E2"/>
    <w:rsid w:val="006D3C7E"/>
    <w:rsid w:val="006D3D32"/>
    <w:rsid w:val="006D4F50"/>
    <w:rsid w:val="006E3531"/>
    <w:rsid w:val="006E4D42"/>
    <w:rsid w:val="007066BD"/>
    <w:rsid w:val="00717596"/>
    <w:rsid w:val="0071798B"/>
    <w:rsid w:val="0072165E"/>
    <w:rsid w:val="007421FE"/>
    <w:rsid w:val="00744A55"/>
    <w:rsid w:val="0074571E"/>
    <w:rsid w:val="0075307B"/>
    <w:rsid w:val="00760CC1"/>
    <w:rsid w:val="00762046"/>
    <w:rsid w:val="007627B1"/>
    <w:rsid w:val="007773CF"/>
    <w:rsid w:val="007779A9"/>
    <w:rsid w:val="007A0F34"/>
    <w:rsid w:val="007B3435"/>
    <w:rsid w:val="007C154B"/>
    <w:rsid w:val="007C1FF1"/>
    <w:rsid w:val="007C49A3"/>
    <w:rsid w:val="007D01BD"/>
    <w:rsid w:val="007E1649"/>
    <w:rsid w:val="007F1F5A"/>
    <w:rsid w:val="007F4DA3"/>
    <w:rsid w:val="007F74A4"/>
    <w:rsid w:val="008007D0"/>
    <w:rsid w:val="008019AC"/>
    <w:rsid w:val="008119C4"/>
    <w:rsid w:val="00814308"/>
    <w:rsid w:val="00817F56"/>
    <w:rsid w:val="0082246C"/>
    <w:rsid w:val="00827BEA"/>
    <w:rsid w:val="00832E18"/>
    <w:rsid w:val="008457B6"/>
    <w:rsid w:val="008667F4"/>
    <w:rsid w:val="00876F0F"/>
    <w:rsid w:val="008846FB"/>
    <w:rsid w:val="00884EC5"/>
    <w:rsid w:val="0089329F"/>
    <w:rsid w:val="008A0EBC"/>
    <w:rsid w:val="008A331F"/>
    <w:rsid w:val="008B6FC0"/>
    <w:rsid w:val="008B7D2E"/>
    <w:rsid w:val="008C261D"/>
    <w:rsid w:val="008C4F62"/>
    <w:rsid w:val="008E0018"/>
    <w:rsid w:val="008F09BD"/>
    <w:rsid w:val="00907175"/>
    <w:rsid w:val="00907A8B"/>
    <w:rsid w:val="00910DF3"/>
    <w:rsid w:val="00925E22"/>
    <w:rsid w:val="00925FC1"/>
    <w:rsid w:val="009262B5"/>
    <w:rsid w:val="00926EFA"/>
    <w:rsid w:val="00934C6A"/>
    <w:rsid w:val="009358EB"/>
    <w:rsid w:val="00937088"/>
    <w:rsid w:val="00937C08"/>
    <w:rsid w:val="0094423F"/>
    <w:rsid w:val="00944C44"/>
    <w:rsid w:val="00946F50"/>
    <w:rsid w:val="00957FAE"/>
    <w:rsid w:val="0096167E"/>
    <w:rsid w:val="009769B1"/>
    <w:rsid w:val="00982347"/>
    <w:rsid w:val="00982844"/>
    <w:rsid w:val="00991C9C"/>
    <w:rsid w:val="009A332C"/>
    <w:rsid w:val="009C2BDF"/>
    <w:rsid w:val="009D39D5"/>
    <w:rsid w:val="009D6893"/>
    <w:rsid w:val="009D70CC"/>
    <w:rsid w:val="009E0A3E"/>
    <w:rsid w:val="009E1ECA"/>
    <w:rsid w:val="009E4587"/>
    <w:rsid w:val="009E6223"/>
    <w:rsid w:val="009F6468"/>
    <w:rsid w:val="00A16E24"/>
    <w:rsid w:val="00A21D94"/>
    <w:rsid w:val="00A27C5B"/>
    <w:rsid w:val="00A31FBE"/>
    <w:rsid w:val="00A345FC"/>
    <w:rsid w:val="00A4159E"/>
    <w:rsid w:val="00A454EE"/>
    <w:rsid w:val="00A5157B"/>
    <w:rsid w:val="00A55F6B"/>
    <w:rsid w:val="00A67DE2"/>
    <w:rsid w:val="00A758F5"/>
    <w:rsid w:val="00A840B8"/>
    <w:rsid w:val="00A849AD"/>
    <w:rsid w:val="00A851C5"/>
    <w:rsid w:val="00AA3569"/>
    <w:rsid w:val="00AA7278"/>
    <w:rsid w:val="00AB5265"/>
    <w:rsid w:val="00AC0F85"/>
    <w:rsid w:val="00AD2C64"/>
    <w:rsid w:val="00AD76D5"/>
    <w:rsid w:val="00AE0DC3"/>
    <w:rsid w:val="00AE3F6E"/>
    <w:rsid w:val="00AE434E"/>
    <w:rsid w:val="00AE4A34"/>
    <w:rsid w:val="00AE6053"/>
    <w:rsid w:val="00AF44BB"/>
    <w:rsid w:val="00B010DE"/>
    <w:rsid w:val="00B04D4B"/>
    <w:rsid w:val="00B111C7"/>
    <w:rsid w:val="00B13C06"/>
    <w:rsid w:val="00B34BB1"/>
    <w:rsid w:val="00B36C75"/>
    <w:rsid w:val="00B4188C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9015E"/>
    <w:rsid w:val="00BA1820"/>
    <w:rsid w:val="00BB323A"/>
    <w:rsid w:val="00BB6406"/>
    <w:rsid w:val="00BD4C95"/>
    <w:rsid w:val="00BE29C0"/>
    <w:rsid w:val="00BF252D"/>
    <w:rsid w:val="00BF332C"/>
    <w:rsid w:val="00BF3554"/>
    <w:rsid w:val="00BF7BAF"/>
    <w:rsid w:val="00C0210A"/>
    <w:rsid w:val="00C12E5D"/>
    <w:rsid w:val="00C17CEC"/>
    <w:rsid w:val="00C17ED4"/>
    <w:rsid w:val="00C40B3B"/>
    <w:rsid w:val="00C40FDA"/>
    <w:rsid w:val="00C5100C"/>
    <w:rsid w:val="00C55F50"/>
    <w:rsid w:val="00C63E24"/>
    <w:rsid w:val="00C76288"/>
    <w:rsid w:val="00C80047"/>
    <w:rsid w:val="00C965CD"/>
    <w:rsid w:val="00CA0960"/>
    <w:rsid w:val="00CA0B5F"/>
    <w:rsid w:val="00CA2B75"/>
    <w:rsid w:val="00CB18E4"/>
    <w:rsid w:val="00CB49B8"/>
    <w:rsid w:val="00CC3C0C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5157B"/>
    <w:rsid w:val="00D51583"/>
    <w:rsid w:val="00D53DC2"/>
    <w:rsid w:val="00D56A62"/>
    <w:rsid w:val="00D610D2"/>
    <w:rsid w:val="00D61604"/>
    <w:rsid w:val="00D70BEC"/>
    <w:rsid w:val="00D71960"/>
    <w:rsid w:val="00D80D5B"/>
    <w:rsid w:val="00D8518C"/>
    <w:rsid w:val="00D92A9A"/>
    <w:rsid w:val="00DA19F6"/>
    <w:rsid w:val="00DA2D57"/>
    <w:rsid w:val="00DA2EC7"/>
    <w:rsid w:val="00DC397D"/>
    <w:rsid w:val="00DC79AF"/>
    <w:rsid w:val="00DD0568"/>
    <w:rsid w:val="00DD0E7C"/>
    <w:rsid w:val="00DE5B7C"/>
    <w:rsid w:val="00DF4CBB"/>
    <w:rsid w:val="00DF5597"/>
    <w:rsid w:val="00DF6DCA"/>
    <w:rsid w:val="00E0164F"/>
    <w:rsid w:val="00E02DBE"/>
    <w:rsid w:val="00E13ACF"/>
    <w:rsid w:val="00E36699"/>
    <w:rsid w:val="00E40EA7"/>
    <w:rsid w:val="00E41387"/>
    <w:rsid w:val="00E4195B"/>
    <w:rsid w:val="00E53ADE"/>
    <w:rsid w:val="00E55334"/>
    <w:rsid w:val="00E62B0B"/>
    <w:rsid w:val="00E74C31"/>
    <w:rsid w:val="00E82EB0"/>
    <w:rsid w:val="00E8349B"/>
    <w:rsid w:val="00E9738B"/>
    <w:rsid w:val="00EA0670"/>
    <w:rsid w:val="00EA5BBC"/>
    <w:rsid w:val="00EB0A94"/>
    <w:rsid w:val="00EB4F5D"/>
    <w:rsid w:val="00EC4EFE"/>
    <w:rsid w:val="00EC61AE"/>
    <w:rsid w:val="00ED7E80"/>
    <w:rsid w:val="00F03EB0"/>
    <w:rsid w:val="00F05486"/>
    <w:rsid w:val="00F05A9B"/>
    <w:rsid w:val="00F07B56"/>
    <w:rsid w:val="00F15364"/>
    <w:rsid w:val="00F44903"/>
    <w:rsid w:val="00F471C3"/>
    <w:rsid w:val="00F474E7"/>
    <w:rsid w:val="00F60F06"/>
    <w:rsid w:val="00F6176A"/>
    <w:rsid w:val="00F65B67"/>
    <w:rsid w:val="00F74CD9"/>
    <w:rsid w:val="00F76802"/>
    <w:rsid w:val="00F77202"/>
    <w:rsid w:val="00F774CA"/>
    <w:rsid w:val="00F80B7B"/>
    <w:rsid w:val="00F81A0C"/>
    <w:rsid w:val="00F92C6E"/>
    <w:rsid w:val="00F96ACA"/>
    <w:rsid w:val="00FA4B36"/>
    <w:rsid w:val="00FA6443"/>
    <w:rsid w:val="00FB113E"/>
    <w:rsid w:val="00FB3F6D"/>
    <w:rsid w:val="00FB7CDF"/>
    <w:rsid w:val="00FC2D85"/>
    <w:rsid w:val="00FC59FA"/>
    <w:rsid w:val="00FD4AB8"/>
    <w:rsid w:val="00FD6C75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0E26"/>
  <w15:docId w15:val="{54F4EE2D-048A-4FBF-BDAD-7FA1DF8E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32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3532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2">
    <w:name w:val="Table Grid"/>
    <w:basedOn w:val="a1"/>
    <w:uiPriority w:val="59"/>
    <w:rsid w:val="004E3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4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83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0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7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6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42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4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81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AE58C-242F-4561-93B5-0669E2E7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Квасов Вячеслав Владимирович</dc:creator>
  <cp:lastModifiedBy>Сотников Александр Николаевич</cp:lastModifiedBy>
  <cp:revision>5</cp:revision>
  <cp:lastPrinted>2019-04-19T02:55:00Z</cp:lastPrinted>
  <dcterms:created xsi:type="dcterms:W3CDTF">2019-04-19T02:51:00Z</dcterms:created>
  <dcterms:modified xsi:type="dcterms:W3CDTF">2019-04-19T03:58:00Z</dcterms:modified>
</cp:coreProperties>
</file>