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6"/>
        <w:spacing w:line="276" w:lineRule="auto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АО «Томскэнергосбыт»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left="5664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(почтовый  адрес</w:t>
      </w:r>
      <w:r>
        <w:rPr>
          <w:sz w:val="16"/>
          <w:szCs w:val="16"/>
        </w:rPr>
        <w:t xml:space="preserve"> – </w:t>
      </w:r>
      <w:r>
        <w:rPr>
          <w:sz w:val="16"/>
          <w:szCs w:val="16"/>
        </w:rPr>
        <w:t xml:space="preserve">для переписки)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56"/>
        <w:ind w:left="4962"/>
        <w:jc w:val="both"/>
      </w:pPr>
      <w:r>
        <w:t xml:space="preserve">_________________________________</w:t>
      </w:r>
      <w:r>
        <w:t xml:space="preserve">____</w:t>
      </w:r>
    </w:p>
    <w:p>
      <w:pPr>
        <w:pStyle w:val="856"/>
        <w:ind w:left="4962"/>
        <w:jc w:val="both"/>
      </w:pPr>
      <w:r>
        <w:t xml:space="preserve">_________________________________</w:t>
      </w:r>
      <w:r>
        <w:t xml:space="preserve">____</w:t>
      </w:r>
    </w:p>
    <w:p>
      <w:pPr>
        <w:pStyle w:val="856"/>
        <w:ind w:left="4962"/>
        <w:jc w:val="both"/>
        <w:rPr>
          <w:sz w:val="16"/>
          <w:szCs w:val="16"/>
        </w:rPr>
      </w:pPr>
      <w:r>
        <w:t xml:space="preserve">_________________________________</w:t>
      </w:r>
      <w:r>
        <w:t xml:space="preserve">____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56"/>
        <w:ind w:left="5670" w:firstLine="70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(реквизиты/паспортные данные)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56"/>
        <w:ind w:left="4962"/>
        <w:jc w:val="both"/>
      </w:pPr>
      <w:r>
        <w:t xml:space="preserve">_________________________________</w:t>
      </w:r>
      <w:r>
        <w:t xml:space="preserve">____</w:t>
      </w:r>
    </w:p>
    <w:p>
      <w:pPr>
        <w:pStyle w:val="856"/>
        <w:tabs>
          <w:tab w:val="left" w:pos="1188" w:leader="none"/>
        </w:tabs>
        <w:ind w:left="4962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 xml:space="preserve">(телефоны: рабочий, домашний, мобильный; факс)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56"/>
        <w:tabs>
          <w:tab w:val="left" w:pos="1188" w:leader="none"/>
        </w:tabs>
        <w:ind w:left="567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56"/>
        <w:tabs>
          <w:tab w:val="left" w:pos="1188" w:leader="none"/>
        </w:tabs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pStyle w:val="856"/>
        <w:tabs>
          <w:tab w:val="left" w:pos="1188" w:leader="none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</w:r>
      <w:r>
        <w:rPr>
          <w:b/>
          <w:sz w:val="36"/>
          <w:szCs w:val="36"/>
        </w:rPr>
      </w:r>
      <w:r>
        <w:rPr>
          <w:b/>
          <w:sz w:val="36"/>
          <w:szCs w:val="36"/>
        </w:rPr>
      </w:r>
    </w:p>
    <w:p>
      <w:pPr>
        <w:pStyle w:val="856"/>
        <w:tabs>
          <w:tab w:val="left" w:pos="1188" w:leader="none"/>
        </w:tabs>
        <w:ind w:right="-2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</w:r>
      <w:r>
        <w:rPr>
          <w:b/>
          <w:sz w:val="36"/>
          <w:szCs w:val="36"/>
        </w:rPr>
      </w:r>
    </w:p>
    <w:p>
      <w:pPr>
        <w:pStyle w:val="856"/>
        <w:tabs>
          <w:tab w:val="left" w:pos="1188" w:leader="none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Сообщаем Вам, что по договору энергоснабжения </w:t>
      </w:r>
      <w:r>
        <w:rPr>
          <w:sz w:val="28"/>
          <w:szCs w:val="28"/>
        </w:rPr>
        <w:t xml:space="preserve">№ _______________________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tabs>
          <w:tab w:val="left" w:pos="1188" w:leader="none"/>
        </w:tabs>
        <w:ind w:right="-2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ab/>
      </w:r>
      <w:r>
        <w:rPr>
          <w:sz w:val="28"/>
          <w:szCs w:val="28"/>
          <w:vertAlign w:val="superscript"/>
        </w:rPr>
        <w:t xml:space="preserve">  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 xml:space="preserve">   (номер договора)</w:t>
      </w:r>
      <w:r>
        <w:rPr>
          <w:sz w:val="28"/>
          <w:szCs w:val="28"/>
          <w:vertAlign w:val="superscript"/>
        </w:rPr>
      </w:r>
      <w:r>
        <w:rPr>
          <w:sz w:val="28"/>
          <w:szCs w:val="28"/>
          <w:vertAlign w:val="superscript"/>
        </w:rPr>
      </w:r>
    </w:p>
    <w:p>
      <w:pPr>
        <w:pStyle w:val="856"/>
        <w:tabs>
          <w:tab w:val="left" w:pos="1188" w:leader="none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«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  <w:t xml:space="preserve">_» _______________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___ 20_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  <w:t xml:space="preserve">__ г., заключенному между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tabs>
          <w:tab w:val="left" w:pos="0" w:leader="none"/>
        </w:tabs>
        <w:ind w:right="-2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ab/>
        <w:tab/>
        <w:tab/>
        <w:tab/>
      </w:r>
      <w:r>
        <w:rPr>
          <w:sz w:val="28"/>
          <w:szCs w:val="28"/>
          <w:vertAlign w:val="superscript"/>
        </w:rPr>
        <w:t xml:space="preserve">(дата договора)</w:t>
      </w:r>
      <w:r>
        <w:rPr>
          <w:sz w:val="28"/>
          <w:szCs w:val="28"/>
          <w:vertAlign w:val="superscript"/>
        </w:rPr>
      </w:r>
      <w:r>
        <w:rPr>
          <w:sz w:val="28"/>
          <w:szCs w:val="28"/>
          <w:vertAlign w:val="superscript"/>
        </w:rPr>
      </w:r>
    </w:p>
    <w:p>
      <w:pPr>
        <w:pStyle w:val="856"/>
        <w:tabs>
          <w:tab w:val="left" w:pos="0" w:leader="none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АО «Томскэнергосбыт» и _________________________________________,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tabs>
          <w:tab w:val="left" w:pos="0" w:leader="none"/>
        </w:tabs>
        <w:ind w:right="-2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  <w:tab/>
        <w:tab/>
        <w:tab/>
        <w:tab/>
        <w:tab/>
        <w:tab/>
        <w:tab/>
        <w:tab/>
      </w:r>
      <w:r>
        <w:rPr>
          <w:sz w:val="28"/>
          <w:szCs w:val="28"/>
          <w:vertAlign w:val="superscript"/>
        </w:rPr>
        <w:t xml:space="preserve">(потребитель)</w:t>
      </w:r>
      <w:r>
        <w:rPr>
          <w:sz w:val="28"/>
          <w:szCs w:val="28"/>
          <w:vertAlign w:val="superscript"/>
        </w:rPr>
      </w:r>
      <w:r>
        <w:rPr>
          <w:sz w:val="28"/>
          <w:szCs w:val="28"/>
          <w:vertAlign w:val="superscript"/>
        </w:rPr>
      </w:r>
    </w:p>
    <w:p>
      <w:pPr>
        <w:pStyle w:val="856"/>
        <w:tabs>
          <w:tab w:val="left" w:pos="0" w:leader="none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добавить/изменить (</w:t>
      </w:r>
      <w:r>
        <w:rPr>
          <w:sz w:val="24"/>
          <w:szCs w:val="24"/>
        </w:rPr>
        <w:t xml:space="preserve">подчеркнуть нужное</w:t>
      </w:r>
      <w:r>
        <w:rPr>
          <w:sz w:val="28"/>
          <w:szCs w:val="28"/>
        </w:rPr>
        <w:t xml:space="preserve">) адрес электронной почты</w:t>
      </w:r>
      <w:r>
        <w:rPr>
          <w:sz w:val="28"/>
          <w:szCs w:val="28"/>
        </w:rPr>
        <w:t xml:space="preserve">, который будет использован для подключения личного кабинета для юридических </w:t>
      </w:r>
      <w:r>
        <w:rPr>
          <w:sz w:val="28"/>
          <w:szCs w:val="28"/>
        </w:rPr>
        <w:t xml:space="preserve">лиц: _</w:t>
      </w:r>
      <w:r>
        <w:rPr>
          <w:sz w:val="28"/>
          <w:szCs w:val="28"/>
        </w:rPr>
        <w:t xml:space="preserve">_________________________________________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tabs>
          <w:tab w:val="left" w:pos="0" w:leader="none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Прошу </w:t>
      </w:r>
      <w:r>
        <w:rPr>
          <w:sz w:val="28"/>
          <w:szCs w:val="28"/>
        </w:rPr>
        <w:t xml:space="preserve">адрес электронной почты</w:t>
      </w:r>
      <w:r>
        <w:rPr>
          <w:sz w:val="28"/>
          <w:szCs w:val="28"/>
          <w:highlight w:val="none"/>
        </w:rPr>
        <w:t xml:space="preserve"> ___________________________ убрать из договора.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6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росим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печатать платежные документы по договору, </w:t>
      </w:r>
      <w:r>
        <w:rPr>
          <w:sz w:val="28"/>
          <w:szCs w:val="28"/>
        </w:rPr>
        <w:t xml:space="preserve">согласны </w:t>
      </w:r>
      <w:r>
        <w:rPr>
          <w:sz w:val="28"/>
          <w:szCs w:val="28"/>
        </w:rPr>
        <w:t xml:space="preserve">получать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информацию </w:t>
      </w:r>
      <w:r>
        <w:rPr>
          <w:sz w:val="28"/>
          <w:szCs w:val="28"/>
        </w:rPr>
        <w:t xml:space="preserve">о начислениях </w:t>
      </w:r>
      <w:r>
        <w:rPr>
          <w:sz w:val="28"/>
          <w:szCs w:val="28"/>
        </w:rPr>
        <w:t xml:space="preserve">через личный кабинет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6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jc w:val="right"/>
      </w:pPr>
      <w:r>
        <w:t xml:space="preserve">«_____»___________________ 20 __ года</w:t>
      </w:r>
    </w:p>
    <w:p>
      <w:pPr>
        <w:pStyle w:val="856"/>
        <w:jc w:val="right"/>
      </w:pPr>
    </w:p>
    <w:p>
      <w:pPr>
        <w:pStyle w:val="856"/>
        <w:jc w:val="right"/>
      </w:pPr>
    </w:p>
    <w:p>
      <w:pPr>
        <w:pStyle w:val="856"/>
        <w:jc w:val="right"/>
      </w:pPr>
      <w:r>
        <w:t xml:space="preserve">___________________ ___________________</w:t>
      </w:r>
    </w:p>
    <w:p>
      <w:pPr>
        <w:pStyle w:val="856"/>
        <w:ind w:left="4956"/>
        <w:jc w:val="both"/>
        <w:rPr>
          <w:sz w:val="28"/>
          <w:szCs w:val="28"/>
          <w:vertAlign w:val="superscript"/>
        </w:rPr>
      </w:pP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</w:t>
      </w:r>
      <w:r>
        <w:rPr>
          <w:sz w:val="28"/>
          <w:szCs w:val="28"/>
          <w:vertAlign w:val="superscript"/>
        </w:rPr>
        <w:t xml:space="preserve">М.П. , подпись</w:t>
        <w:tab/>
        <w:tab/>
        <w:t xml:space="preserve">   (</w:t>
      </w:r>
      <w:r>
        <w:rPr>
          <w:sz w:val="28"/>
          <w:szCs w:val="28"/>
          <w:vertAlign w:val="superscript"/>
        </w:rPr>
        <w:t xml:space="preserve">расшифровка подписи</w:t>
      </w:r>
      <w:r>
        <w:rPr>
          <w:sz w:val="28"/>
          <w:szCs w:val="28"/>
          <w:vertAlign w:val="superscript"/>
        </w:rPr>
        <w:t xml:space="preserve">)</w:t>
      </w:r>
      <w:r>
        <w:rPr>
          <w:sz w:val="28"/>
          <w:szCs w:val="28"/>
          <w:vertAlign w:val="superscript"/>
        </w:rPr>
      </w:r>
      <w:r>
        <w:rPr>
          <w:sz w:val="28"/>
          <w:szCs w:val="28"/>
          <w:vertAlign w:val="superscript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0"/>
    </w:pPr>
  </w:p>
  <w:p>
    <w:pPr>
      <w:pStyle w:val="860"/>
      <w:jc w:val="right"/>
      <w:rPr>
        <w:i/>
      </w:rPr>
    </w:pPr>
    <w:r>
      <w:rPr>
        <w:i/>
      </w:rPr>
    </w:r>
    <w:r>
      <w:rPr>
        <w:i/>
      </w:rPr>
    </w:r>
    <w:r>
      <w:rPr>
        <w:i/>
      </w:rPr>
    </w:r>
  </w:p>
  <w:p>
    <w:pPr>
      <w:pStyle w:val="860"/>
      <w:jc w:val="right"/>
      <w:rPr>
        <w:i/>
      </w:rPr>
    </w:pPr>
    <w:r>
      <w:rPr>
        <w:i/>
      </w:rPr>
    </w:r>
    <w:r>
      <w:rPr>
        <w:i/>
      </w:rPr>
    </w:r>
    <w:r>
      <w:rPr>
        <w:i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6"/>
    <w:next w:val="856"/>
    <w:link w:val="679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6"/>
    <w:next w:val="856"/>
    <w:link w:val="681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6"/>
    <w:next w:val="856"/>
    <w:link w:val="683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6"/>
    <w:next w:val="856"/>
    <w:link w:val="685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6"/>
    <w:next w:val="856"/>
    <w:link w:val="687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6"/>
    <w:next w:val="856"/>
    <w:link w:val="689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6"/>
    <w:next w:val="856"/>
    <w:link w:val="691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6"/>
    <w:next w:val="856"/>
    <w:link w:val="693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6"/>
    <w:next w:val="856"/>
    <w:link w:val="695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6"/>
    <w:uiPriority w:val="34"/>
    <w:qFormat/>
    <w:pPr>
      <w:ind w:left="720"/>
      <w:contextualSpacing/>
    </w:pPr>
  </w:style>
  <w:style w:type="paragraph" w:styleId="697">
    <w:name w:val="No Spacing"/>
    <w:uiPriority w:val="1"/>
    <w:qFormat/>
    <w:pPr>
      <w:spacing w:before="0" w:after="0" w:line="240" w:lineRule="auto"/>
    </w:pPr>
  </w:style>
  <w:style w:type="paragraph" w:styleId="698">
    <w:name w:val="Title"/>
    <w:basedOn w:val="856"/>
    <w:next w:val="856"/>
    <w:link w:val="699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99">
    <w:name w:val="Title Char"/>
    <w:link w:val="698"/>
    <w:uiPriority w:val="10"/>
    <w:rPr>
      <w:sz w:val="48"/>
      <w:szCs w:val="48"/>
    </w:rPr>
  </w:style>
  <w:style w:type="paragraph" w:styleId="700">
    <w:name w:val="Subtitle"/>
    <w:basedOn w:val="856"/>
    <w:next w:val="856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link w:val="700"/>
    <w:uiPriority w:val="11"/>
    <w:rPr>
      <w:sz w:val="24"/>
      <w:szCs w:val="24"/>
    </w:rPr>
  </w:style>
  <w:style w:type="paragraph" w:styleId="702">
    <w:name w:val="Quote"/>
    <w:basedOn w:val="856"/>
    <w:next w:val="856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6"/>
    <w:next w:val="856"/>
    <w:link w:val="70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paragraph" w:styleId="706">
    <w:name w:val="Header"/>
    <w:basedOn w:val="856"/>
    <w:link w:val="70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07">
    <w:name w:val="Header Char"/>
    <w:link w:val="706"/>
    <w:uiPriority w:val="99"/>
  </w:style>
  <w:style w:type="paragraph" w:styleId="708">
    <w:name w:val="Footer"/>
    <w:basedOn w:val="856"/>
    <w:link w:val="711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09">
    <w:name w:val="Footer Char"/>
    <w:link w:val="708"/>
    <w:uiPriority w:val="99"/>
  </w:style>
  <w:style w:type="paragraph" w:styleId="710">
    <w:name w:val="Caption"/>
    <w:basedOn w:val="856"/>
    <w:next w:val="856"/>
    <w:link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708"/>
    <w:uiPriority w:val="99"/>
  </w:style>
  <w:style w:type="table" w:styleId="71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4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4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5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5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5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5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spacing w:after="57"/>
      <w:ind w:left="0" w:right="0" w:firstLine="0"/>
    </w:pPr>
  </w:style>
  <w:style w:type="paragraph" w:styleId="846">
    <w:name w:val="toc 2"/>
    <w:basedOn w:val="856"/>
    <w:next w:val="856"/>
    <w:uiPriority w:val="39"/>
    <w:unhideWhenUsed/>
    <w:pPr>
      <w:spacing w:after="57"/>
      <w:ind w:left="283" w:right="0" w:firstLine="0"/>
    </w:pPr>
  </w:style>
  <w:style w:type="paragraph" w:styleId="847">
    <w:name w:val="toc 3"/>
    <w:basedOn w:val="856"/>
    <w:next w:val="856"/>
    <w:uiPriority w:val="39"/>
    <w:unhideWhenUsed/>
    <w:pPr>
      <w:spacing w:after="57"/>
      <w:ind w:left="567" w:right="0" w:firstLine="0"/>
    </w:pPr>
  </w:style>
  <w:style w:type="paragraph" w:styleId="848">
    <w:name w:val="toc 4"/>
    <w:basedOn w:val="856"/>
    <w:next w:val="856"/>
    <w:uiPriority w:val="39"/>
    <w:unhideWhenUsed/>
    <w:pPr>
      <w:spacing w:after="57"/>
      <w:ind w:left="850" w:right="0" w:firstLine="0"/>
    </w:pPr>
  </w:style>
  <w:style w:type="paragraph" w:styleId="849">
    <w:name w:val="toc 5"/>
    <w:basedOn w:val="856"/>
    <w:next w:val="856"/>
    <w:uiPriority w:val="39"/>
    <w:unhideWhenUsed/>
    <w:pPr>
      <w:spacing w:after="57"/>
      <w:ind w:left="1134" w:right="0" w:firstLine="0"/>
    </w:pPr>
  </w:style>
  <w:style w:type="paragraph" w:styleId="850">
    <w:name w:val="toc 6"/>
    <w:basedOn w:val="856"/>
    <w:next w:val="856"/>
    <w:uiPriority w:val="39"/>
    <w:unhideWhenUsed/>
    <w:pPr>
      <w:spacing w:after="57"/>
      <w:ind w:left="1417" w:right="0" w:firstLine="0"/>
    </w:pPr>
  </w:style>
  <w:style w:type="paragraph" w:styleId="851">
    <w:name w:val="toc 7"/>
    <w:basedOn w:val="856"/>
    <w:next w:val="856"/>
    <w:uiPriority w:val="39"/>
    <w:unhideWhenUsed/>
    <w:pPr>
      <w:spacing w:after="57"/>
      <w:ind w:left="1701" w:right="0" w:firstLine="0"/>
    </w:pPr>
  </w:style>
  <w:style w:type="paragraph" w:styleId="852">
    <w:name w:val="toc 8"/>
    <w:basedOn w:val="856"/>
    <w:next w:val="856"/>
    <w:uiPriority w:val="39"/>
    <w:unhideWhenUsed/>
    <w:pPr>
      <w:spacing w:after="57"/>
      <w:ind w:left="1984" w:right="0" w:firstLine="0"/>
    </w:pPr>
  </w:style>
  <w:style w:type="paragraph" w:styleId="853">
    <w:name w:val="toc 9"/>
    <w:basedOn w:val="856"/>
    <w:next w:val="856"/>
    <w:uiPriority w:val="39"/>
    <w:unhideWhenUsed/>
    <w:pPr>
      <w:spacing w:after="57"/>
      <w:ind w:left="2268" w:right="0" w:firstLine="0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next w:val="856"/>
    <w:link w:val="856"/>
    <w:qFormat/>
    <w:rPr>
      <w:sz w:val="24"/>
      <w:szCs w:val="24"/>
      <w:lang w:val="ru-RU" w:eastAsia="en-US" w:bidi="ar-SA"/>
    </w:rPr>
  </w:style>
  <w:style w:type="character" w:styleId="857">
    <w:name w:val="Основной шрифт абзаца"/>
    <w:next w:val="857"/>
    <w:link w:val="856"/>
    <w:semiHidden/>
  </w:style>
  <w:style w:type="table" w:styleId="858">
    <w:name w:val="Обычная таблица"/>
    <w:next w:val="858"/>
    <w:link w:val="856"/>
    <w:semiHidden/>
    <w:tblPr/>
  </w:style>
  <w:style w:type="numbering" w:styleId="859">
    <w:name w:val="Нет списка"/>
    <w:next w:val="859"/>
    <w:link w:val="856"/>
    <w:semiHidden/>
  </w:style>
  <w:style w:type="paragraph" w:styleId="860">
    <w:name w:val="Верхний колонтитул"/>
    <w:basedOn w:val="856"/>
    <w:next w:val="860"/>
    <w:link w:val="861"/>
    <w:pPr>
      <w:tabs>
        <w:tab w:val="center" w:pos="4677" w:leader="none"/>
        <w:tab w:val="right" w:pos="9355" w:leader="none"/>
      </w:tabs>
    </w:pPr>
  </w:style>
  <w:style w:type="character" w:styleId="861">
    <w:name w:val="Верхний колонтитул Знак"/>
    <w:next w:val="861"/>
    <w:link w:val="860"/>
    <w:rPr>
      <w:sz w:val="24"/>
      <w:szCs w:val="24"/>
      <w:lang w:eastAsia="en-US"/>
    </w:rPr>
  </w:style>
  <w:style w:type="paragraph" w:styleId="862">
    <w:name w:val="Нижний колонтитул"/>
    <w:basedOn w:val="856"/>
    <w:next w:val="862"/>
    <w:link w:val="863"/>
    <w:pPr>
      <w:tabs>
        <w:tab w:val="center" w:pos="4677" w:leader="none"/>
        <w:tab w:val="right" w:pos="9355" w:leader="none"/>
      </w:tabs>
    </w:pPr>
  </w:style>
  <w:style w:type="character" w:styleId="863">
    <w:name w:val="Нижний колонтитул Знак"/>
    <w:next w:val="863"/>
    <w:link w:val="862"/>
    <w:rPr>
      <w:sz w:val="24"/>
      <w:szCs w:val="24"/>
      <w:lang w:eastAsia="en-US"/>
    </w:rPr>
  </w:style>
  <w:style w:type="character" w:styleId="864" w:default="1">
    <w:name w:val="Default Paragraph Font"/>
    <w:uiPriority w:val="1"/>
    <w:semiHidden/>
    <w:unhideWhenUsed/>
  </w:style>
  <w:style w:type="numbering" w:styleId="865" w:default="1">
    <w:name w:val="No List"/>
    <w:uiPriority w:val="99"/>
    <w:semiHidden/>
    <w:unhideWhenUsed/>
  </w:style>
  <w:style w:type="table" w:styleId="86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tria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tria</dc:creator>
  <cp:lastModifiedBy>sikora_og</cp:lastModifiedBy>
  <cp:revision>5</cp:revision>
  <dcterms:created xsi:type="dcterms:W3CDTF">2022-05-31T03:49:00Z</dcterms:created>
  <dcterms:modified xsi:type="dcterms:W3CDTF">2025-07-31T08:46:24Z</dcterms:modified>
  <cp:version>1048576</cp:version>
</cp:coreProperties>
</file>