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B40" w:rsidRDefault="009C368D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ТЕХНИЧЕСКОЕ ЗАДАНИЕ</w:t>
      </w:r>
    </w:p>
    <w:p w:rsidR="00E30B40" w:rsidRDefault="009C368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Легковые автомобили для служебных нужд </w:t>
      </w:r>
    </w:p>
    <w:p w:rsidR="00E30B40" w:rsidRDefault="00E30B40">
      <w:pPr>
        <w:jc w:val="both"/>
        <w:rPr>
          <w:rFonts w:ascii="Times New Roman" w:hAnsi="Times New Roman"/>
          <w:b/>
          <w:sz w:val="26"/>
          <w:szCs w:val="26"/>
        </w:rPr>
      </w:pP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КРАТКОЕ ОПИСАНИЕ ЗАКУПАЕМЫХ ТОВАРОВ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1.1. Наименование и объем закупаемых товаров</w:t>
      </w:r>
    </w:p>
    <w:p w:rsidR="00E30B40" w:rsidRDefault="009C368D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Автомобили </w:t>
      </w:r>
      <w:r>
        <w:rPr>
          <w:rFonts w:ascii="Times New Roman" w:eastAsia="Times New Roman" w:hAnsi="Times New Roman"/>
          <w:sz w:val="26"/>
          <w:szCs w:val="26"/>
        </w:rPr>
        <w:t xml:space="preserve">HAVAL JOLION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Comfort</w:t>
      </w:r>
      <w:proofErr w:type="spellEnd"/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 в количестве 3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Приложением № 2 к ТЗ – Технические характеристики и комплектация автомобиля.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1.2. Сроки поставки товаров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Начало поставки – 12.2024г.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Окончание поставки – 12.2024г.</w:t>
      </w:r>
      <w:r>
        <w:rPr>
          <w:rFonts w:ascii="Times New Roman" w:eastAsia="Arial" w:hAnsi="Times New Roman"/>
          <w:sz w:val="26"/>
          <w:szCs w:val="26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1.3. Возможность поставки эквивалентного товаров. 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Применение эквивалентного товара возможно при</w:t>
      </w:r>
      <w:r>
        <w:rPr>
          <w:rFonts w:ascii="Times New Roman" w:eastAsia="Arial" w:hAnsi="Times New Roman"/>
          <w:sz w:val="26"/>
          <w:szCs w:val="26"/>
        </w:rPr>
        <w:t xml:space="preserve">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к ТЗ, а также при предоставлении участником закупки развернутого сравнения по функционал</w:t>
      </w:r>
      <w:r>
        <w:rPr>
          <w:rFonts w:ascii="Times New Roman" w:eastAsia="Arial" w:hAnsi="Times New Roman"/>
          <w:sz w:val="26"/>
          <w:szCs w:val="26"/>
        </w:rPr>
        <w:t xml:space="preserve">ьным, техническим характеристикам и условиям применения. </w:t>
      </w:r>
    </w:p>
    <w:p w:rsidR="00E30B40" w:rsidRDefault="009C368D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 случае предлагаемого к поставке эквивалентного товара Участник в техническом предложении должны представить заполненные Приложения № 2 и к ТЗ (Опросные листы).</w:t>
      </w:r>
    </w:p>
    <w:p w:rsidR="00E30B40" w:rsidRDefault="00E30B40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 ОБЩИЕ ТРЕБОВАНИЯ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2.1. Место прим</w:t>
      </w:r>
      <w:r>
        <w:rPr>
          <w:rFonts w:ascii="Times New Roman" w:eastAsia="Arial" w:hAnsi="Times New Roman"/>
          <w:b/>
          <w:sz w:val="26"/>
          <w:szCs w:val="26"/>
        </w:rPr>
        <w:t>енения, использования товара.</w:t>
      </w:r>
    </w:p>
    <w:p w:rsidR="00E30B40" w:rsidRDefault="009C368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АО «Томскэнергосбыт» для перевозок персонала в соответствии с исполнением их функциональных обязанностей.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2.2. Требования к товару</w:t>
      </w:r>
    </w:p>
    <w:p w:rsidR="00E30B40" w:rsidRDefault="009C368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Автомобили должны быть новым (не ранее 2024 года выпуска.). Качество должно соответствовать тех</w:t>
      </w:r>
      <w:r>
        <w:rPr>
          <w:rFonts w:ascii="Times New Roman" w:eastAsia="Arial" w:hAnsi="Times New Roman"/>
          <w:sz w:val="26"/>
          <w:szCs w:val="26"/>
          <w:lang w:eastAsia="ru-RU"/>
        </w:rPr>
        <w:t>ническим требованиям и стандартам завода-изготовителя;</w:t>
      </w:r>
    </w:p>
    <w:p w:rsidR="00E30B40" w:rsidRDefault="009C368D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</w:t>
      </w:r>
      <w:r>
        <w:rPr>
          <w:rFonts w:eastAsia="Arial"/>
          <w:sz w:val="26"/>
          <w:szCs w:val="26"/>
        </w:rPr>
        <w:t>роведение замеров жидкостей и дополнение их до нормы, регулировку света фар, мытье и т.п.);</w:t>
      </w:r>
    </w:p>
    <w:p w:rsidR="00E30B40" w:rsidRDefault="009C368D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Пробег Автомобиля с учетом технологических пробегов и испытаний, а также доставкой (своим ходом с завода изготовителя) до места нахождения Поставщика не должны прев</w:t>
      </w:r>
      <w:r>
        <w:rPr>
          <w:rFonts w:eastAsia="Arial"/>
          <w:sz w:val="26"/>
          <w:szCs w:val="26"/>
        </w:rPr>
        <w:t>ышать 4 000 (четыре тысячи) км;</w:t>
      </w:r>
    </w:p>
    <w:p w:rsidR="00E30B40" w:rsidRDefault="009C368D">
      <w:pPr>
        <w:pStyle w:val="1130373e324b39"/>
        <w:ind w:firstLine="708"/>
        <w:jc w:val="both"/>
        <w:rPr>
          <w:sz w:val="26"/>
          <w:szCs w:val="26"/>
          <w:lang w:eastAsia="ru-RU"/>
        </w:rPr>
      </w:pPr>
      <w:r>
        <w:rPr>
          <w:rFonts w:eastAsia="Arial"/>
          <w:sz w:val="26"/>
          <w:szCs w:val="26"/>
          <w:lang w:eastAsia="ru-RU"/>
        </w:rPr>
        <w:t>Автомобили должны быть свободными от любых прав третьих лиц;</w:t>
      </w:r>
    </w:p>
    <w:p w:rsidR="00E30B40" w:rsidRDefault="009C368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№2 к ТЗ).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:rsidR="00E30B40" w:rsidRDefault="009C368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Поставка товара осуществляется в соответствии с техническими условиями завода-изготовителя оборудования, действующими руководящими документами и за</w:t>
      </w:r>
      <w:r>
        <w:rPr>
          <w:rFonts w:ascii="Times New Roman" w:eastAsia="Arial" w:hAnsi="Times New Roman"/>
          <w:sz w:val="26"/>
          <w:szCs w:val="26"/>
        </w:rPr>
        <w:t xml:space="preserve">конами Российской Федерации. 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2.4. Требования о добровольной сертификации товаров </w:t>
      </w:r>
    </w:p>
    <w:p w:rsidR="00E30B40" w:rsidRDefault="009C368D">
      <w:pPr>
        <w:ind w:firstLine="708"/>
        <w:jc w:val="both"/>
        <w:rPr>
          <w:rFonts w:ascii="Times New Roman" w:hAnsi="Times New Roman"/>
          <w:iCs/>
          <w:sz w:val="26"/>
          <w:szCs w:val="26"/>
          <w:lang w:eastAsia="en-US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  <w:r>
        <w:rPr>
          <w:rFonts w:ascii="Times New Roman" w:eastAsia="Arial" w:hAnsi="Times New Roman"/>
          <w:iCs/>
          <w:sz w:val="26"/>
          <w:szCs w:val="26"/>
          <w:lang w:eastAsia="en-US"/>
        </w:rPr>
        <w:t xml:space="preserve"> 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lastRenderedPageBreak/>
        <w:t>2.5. Требования к гарантийному сроку и (или) объёму предоставления гарантий качества на поставляемый товар.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color w:val="00000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Срок гарантии на поставляемый </w:t>
      </w:r>
      <w:r>
        <w:rPr>
          <w:rFonts w:ascii="Times New Roman" w:eastAsia="Times New Roman" w:hAnsi="Times New Roman"/>
          <w:sz w:val="26"/>
          <w:szCs w:val="26"/>
        </w:rPr>
        <w:t xml:space="preserve">HAVAL JOLION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Comfort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sz w:val="26"/>
          <w:szCs w:val="26"/>
        </w:rPr>
        <w:t>с момента получения составляет 36 месяцев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с даты продажи или 150 000 км пробега, в зависимости от того, какое событие наступит раньше.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техническом предложении должен предоставить согласие с вышеуказанным</w:t>
      </w:r>
      <w:r>
        <w:rPr>
          <w:rFonts w:ascii="Times New Roman" w:eastAsia="Arial" w:hAnsi="Times New Roman"/>
          <w:sz w:val="26"/>
          <w:szCs w:val="26"/>
        </w:rPr>
        <w:t>и гарантийными обязательствами.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 случае обнаружения в течение гарантийного срока дефектов у поставляемых автомобилей, поставщик обязан в течение 3-х дней с даты получения письменного уведомления заказчика направить своего уполномоченного представителя для</w:t>
      </w:r>
      <w:r>
        <w:rPr>
          <w:rFonts w:ascii="Times New Roman" w:eastAsia="Arial" w:hAnsi="Times New Roman"/>
          <w:sz w:val="26"/>
          <w:szCs w:val="26"/>
        </w:rPr>
        <w:t xml:space="preserve"> участия в комиссии по расследованию произошедшего повреждения. 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:rsidR="00E30B40" w:rsidRDefault="009C368D">
      <w:pPr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2.6. </w:t>
      </w:r>
      <w:r>
        <w:rPr>
          <w:rFonts w:ascii="Times New Roman" w:eastAsia="Arial" w:hAnsi="Times New Roman"/>
          <w:b/>
          <w:sz w:val="26"/>
          <w:szCs w:val="26"/>
          <w:highlight w:val="white"/>
        </w:rPr>
        <w:t>Требования по осуществлению со</w:t>
      </w:r>
      <w:r>
        <w:rPr>
          <w:rFonts w:ascii="Times New Roman" w:eastAsia="Arial" w:hAnsi="Times New Roman"/>
          <w:b/>
          <w:sz w:val="26"/>
          <w:szCs w:val="26"/>
          <w:highlight w:val="white"/>
        </w:rPr>
        <w:t>путствующих работ при поставке товаров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должен обеспечить предпродажную подготовку поставляемых автомобилей:</w:t>
      </w:r>
    </w:p>
    <w:p w:rsidR="00E30B40" w:rsidRDefault="009C36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2.6.1.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Работы, выполняемые в моторном отсеке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моторного отсека на отсутствие пережатых шлангов, надежность электрических соединени</w:t>
      </w:r>
      <w:r>
        <w:rPr>
          <w:rFonts w:ascii="Times New Roman" w:eastAsia="Times New Roman" w:hAnsi="Times New Roman"/>
          <w:color w:val="000000"/>
          <w:sz w:val="26"/>
          <w:szCs w:val="26"/>
        </w:rPr>
        <w:t>й, комплектность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герметичность шлангов и штуцеров, сальников, прокладок и пробок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</w:t>
      </w:r>
      <w:r>
        <w:rPr>
          <w:rFonts w:ascii="Times New Roman" w:eastAsia="Times New Roman" w:hAnsi="Times New Roman"/>
          <w:color w:val="000000"/>
          <w:sz w:val="26"/>
          <w:szCs w:val="26"/>
        </w:rPr>
        <w:t>рка уровня масел и жидкостей и при необходимости заполнение до нормы: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охлаждающей жидкости в расширительном бачке;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тормозной жидкости в бачке гидропривода тормозов;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картере двигателя;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автоматической коробке передач (при наличии)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напряжения на клеммах аккумуляторной батареи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надежность крепления АКБ</w:t>
      </w:r>
    </w:p>
    <w:p w:rsidR="00E30B40" w:rsidRDefault="009C368D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Проверка визуальная наличия жидкости в бачке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омывателя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ветрового стекла</w:t>
      </w:r>
    </w:p>
    <w:p w:rsidR="00E30B40" w:rsidRDefault="009C36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2.6.2.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работоспособности оборудования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крепления колес и давление воздуха в шин</w:t>
      </w:r>
      <w:r>
        <w:rPr>
          <w:rFonts w:ascii="Times New Roman" w:eastAsia="Times New Roman" w:hAnsi="Times New Roman"/>
          <w:color w:val="000000"/>
          <w:sz w:val="26"/>
          <w:szCs w:val="26"/>
        </w:rPr>
        <w:t>ах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крышки люка топливного бака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надежности фиксации пробки топливного бака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ремней безопасности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механизмов регулировки передних сидений</w:t>
      </w:r>
    </w:p>
    <w:p w:rsidR="00E30B40" w:rsidRDefault="009C368D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перемещения и надежность фиксации рулевой колонки</w:t>
      </w:r>
    </w:p>
    <w:p w:rsidR="00E30B40" w:rsidRDefault="009C36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2.6.3.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внутреннего н внешнего освещения, световой сигнализации: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Работу фар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указателей поворота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Аварийную сигнализацию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Фонари заднего хода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Стоп-сигналы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освещения номерного знака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 освещения багажника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наружного освещения (габарит)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световые сигналы на щитке приборов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Плафоны освещения салона</w:t>
      </w:r>
    </w:p>
    <w:p w:rsidR="00E30B40" w:rsidRDefault="009C368D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Фонарь освещения ящика для мелких вещей</w:t>
      </w:r>
    </w:p>
    <w:p w:rsidR="00E30B40" w:rsidRDefault="009C36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2.6.4.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работу стандартного и дополнительного оборудования: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Корректор направления света фар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приборы на комбинации приборов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задних противотуманных фонарей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Звуковой сигнал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обогревателей ветрового и заднего стекол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Подогрев передних и задних сидений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Стеклоомыватели, стеклоочистители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автома</w:t>
      </w:r>
      <w:r>
        <w:rPr>
          <w:rFonts w:ascii="Times New Roman" w:eastAsia="Times New Roman" w:hAnsi="Times New Roman"/>
          <w:color w:val="000000"/>
          <w:sz w:val="26"/>
          <w:szCs w:val="26"/>
        </w:rPr>
        <w:t>тического управления очистителем ветрового стекла и система автоматического управления внешним освещением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Прикуриватель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Дверные замки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замков дверей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Стеклоподъёмники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Электропривод наружных зеркал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Привод замка ка</w:t>
      </w:r>
      <w:r>
        <w:rPr>
          <w:rFonts w:ascii="Times New Roman" w:eastAsia="Times New Roman" w:hAnsi="Times New Roman"/>
          <w:color w:val="000000"/>
          <w:sz w:val="26"/>
          <w:szCs w:val="26"/>
        </w:rPr>
        <w:t>пота и багажника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отопления и вентиляции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кондиционирования (при наличии), выполнить стартовый пуск компрессора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АБС и ЭКУ (по сигнализатору диагностики)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безопасной парковки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Камера заднего вида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"ЭРА </w:t>
      </w:r>
      <w:r>
        <w:rPr>
          <w:rFonts w:ascii="Times New Roman" w:eastAsia="Times New Roman" w:hAnsi="Times New Roman"/>
          <w:color w:val="000000"/>
          <w:sz w:val="26"/>
          <w:szCs w:val="26"/>
        </w:rPr>
        <w:t>ГЛОНАСС" (при наличии)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пассивной безопасности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контроля доступа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двигателем</w:t>
      </w:r>
    </w:p>
    <w:p w:rsidR="00E30B40" w:rsidRDefault="009C368D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АКП (при наличии)</w:t>
      </w:r>
    </w:p>
    <w:p w:rsidR="00E30B40" w:rsidRDefault="009C368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2.6.5</w:t>
      </w:r>
      <w:r>
        <w:rPr>
          <w:rFonts w:ascii="Times New Roman" w:eastAsia="Times New Roman" w:hAnsi="Times New Roman"/>
          <w:color w:val="000000"/>
          <w:sz w:val="26"/>
          <w:szCs w:val="26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герметичности систем: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смазки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выпуска отработавших газов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Тормозная система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питания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охлаждения</w:t>
      </w:r>
    </w:p>
    <w:p w:rsidR="00E30B40" w:rsidRDefault="009C368D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уровня масла в коробке передач и при необходимости заполнение до нормы (для автомобиля с механической коробкой передач)</w:t>
      </w:r>
    </w:p>
    <w:p w:rsidR="00E30B40" w:rsidRDefault="00E30B40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 ТРЕБОВАНИЯ К ВЫПОЛНЕНИЮ ПОСТАВКИ ТОВАРОВ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3.1. Требования к отгрузке и доставке приобретаемых товаров</w:t>
      </w:r>
    </w:p>
    <w:p w:rsidR="00E30B40" w:rsidRDefault="009C368D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>Доставка автомобилей о</w:t>
      </w:r>
      <w:r>
        <w:rPr>
          <w:rFonts w:ascii="Times New Roman" w:eastAsia="Arial" w:hAnsi="Times New Roman"/>
          <w:sz w:val="26"/>
          <w:szCs w:val="26"/>
          <w:lang w:eastAsia="ru-RU"/>
        </w:rPr>
        <w:t>существляется силами и средствами Поставщика по адресу: г. Томск, ул. Шевченко, 44, стр. 37. Затраты на погрузочно-разгрузочные работы и доставку товара, а также расходы, связанные со страхованием, с уплатой таможенных пошлин, налогов, сборов и других обяз</w:t>
      </w:r>
      <w:r>
        <w:rPr>
          <w:rFonts w:ascii="Times New Roman" w:eastAsia="Arial" w:hAnsi="Times New Roman"/>
          <w:sz w:val="26"/>
          <w:szCs w:val="26"/>
          <w:lang w:eastAsia="ru-RU"/>
        </w:rPr>
        <w:t>ательных платежей Участник закупки должен включить в цену своего предложения.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3.2. Требования к таре и упаковке приобретаемых товаров</w:t>
      </w:r>
    </w:p>
    <w:p w:rsidR="00E30B40" w:rsidRDefault="009C368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подготовить Автомобили к отправке в соответствующей виду транспортировке таре и упаковке, которые исключа</w:t>
      </w:r>
      <w:r>
        <w:rPr>
          <w:rFonts w:ascii="Times New Roman" w:eastAsia="Arial" w:hAnsi="Times New Roman"/>
          <w:sz w:val="26"/>
          <w:szCs w:val="26"/>
          <w:lang w:eastAsia="ru-RU"/>
        </w:rPr>
        <w:t>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</w:t>
      </w:r>
      <w:r>
        <w:rPr>
          <w:rFonts w:ascii="Times New Roman" w:eastAsia="Arial" w:hAnsi="Times New Roman"/>
          <w:sz w:val="26"/>
          <w:szCs w:val="26"/>
          <w:lang w:eastAsia="ru-RU"/>
        </w:rPr>
        <w:t>автомобиля, вызванные ненадлежащей тарой, упаковкой и транспортировкой.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3.3. Требования к приемке товаров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Приемка товара осуществляется в рабочее время заказчика: пн.-пт. с 8.00ч. до 17.00ч.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обеспечить присутствие уполномоченного представи</w:t>
      </w:r>
      <w:r>
        <w:rPr>
          <w:rFonts w:ascii="Times New Roman" w:eastAsia="Arial" w:hAnsi="Times New Roman"/>
          <w:sz w:val="26"/>
          <w:szCs w:val="26"/>
          <w:lang w:eastAsia="ru-RU"/>
        </w:rPr>
        <w:t>теля при проведении приемки поставляемого автомобиля.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 приемке выполняются следующие виды работ: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соответствия номерных данных автомобиля данным, записанным в техническом паспорте;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контрольный осмотр автомобиля;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оформление первичной документации.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при приемке автомобиля предусматривает: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автомобиля в соответствии с заявленными владельцем видами работ;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с целью определения общего технического состояния автомобиля;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комп</w:t>
      </w:r>
      <w:r>
        <w:rPr>
          <w:rFonts w:ascii="Times New Roman" w:eastAsia="Arial" w:hAnsi="Times New Roman"/>
          <w:sz w:val="26"/>
          <w:szCs w:val="26"/>
          <w:lang w:eastAsia="ru-RU"/>
        </w:rPr>
        <w:t>лектности автомобиля.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с целью определения общего технического состояния автомобиля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</w:t>
      </w:r>
      <w:r>
        <w:rPr>
          <w:rFonts w:ascii="Times New Roman" w:eastAsia="Arial" w:hAnsi="Times New Roman"/>
          <w:sz w:val="26"/>
          <w:szCs w:val="26"/>
          <w:lang w:eastAsia="ru-RU"/>
        </w:rPr>
        <w:t>злам и агрегатам.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герметичность систем питания, смазки, охлаждения, привода тормозов и сцепления;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действие приборов освещения;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колес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 и шин (наличие трещин и вмятин дисков колес, разрывов и вздутий шин);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исправность тормозов: ручног</w:t>
      </w:r>
      <w:r>
        <w:rPr>
          <w:rFonts w:ascii="Times New Roman" w:eastAsia="Arial" w:hAnsi="Times New Roman"/>
          <w:sz w:val="26"/>
          <w:szCs w:val="26"/>
          <w:lang w:eastAsia="ru-RU"/>
        </w:rPr>
        <w:t>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стекол;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>– исправность замков дверей, ремней безопасности, регулирующих устройств сидений, зеркал заднего вида;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6"/>
          <w:szCs w:val="26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6"/>
          <w:szCs w:val="26"/>
          <w:lang w:eastAsia="ru-RU"/>
        </w:rPr>
        <w:t xml:space="preserve"> ветрового стекла, фар, обогревателя и стеклоочистителя заднего стекла;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уровень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 жидкости в бачках тормозной системы сцепления;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Дополнительные работы по определению технического состояния: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двигателя: устойчивост</w:t>
      </w:r>
      <w:r>
        <w:rPr>
          <w:rFonts w:ascii="Times New Roman" w:eastAsia="Arial" w:hAnsi="Times New Roman"/>
          <w:sz w:val="26"/>
          <w:szCs w:val="26"/>
          <w:lang w:eastAsia="ru-RU"/>
        </w:rPr>
        <w:t>ь работы на разных режимах, наличие посторонних стуков и шумов;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аккумуляторной батареи: наличие трещин, подтеканий;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</w:t>
      </w:r>
      <w:r>
        <w:rPr>
          <w:rFonts w:ascii="Times New Roman" w:eastAsia="Arial" w:hAnsi="Times New Roman"/>
          <w:sz w:val="26"/>
          <w:szCs w:val="26"/>
          <w:lang w:eastAsia="ru-RU"/>
        </w:rPr>
        <w:t>ий картеров, потери герметичности уплотнений.</w:t>
      </w:r>
    </w:p>
    <w:p w:rsidR="00E30B40" w:rsidRDefault="009C368D">
      <w:pPr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Arial" w:hAnsi="Times New Roman"/>
          <w:b/>
          <w:sz w:val="26"/>
          <w:szCs w:val="26"/>
        </w:rPr>
        <w:t>3.4.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одновременно с передачей Товара передает Покупателю принадлежн</w:t>
      </w:r>
      <w:r>
        <w:rPr>
          <w:rFonts w:ascii="Times New Roman" w:eastAsia="Arial" w:hAnsi="Times New Roman"/>
          <w:sz w:val="26"/>
          <w:szCs w:val="26"/>
          <w:lang w:eastAsia="ru-RU"/>
        </w:rPr>
        <w:t>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автомобиля на регистрационный учет в органах государственной автоинспекции.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 передаче автомобиля Пос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тавщик должны передать Покупателю следующие документы 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Паспорт транспортного средства, оригинал - 1 экз.;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Руководство по эксплуатации ТС (на русском языке) - 1 экз.;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-Заполненную сервисную книжку, с отметкой о проведении предпродажной подготовки - 1 экз.;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Акт приема-передачи - 1 экз.;</w:t>
      </w:r>
    </w:p>
    <w:p w:rsidR="00E30B40" w:rsidRDefault="009C368D">
      <w:pPr>
        <w:jc w:val="both"/>
        <w:rPr>
          <w:rFonts w:ascii="Times New Roman" w:eastAsia="Arial" w:hAnsi="Times New Roman"/>
          <w:sz w:val="26"/>
          <w:szCs w:val="26"/>
        </w:rPr>
      </w:pPr>
      <w:bookmarkStart w:id="0" w:name="_Hlk147295098"/>
      <w:r>
        <w:rPr>
          <w:rFonts w:ascii="Times New Roman" w:eastAsia="Arial" w:hAnsi="Times New Roman"/>
          <w:sz w:val="26"/>
          <w:szCs w:val="26"/>
          <w:lang w:eastAsia="ru-RU"/>
        </w:rPr>
        <w:t>- Счет-фактуру - 1 экз.;</w:t>
      </w:r>
      <w:bookmarkEnd w:id="0"/>
    </w:p>
    <w:p w:rsidR="00E30B40" w:rsidRDefault="009C368D">
      <w:pPr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Товарную накладную - 1 экз.;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-Договор купли-продажи - в 3 (трех) экземплярах (комплект документов для регис</w:t>
      </w:r>
      <w:r>
        <w:rPr>
          <w:rFonts w:ascii="Times New Roman" w:eastAsia="Arial" w:hAnsi="Times New Roman"/>
          <w:sz w:val="26"/>
          <w:szCs w:val="26"/>
          <w:lang w:eastAsia="ru-RU"/>
        </w:rPr>
        <w:t>трации и постановки на учет в органах ГИБДД);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Прочие необходимые документы.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Поставляемый Поставщиком Автомобили должны сопровождаться технической документацией (технический паспорт завода-изготовителя) и подтверждаться сертификатами качества, сертификата</w:t>
      </w:r>
      <w:r>
        <w:rPr>
          <w:rFonts w:ascii="Times New Roman" w:eastAsia="Arial" w:hAnsi="Times New Roman"/>
          <w:sz w:val="26"/>
          <w:szCs w:val="26"/>
          <w:lang w:eastAsia="ru-RU"/>
        </w:rPr>
        <w:t>ми соответствия.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3.5.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Прочие требования к поставке товаров</w:t>
      </w:r>
    </w:p>
    <w:p w:rsidR="00E30B40" w:rsidRDefault="009C368D">
      <w:pPr>
        <w:pStyle w:val="a3"/>
        <w:spacing w:after="24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bCs/>
          <w:color w:val="000000"/>
          <w:sz w:val="26"/>
          <w:szCs w:val="26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участник закупки должны </w:t>
      </w:r>
      <w:r>
        <w:rPr>
          <w:rFonts w:ascii="Times New Roman" w:eastAsia="Arial" w:hAnsi="Times New Roman"/>
          <w:sz w:val="26"/>
          <w:szCs w:val="26"/>
        </w:rPr>
        <w:t xml:space="preserve">подтвердить, что поставляемый товар будут соответствовать требованиям, установленным </w:t>
      </w:r>
      <w:r>
        <w:rPr>
          <w:rFonts w:ascii="Times New Roman" w:eastAsia="Arial" w:hAnsi="Times New Roman"/>
          <w:sz w:val="26"/>
          <w:szCs w:val="26"/>
        </w:rPr>
        <w:t>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E30B40" w:rsidRDefault="009C368D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.</w:t>
      </w:r>
    </w:p>
    <w:p w:rsidR="00E30B40" w:rsidRDefault="009C368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формирует свое коммерческое предложение по форме и в соответствии с инструкциями, указанными в Закупо</w:t>
      </w:r>
      <w:r>
        <w:rPr>
          <w:rFonts w:ascii="Times New Roman" w:eastAsia="Arial" w:hAnsi="Times New Roman"/>
          <w:sz w:val="26"/>
          <w:szCs w:val="26"/>
        </w:rPr>
        <w:t>чной документации.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 xml:space="preserve">Оплата производится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</w:t>
      </w:r>
      <w:r>
        <w:rPr>
          <w:rFonts w:ascii="Times New Roman" w:eastAsia="Arial" w:hAnsi="Times New Roman"/>
          <w:sz w:val="26"/>
          <w:szCs w:val="26"/>
        </w:rPr>
        <w:t>счета и оригинала товарной накладной унифицированной формы ТОРГ-12 или УПД (универсального передаточного документа);</w:t>
      </w:r>
    </w:p>
    <w:p w:rsidR="00E30B40" w:rsidRDefault="00E30B40">
      <w:pPr>
        <w:jc w:val="both"/>
        <w:rPr>
          <w:rFonts w:ascii="Times New Roman" w:eastAsia="Times New Roman" w:hAnsi="Times New Roman"/>
          <w:sz w:val="26"/>
          <w:szCs w:val="26"/>
        </w:rPr>
      </w:pPr>
    </w:p>
    <w:p w:rsidR="00E30B40" w:rsidRDefault="009C368D">
      <w:pPr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 ТРЕБОВАНИЯ К УЧАСТНИКАМ ЗАКУПКИ</w:t>
      </w:r>
    </w:p>
    <w:p w:rsidR="00E30B40" w:rsidRDefault="009C368D">
      <w:pPr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5.1. Требования о наличии аккредитации в Группе «Интер РАО»</w:t>
      </w:r>
    </w:p>
    <w:p w:rsidR="00E30B40" w:rsidRDefault="009C368D">
      <w:pPr>
        <w:ind w:firstLine="708"/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</w:p>
    <w:p w:rsidR="00E30B40" w:rsidRDefault="009C368D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>5.2. Требования о наличии сер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 xml:space="preserve">тифицированных систем менеджмента 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5.3. Требования к опыту поставки товаров</w:t>
      </w:r>
    </w:p>
    <w:p w:rsidR="00E30B40" w:rsidRDefault="009C368D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Участник предоставляет справку </w:t>
      </w:r>
      <w:r>
        <w:rPr>
          <w:rFonts w:ascii="Times New Roman" w:hAnsi="Times New Roman"/>
          <w:sz w:val="26"/>
          <w:szCs w:val="26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 тов</w:t>
      </w:r>
      <w:r>
        <w:rPr>
          <w:rFonts w:ascii="Times New Roman" w:eastAsia="Arial" w:hAnsi="Times New Roman"/>
          <w:sz w:val="26"/>
          <w:szCs w:val="26"/>
          <w:lang w:eastAsia="ru-RU"/>
        </w:rPr>
        <w:t xml:space="preserve">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5.4. Требования о предоставлении информации о производителе и о подтверждении отношений с ним</w:t>
      </w:r>
    </w:p>
    <w:p w:rsidR="00E30B40" w:rsidRDefault="009C368D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:rsidR="00E30B40" w:rsidRDefault="00E30B40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6"/>
          <w:szCs w:val="26"/>
        </w:rPr>
      </w:pPr>
    </w:p>
    <w:p w:rsidR="00E30B40" w:rsidRDefault="009C368D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>6. ПРИЛОЖЕНИЯ К ТЗ</w:t>
      </w:r>
    </w:p>
    <w:p w:rsidR="00E30B40" w:rsidRDefault="009C368D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Приложение №1 – Спецификация товара;</w:t>
      </w:r>
    </w:p>
    <w:p w:rsidR="00E30B40" w:rsidRDefault="009C368D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Приложение №2 – Опросный лист №1 к техническому заданию на поставку легкового автомобиля для служебных нужд.</w:t>
      </w:r>
    </w:p>
    <w:p w:rsidR="00E30B40" w:rsidRDefault="00E30B40">
      <w:pPr>
        <w:tabs>
          <w:tab w:val="left" w:pos="0"/>
        </w:tabs>
        <w:jc w:val="both"/>
        <w:rPr>
          <w:rFonts w:ascii="Times New Roman" w:eastAsia="Arial" w:hAnsi="Times New Roman"/>
          <w:sz w:val="26"/>
          <w:szCs w:val="26"/>
        </w:rPr>
      </w:pPr>
    </w:p>
    <w:p w:rsidR="00E30B40" w:rsidRDefault="009C368D">
      <w:pPr>
        <w:ind w:left="6804" w:right="-1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/>
          <w:sz w:val="26"/>
          <w:szCs w:val="26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№2</w:t>
      </w:r>
    </w:p>
    <w:p w:rsidR="00E30B40" w:rsidRDefault="009C368D">
      <w:pPr>
        <w:pStyle w:val="a3"/>
        <w:widowControl w:val="0"/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:rsidR="00E30B40" w:rsidRDefault="00E30B40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0B40" w:rsidRDefault="009C368D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№1</w:t>
      </w:r>
    </w:p>
    <w:p w:rsidR="00E30B40" w:rsidRDefault="009C368D">
      <w:pPr>
        <w:pStyle w:val="a3"/>
        <w:widowControl w:val="0"/>
        <w:ind w:left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легкового автомобиля для служебных нужд.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E30B40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Предложение участника</w:t>
            </w:r>
          </w:p>
        </w:tc>
      </w:tr>
      <w:tr w:rsidR="00E30B40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Автомобили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HAVAL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JOLION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Comfort</w:t>
            </w:r>
            <w:r>
              <w:rPr>
                <w:rStyle w:val="aff1"/>
              </w:rPr>
              <w:t xml:space="preserve">  </w:t>
            </w:r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 xml:space="preserve"> Кроссовер 1,5 МТ 2WD 143 </w:t>
            </w:r>
            <w:proofErr w:type="spellStart"/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Style w:val="aff1"/>
                <w:rFonts w:ascii="Times New Roman" w:eastAsia="Times New Roman" w:hAnsi="Times New Roman"/>
                <w:sz w:val="24"/>
                <w:szCs w:val="24"/>
              </w:rPr>
              <w:t>. 5дв</w:t>
            </w: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не ранее 2024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кроссовер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передний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white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бензиновый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дверей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менее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143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Коробка передач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6-ступеней, механическая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Дорожный просвет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190 мм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 бачка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омывателя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4,5 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Подогрев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электрорегулировка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зеркал заднего вида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 дверей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автодоводчиком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 стороны водителя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Электронный стояночный тормоз EPB с функцией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Brake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Hold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Автоматический климат-контроль 1-зонный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Усилитель рулевого управления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Регулировка руля по высоте и вылету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30B40" w:rsidRDefault="009C368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Центральный замок с дистанционным управлением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Бесключевой доступ, кнопка запуска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Мультимедийная система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менее: Магнитола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Android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Auto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Apple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Carplay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Цветной дисплей бортового компьютера, 3,5''. 4 аудио динамика, USB входы x2 спереди и x2 разъема сзади. Сенсорный дисплей, 10"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Антиблокировочная система тормозов ABS.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8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Электронная система контроля курсовой устойчивости ESP.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Электронная система распределения тормозных усилий EBD с усилителем при экстренном торможении EBA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 стабилизации курсовой устойчивости TCS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Круиз контроль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Фронтальные подушки безопасности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Иммобилайзер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поиска автомобиля, дистанционная активация звуковой сигнализации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ГЛОНАСС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Колесные диски с шинами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215/60 R 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Дисковые передние и задние тормоза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Запасное колесо</w:t>
            </w:r>
            <w:r>
              <w:t xml:space="preserve">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мониторинга давления в шинах TPMS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помощи при старте на подъеме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Подогрев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фары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Галогеновые/Ксеноновые/Светодиодные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Светодиодные дневные ходовые огни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Светодиодные задние фонари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Датчик дождя и света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Задние противотуманные фонари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Автосигнализация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Дефлекторы окон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Антикоррозийная обработка днища, арок и внутренних полостей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Коврик в багажник 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Коврики в салон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Диск литой (для зимней резины)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9C368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4 шт. R17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B40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Зимняя шипованная резина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9C368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4 шт. 215/60 R 17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30B40" w:rsidRDefault="00E30B4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B40" w:rsidRDefault="00E30B40">
      <w:pPr>
        <w:widowControl w:val="0"/>
        <w:ind w:left="6804"/>
        <w:rPr>
          <w:rFonts w:ascii="Times New Roman" w:eastAsia="Arial" w:hAnsi="Times New Roman"/>
          <w:sz w:val="26"/>
          <w:szCs w:val="26"/>
          <w:lang w:eastAsia="en-US"/>
        </w:rPr>
      </w:pPr>
    </w:p>
    <w:sectPr w:rsidR="00E30B40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13C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40" w:rsidRDefault="009C368D">
      <w:r>
        <w:separator/>
      </w:r>
    </w:p>
  </w:endnote>
  <w:endnote w:type="continuationSeparator" w:id="0">
    <w:p w:rsidR="00E30B40" w:rsidRDefault="009C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40" w:rsidRDefault="009C368D">
      <w:r>
        <w:separator/>
      </w:r>
    </w:p>
  </w:footnote>
  <w:footnote w:type="continuationSeparator" w:id="0">
    <w:p w:rsidR="00E30B40" w:rsidRDefault="009C3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40" w:rsidRDefault="009C368D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C30"/>
    <w:multiLevelType w:val="hybridMultilevel"/>
    <w:tmpl w:val="F2C0642C"/>
    <w:lvl w:ilvl="0" w:tplc="6D1AE8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A022F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2248E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4B698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1DAD8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59865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4AC4E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884F0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4F83B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53D3704"/>
    <w:multiLevelType w:val="hybridMultilevel"/>
    <w:tmpl w:val="8150443A"/>
    <w:lvl w:ilvl="0" w:tplc="C8E8FC9C">
      <w:start w:val="1"/>
      <w:numFmt w:val="decimal"/>
      <w:lvlText w:val="%1."/>
      <w:lvlJc w:val="left"/>
    </w:lvl>
    <w:lvl w:ilvl="1" w:tplc="8AD6C04C">
      <w:start w:val="1"/>
      <w:numFmt w:val="lowerLetter"/>
      <w:lvlText w:val="%2."/>
      <w:lvlJc w:val="left"/>
      <w:pPr>
        <w:ind w:left="1440" w:hanging="360"/>
      </w:pPr>
    </w:lvl>
    <w:lvl w:ilvl="2" w:tplc="9F923472">
      <w:start w:val="1"/>
      <w:numFmt w:val="lowerRoman"/>
      <w:lvlText w:val="%3."/>
      <w:lvlJc w:val="right"/>
      <w:pPr>
        <w:ind w:left="2160" w:hanging="180"/>
      </w:pPr>
    </w:lvl>
    <w:lvl w:ilvl="3" w:tplc="4AD8C0D8">
      <w:start w:val="1"/>
      <w:numFmt w:val="decimal"/>
      <w:lvlText w:val="%4."/>
      <w:lvlJc w:val="left"/>
      <w:pPr>
        <w:ind w:left="2880" w:hanging="360"/>
      </w:pPr>
    </w:lvl>
    <w:lvl w:ilvl="4" w:tplc="90D235A0">
      <w:start w:val="1"/>
      <w:numFmt w:val="lowerLetter"/>
      <w:lvlText w:val="%5."/>
      <w:lvlJc w:val="left"/>
      <w:pPr>
        <w:ind w:left="3600" w:hanging="360"/>
      </w:pPr>
    </w:lvl>
    <w:lvl w:ilvl="5" w:tplc="A0BE1C62">
      <w:start w:val="1"/>
      <w:numFmt w:val="lowerRoman"/>
      <w:lvlText w:val="%6."/>
      <w:lvlJc w:val="right"/>
      <w:pPr>
        <w:ind w:left="4320" w:hanging="180"/>
      </w:pPr>
    </w:lvl>
    <w:lvl w:ilvl="6" w:tplc="249A9CF4">
      <w:start w:val="1"/>
      <w:numFmt w:val="decimal"/>
      <w:lvlText w:val="%7."/>
      <w:lvlJc w:val="left"/>
      <w:pPr>
        <w:ind w:left="5040" w:hanging="360"/>
      </w:pPr>
    </w:lvl>
    <w:lvl w:ilvl="7" w:tplc="A3D6F54C">
      <w:start w:val="1"/>
      <w:numFmt w:val="lowerLetter"/>
      <w:lvlText w:val="%8."/>
      <w:lvlJc w:val="left"/>
      <w:pPr>
        <w:ind w:left="5760" w:hanging="360"/>
      </w:pPr>
    </w:lvl>
    <w:lvl w:ilvl="8" w:tplc="F45ACE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262"/>
    <w:multiLevelType w:val="hybridMultilevel"/>
    <w:tmpl w:val="71508D70"/>
    <w:lvl w:ilvl="0" w:tplc="7EF04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49A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8B2F5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75214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A7C8F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D52F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5269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69ABD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DEA61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511598D"/>
    <w:multiLevelType w:val="hybridMultilevel"/>
    <w:tmpl w:val="6710262A"/>
    <w:lvl w:ilvl="0" w:tplc="5D3C5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D9CD7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22020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C4613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B2ADD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E784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C48B0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746C3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5929A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7C50960"/>
    <w:multiLevelType w:val="hybridMultilevel"/>
    <w:tmpl w:val="A0486832"/>
    <w:lvl w:ilvl="0" w:tplc="C5528DE6">
      <w:start w:val="1"/>
      <w:numFmt w:val="decimal"/>
      <w:lvlText w:val="%1."/>
      <w:lvlJc w:val="left"/>
    </w:lvl>
    <w:lvl w:ilvl="1" w:tplc="219CE14C">
      <w:start w:val="1"/>
      <w:numFmt w:val="lowerLetter"/>
      <w:lvlText w:val="%2."/>
      <w:lvlJc w:val="left"/>
      <w:pPr>
        <w:ind w:left="1440" w:hanging="360"/>
      </w:pPr>
    </w:lvl>
    <w:lvl w:ilvl="2" w:tplc="A40E2BCA">
      <w:start w:val="1"/>
      <w:numFmt w:val="lowerRoman"/>
      <w:lvlText w:val="%3."/>
      <w:lvlJc w:val="right"/>
      <w:pPr>
        <w:ind w:left="2160" w:hanging="180"/>
      </w:pPr>
    </w:lvl>
    <w:lvl w:ilvl="3" w:tplc="5DB452BA">
      <w:start w:val="1"/>
      <w:numFmt w:val="decimal"/>
      <w:lvlText w:val="%4."/>
      <w:lvlJc w:val="left"/>
      <w:pPr>
        <w:ind w:left="2880" w:hanging="360"/>
      </w:pPr>
    </w:lvl>
    <w:lvl w:ilvl="4" w:tplc="0596CF60">
      <w:start w:val="1"/>
      <w:numFmt w:val="lowerLetter"/>
      <w:lvlText w:val="%5."/>
      <w:lvlJc w:val="left"/>
      <w:pPr>
        <w:ind w:left="3600" w:hanging="360"/>
      </w:pPr>
    </w:lvl>
    <w:lvl w:ilvl="5" w:tplc="50E84C98">
      <w:start w:val="1"/>
      <w:numFmt w:val="lowerRoman"/>
      <w:lvlText w:val="%6."/>
      <w:lvlJc w:val="right"/>
      <w:pPr>
        <w:ind w:left="4320" w:hanging="180"/>
      </w:pPr>
    </w:lvl>
    <w:lvl w:ilvl="6" w:tplc="FB5A3F90">
      <w:start w:val="1"/>
      <w:numFmt w:val="decimal"/>
      <w:lvlText w:val="%7."/>
      <w:lvlJc w:val="left"/>
      <w:pPr>
        <w:ind w:left="5040" w:hanging="360"/>
      </w:pPr>
    </w:lvl>
    <w:lvl w:ilvl="7" w:tplc="D10692AC">
      <w:start w:val="1"/>
      <w:numFmt w:val="lowerLetter"/>
      <w:lvlText w:val="%8."/>
      <w:lvlJc w:val="left"/>
      <w:pPr>
        <w:ind w:left="5760" w:hanging="360"/>
      </w:pPr>
    </w:lvl>
    <w:lvl w:ilvl="8" w:tplc="4E5A43D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44543"/>
    <w:multiLevelType w:val="hybridMultilevel"/>
    <w:tmpl w:val="C1E613DC"/>
    <w:lvl w:ilvl="0" w:tplc="3B28F4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F5419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1DC24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5121A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04CB4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D32B7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9E0E2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D7A2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D4EE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B3D18BE"/>
    <w:multiLevelType w:val="hybridMultilevel"/>
    <w:tmpl w:val="C2D4FAEE"/>
    <w:lvl w:ilvl="0" w:tplc="FE86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8BC2C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BBE14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A8410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532C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A1256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218D5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03AE6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50A6E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B6A78A1"/>
    <w:multiLevelType w:val="hybridMultilevel"/>
    <w:tmpl w:val="0368116E"/>
    <w:lvl w:ilvl="0" w:tplc="E8E2C8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7DC68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9C81E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B2FE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7A08C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43CDA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F589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91E22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1EEB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EBE110C"/>
    <w:multiLevelType w:val="hybridMultilevel"/>
    <w:tmpl w:val="56B82D72"/>
    <w:lvl w:ilvl="0" w:tplc="D6528D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8C2EB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E0639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34E164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96232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9E0491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71010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D724EF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DAE132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63C761D"/>
    <w:multiLevelType w:val="hybridMultilevel"/>
    <w:tmpl w:val="219CD35A"/>
    <w:lvl w:ilvl="0" w:tplc="D0A62F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54C81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87C81B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57013B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5B8532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B0CA9B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C3C240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FE61E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9A622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9D34794"/>
    <w:multiLevelType w:val="hybridMultilevel"/>
    <w:tmpl w:val="591C21C2"/>
    <w:lvl w:ilvl="0" w:tplc="62467A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130C2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1D41EF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5DCDE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606204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CE864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D0E71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4D8429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C76150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 w15:restartNumberingAfterBreak="0">
    <w:nsid w:val="2DA01C12"/>
    <w:multiLevelType w:val="hybridMultilevel"/>
    <w:tmpl w:val="3FC83208"/>
    <w:lvl w:ilvl="0" w:tplc="AFFCCF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9C645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C2AE51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066622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1BEF51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93456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D1CE88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216D20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EC2257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F411AE3"/>
    <w:multiLevelType w:val="hybridMultilevel"/>
    <w:tmpl w:val="5394CB2E"/>
    <w:lvl w:ilvl="0" w:tplc="199498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E24ED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6167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AC8B0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500EF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28A3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9D881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52E65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4CC1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30EA3904"/>
    <w:multiLevelType w:val="hybridMultilevel"/>
    <w:tmpl w:val="1980BAB6"/>
    <w:lvl w:ilvl="0" w:tplc="6D864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4286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D8A37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2566E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13617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2D44D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A4AC0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302B8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A7C7B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70F6ADA"/>
    <w:multiLevelType w:val="multilevel"/>
    <w:tmpl w:val="C64AB8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391D46AC"/>
    <w:multiLevelType w:val="hybridMultilevel"/>
    <w:tmpl w:val="CF3A736E"/>
    <w:lvl w:ilvl="0" w:tplc="E7E4C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2830C">
      <w:start w:val="1"/>
      <w:numFmt w:val="lowerLetter"/>
      <w:lvlText w:val="%2."/>
      <w:lvlJc w:val="left"/>
      <w:pPr>
        <w:ind w:left="1440" w:hanging="360"/>
      </w:pPr>
    </w:lvl>
    <w:lvl w:ilvl="2" w:tplc="DBC6D6C6">
      <w:start w:val="1"/>
      <w:numFmt w:val="lowerRoman"/>
      <w:lvlText w:val="%3."/>
      <w:lvlJc w:val="right"/>
      <w:pPr>
        <w:ind w:left="2160" w:hanging="180"/>
      </w:pPr>
    </w:lvl>
    <w:lvl w:ilvl="3" w:tplc="F28EED8C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B6624E24">
      <w:start w:val="1"/>
      <w:numFmt w:val="lowerLetter"/>
      <w:lvlText w:val="%5."/>
      <w:lvlJc w:val="left"/>
      <w:pPr>
        <w:ind w:left="3600" w:hanging="360"/>
      </w:pPr>
    </w:lvl>
    <w:lvl w:ilvl="5" w:tplc="43B25E12">
      <w:start w:val="1"/>
      <w:numFmt w:val="lowerRoman"/>
      <w:lvlText w:val="%6."/>
      <w:lvlJc w:val="right"/>
      <w:pPr>
        <w:ind w:left="4320" w:hanging="180"/>
      </w:pPr>
    </w:lvl>
    <w:lvl w:ilvl="6" w:tplc="31D2BE38">
      <w:start w:val="1"/>
      <w:numFmt w:val="decimal"/>
      <w:lvlText w:val="%7."/>
      <w:lvlJc w:val="left"/>
      <w:pPr>
        <w:ind w:left="5040" w:hanging="360"/>
      </w:pPr>
    </w:lvl>
    <w:lvl w:ilvl="7" w:tplc="064AAD72">
      <w:start w:val="1"/>
      <w:numFmt w:val="lowerLetter"/>
      <w:lvlText w:val="%8."/>
      <w:lvlJc w:val="left"/>
      <w:pPr>
        <w:ind w:left="5760" w:hanging="360"/>
      </w:pPr>
    </w:lvl>
    <w:lvl w:ilvl="8" w:tplc="99B65FA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5063F"/>
    <w:multiLevelType w:val="hybridMultilevel"/>
    <w:tmpl w:val="B3BCBE2C"/>
    <w:lvl w:ilvl="0" w:tplc="410606EC">
      <w:start w:val="1"/>
      <w:numFmt w:val="decimal"/>
      <w:lvlText w:val="%1"/>
      <w:lvlJc w:val="left"/>
      <w:pPr>
        <w:ind w:left="930" w:hanging="570"/>
      </w:pPr>
    </w:lvl>
    <w:lvl w:ilvl="1" w:tplc="DBBA14FA">
      <w:start w:val="1"/>
      <w:numFmt w:val="lowerLetter"/>
      <w:lvlText w:val="%2."/>
      <w:lvlJc w:val="left"/>
      <w:pPr>
        <w:ind w:left="1440" w:hanging="360"/>
      </w:pPr>
    </w:lvl>
    <w:lvl w:ilvl="2" w:tplc="21DE9AA0">
      <w:start w:val="1"/>
      <w:numFmt w:val="lowerRoman"/>
      <w:lvlText w:val="%3."/>
      <w:lvlJc w:val="right"/>
      <w:pPr>
        <w:ind w:left="2160" w:hanging="180"/>
      </w:pPr>
    </w:lvl>
    <w:lvl w:ilvl="3" w:tplc="92D0ADCA">
      <w:start w:val="1"/>
      <w:numFmt w:val="decimal"/>
      <w:lvlText w:val="%4."/>
      <w:lvlJc w:val="left"/>
      <w:pPr>
        <w:ind w:left="2880" w:hanging="360"/>
      </w:pPr>
    </w:lvl>
    <w:lvl w:ilvl="4" w:tplc="CBE82AB0">
      <w:start w:val="1"/>
      <w:numFmt w:val="lowerLetter"/>
      <w:lvlText w:val="%5."/>
      <w:lvlJc w:val="left"/>
      <w:pPr>
        <w:ind w:left="3600" w:hanging="360"/>
      </w:pPr>
    </w:lvl>
    <w:lvl w:ilvl="5" w:tplc="24B82234">
      <w:start w:val="1"/>
      <w:numFmt w:val="lowerRoman"/>
      <w:lvlText w:val="%6."/>
      <w:lvlJc w:val="right"/>
      <w:pPr>
        <w:ind w:left="4320" w:hanging="180"/>
      </w:pPr>
    </w:lvl>
    <w:lvl w:ilvl="6" w:tplc="8DAEEDA4">
      <w:start w:val="1"/>
      <w:numFmt w:val="decimal"/>
      <w:lvlText w:val="%7."/>
      <w:lvlJc w:val="left"/>
      <w:pPr>
        <w:ind w:left="5040" w:hanging="360"/>
      </w:pPr>
    </w:lvl>
    <w:lvl w:ilvl="7" w:tplc="2ADA679E">
      <w:start w:val="1"/>
      <w:numFmt w:val="lowerLetter"/>
      <w:lvlText w:val="%8."/>
      <w:lvlJc w:val="left"/>
      <w:pPr>
        <w:ind w:left="5760" w:hanging="360"/>
      </w:pPr>
    </w:lvl>
    <w:lvl w:ilvl="8" w:tplc="A176BB8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70585"/>
    <w:multiLevelType w:val="hybridMultilevel"/>
    <w:tmpl w:val="D3D42AF2"/>
    <w:lvl w:ilvl="0" w:tplc="0E5E79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9303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65ED4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50E2D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45865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D1A5C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82EF1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84EAD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A066C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4E2673D"/>
    <w:multiLevelType w:val="hybridMultilevel"/>
    <w:tmpl w:val="B0FE8B26"/>
    <w:lvl w:ilvl="0" w:tplc="97CCD23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6628B0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502818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CC0852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2A2F9D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AE0BF0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4D6B0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CDACBB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56671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9" w15:restartNumberingAfterBreak="0">
    <w:nsid w:val="45B16D70"/>
    <w:multiLevelType w:val="hybridMultilevel"/>
    <w:tmpl w:val="70FCD17A"/>
    <w:lvl w:ilvl="0" w:tplc="F4E496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E8252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A1AC94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45641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846A6B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4BA16D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C4C31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EA6C23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05C1C8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0" w15:restartNumberingAfterBreak="0">
    <w:nsid w:val="48BF0052"/>
    <w:multiLevelType w:val="hybridMultilevel"/>
    <w:tmpl w:val="1134424C"/>
    <w:lvl w:ilvl="0" w:tplc="DA3487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CAEF9C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9C2A7CD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3800F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E0C32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778CAB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DF468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43C6C7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CB29C4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1" w15:restartNumberingAfterBreak="0">
    <w:nsid w:val="49D9494D"/>
    <w:multiLevelType w:val="hybridMultilevel"/>
    <w:tmpl w:val="95C2E0E2"/>
    <w:lvl w:ilvl="0" w:tplc="ED9656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1CC15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7EE6E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A8AB7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8880F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5085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3AE72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B9E49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13AD9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242666A"/>
    <w:multiLevelType w:val="hybridMultilevel"/>
    <w:tmpl w:val="79682986"/>
    <w:lvl w:ilvl="0" w:tplc="43DEFC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21EE8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F449F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0FABC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6FC02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97245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81A59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C482F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B504F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60DD5B8C"/>
    <w:multiLevelType w:val="hybridMultilevel"/>
    <w:tmpl w:val="C2DA9FEC"/>
    <w:lvl w:ilvl="0" w:tplc="8C82BE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732D60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4C8531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B4E94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91CFF5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B682E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EB87C7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6B2A68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914A8A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2576415"/>
    <w:multiLevelType w:val="hybridMultilevel"/>
    <w:tmpl w:val="8D30FEF8"/>
    <w:lvl w:ilvl="0" w:tplc="1700A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F8EC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E7024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0708C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0E2EC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ACE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52656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7EA69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782A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62B15F74"/>
    <w:multiLevelType w:val="hybridMultilevel"/>
    <w:tmpl w:val="45B0C61C"/>
    <w:lvl w:ilvl="0" w:tplc="B4F80D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38C8F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E924E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61A07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312FB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37C46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1C251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FE298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22443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635D28C5"/>
    <w:multiLevelType w:val="multilevel"/>
    <w:tmpl w:val="A8EAC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BE33362"/>
    <w:multiLevelType w:val="hybridMultilevel"/>
    <w:tmpl w:val="EF2AD3C2"/>
    <w:lvl w:ilvl="0" w:tplc="2F703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D227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0044C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53E8D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0543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7D4F5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95459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2DA52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70822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6C2C33EE"/>
    <w:multiLevelType w:val="hybridMultilevel"/>
    <w:tmpl w:val="F768F8D0"/>
    <w:lvl w:ilvl="0" w:tplc="03CAB45A">
      <w:start w:val="1"/>
      <w:numFmt w:val="decimal"/>
      <w:lvlText w:val="%1."/>
      <w:lvlJc w:val="left"/>
    </w:lvl>
    <w:lvl w:ilvl="1" w:tplc="7700AB52">
      <w:start w:val="1"/>
      <w:numFmt w:val="lowerLetter"/>
      <w:lvlText w:val="%2."/>
      <w:lvlJc w:val="left"/>
      <w:pPr>
        <w:ind w:left="1440" w:hanging="360"/>
      </w:pPr>
    </w:lvl>
    <w:lvl w:ilvl="2" w:tplc="1A8836B8">
      <w:start w:val="1"/>
      <w:numFmt w:val="lowerRoman"/>
      <w:lvlText w:val="%3."/>
      <w:lvlJc w:val="right"/>
      <w:pPr>
        <w:ind w:left="2160" w:hanging="180"/>
      </w:pPr>
    </w:lvl>
    <w:lvl w:ilvl="3" w:tplc="B330C9A8">
      <w:start w:val="1"/>
      <w:numFmt w:val="decimal"/>
      <w:lvlText w:val="%4."/>
      <w:lvlJc w:val="left"/>
      <w:pPr>
        <w:ind w:left="2880" w:hanging="360"/>
      </w:pPr>
    </w:lvl>
    <w:lvl w:ilvl="4" w:tplc="CDC22E62">
      <w:start w:val="1"/>
      <w:numFmt w:val="lowerLetter"/>
      <w:lvlText w:val="%5."/>
      <w:lvlJc w:val="left"/>
      <w:pPr>
        <w:ind w:left="3600" w:hanging="360"/>
      </w:pPr>
    </w:lvl>
    <w:lvl w:ilvl="5" w:tplc="E222C5CA">
      <w:start w:val="1"/>
      <w:numFmt w:val="lowerRoman"/>
      <w:lvlText w:val="%6."/>
      <w:lvlJc w:val="right"/>
      <w:pPr>
        <w:ind w:left="4320" w:hanging="180"/>
      </w:pPr>
    </w:lvl>
    <w:lvl w:ilvl="6" w:tplc="52B66820">
      <w:start w:val="1"/>
      <w:numFmt w:val="decimal"/>
      <w:lvlText w:val="%7."/>
      <w:lvlJc w:val="left"/>
      <w:pPr>
        <w:ind w:left="5040" w:hanging="360"/>
      </w:pPr>
    </w:lvl>
    <w:lvl w:ilvl="7" w:tplc="0D18CD10">
      <w:start w:val="1"/>
      <w:numFmt w:val="lowerLetter"/>
      <w:lvlText w:val="%8."/>
      <w:lvlJc w:val="left"/>
      <w:pPr>
        <w:ind w:left="5760" w:hanging="360"/>
      </w:pPr>
    </w:lvl>
    <w:lvl w:ilvl="8" w:tplc="8BA23AE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D0A85"/>
    <w:multiLevelType w:val="hybridMultilevel"/>
    <w:tmpl w:val="726AB438"/>
    <w:lvl w:ilvl="0" w:tplc="7500F0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000FD1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9A6C5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4342F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B2587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60693D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9FC99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28E7D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458C78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0" w15:restartNumberingAfterBreak="0">
    <w:nsid w:val="6E8C530D"/>
    <w:multiLevelType w:val="hybridMultilevel"/>
    <w:tmpl w:val="A94C5346"/>
    <w:lvl w:ilvl="0" w:tplc="1AE07BF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43667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67CC86B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8F000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4F2A09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E2A6FC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F56EA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338F51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B4EA6F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1" w15:restartNumberingAfterBreak="0">
    <w:nsid w:val="76BB248B"/>
    <w:multiLevelType w:val="hybridMultilevel"/>
    <w:tmpl w:val="2E942F58"/>
    <w:lvl w:ilvl="0" w:tplc="9B8A8F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B02B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AB6FC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002EC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94FC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5AAC1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9B606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EAEBC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3A04A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78D97B08"/>
    <w:multiLevelType w:val="hybridMultilevel"/>
    <w:tmpl w:val="5478FFD6"/>
    <w:lvl w:ilvl="0" w:tplc="6BFE8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928B4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59EEC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C3291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51622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BE60A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EA4EF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1B468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3CDF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ACF3834"/>
    <w:multiLevelType w:val="hybridMultilevel"/>
    <w:tmpl w:val="BC84C96C"/>
    <w:lvl w:ilvl="0" w:tplc="BDD4ED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5F236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7923C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31A66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6B44B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926F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C1C5F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B0A0D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32454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27"/>
  </w:num>
  <w:num w:numId="5">
    <w:abstractNumId w:val="12"/>
  </w:num>
  <w:num w:numId="6">
    <w:abstractNumId w:val="24"/>
  </w:num>
  <w:num w:numId="7">
    <w:abstractNumId w:val="2"/>
  </w:num>
  <w:num w:numId="8">
    <w:abstractNumId w:val="5"/>
  </w:num>
  <w:num w:numId="9">
    <w:abstractNumId w:val="11"/>
  </w:num>
  <w:num w:numId="10">
    <w:abstractNumId w:val="16"/>
  </w:num>
  <w:num w:numId="11">
    <w:abstractNumId w:val="9"/>
  </w:num>
  <w:num w:numId="12">
    <w:abstractNumId w:val="22"/>
  </w:num>
  <w:num w:numId="13">
    <w:abstractNumId w:val="25"/>
  </w:num>
  <w:num w:numId="14">
    <w:abstractNumId w:val="31"/>
  </w:num>
  <w:num w:numId="15">
    <w:abstractNumId w:val="6"/>
  </w:num>
  <w:num w:numId="16">
    <w:abstractNumId w:val="33"/>
  </w:num>
  <w:num w:numId="17">
    <w:abstractNumId w:val="7"/>
  </w:num>
  <w:num w:numId="18">
    <w:abstractNumId w:val="0"/>
  </w:num>
  <w:num w:numId="19">
    <w:abstractNumId w:val="32"/>
  </w:num>
  <w:num w:numId="20">
    <w:abstractNumId w:val="21"/>
  </w:num>
  <w:num w:numId="21">
    <w:abstractNumId w:val="23"/>
  </w:num>
  <w:num w:numId="22">
    <w:abstractNumId w:val="8"/>
  </w:num>
  <w:num w:numId="23">
    <w:abstractNumId w:val="4"/>
  </w:num>
  <w:num w:numId="24">
    <w:abstractNumId w:val="1"/>
  </w:num>
  <w:num w:numId="25">
    <w:abstractNumId w:val="14"/>
  </w:num>
  <w:num w:numId="26">
    <w:abstractNumId w:val="1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10"/>
  </w:num>
  <w:num w:numId="32">
    <w:abstractNumId w:val="19"/>
  </w:num>
  <w:num w:numId="33">
    <w:abstractNumId w:val="26"/>
  </w:num>
  <w:num w:numId="34">
    <w:abstractNumId w:val="29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40"/>
    <w:rsid w:val="009C368D"/>
    <w:rsid w:val="00E3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FE148-92CE-4F3C-B967-B383CC91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nlyoffice.com/commentsExtendedDocument" Target="commentsExtended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nlyoffice.com/commentsDocument" Target="commentsDocument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nlyoffice.com/peopleDocument" Target="peopleDocument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2</cp:revision>
  <dcterms:created xsi:type="dcterms:W3CDTF">2024-08-02T09:17:00Z</dcterms:created>
  <dcterms:modified xsi:type="dcterms:W3CDTF">2024-08-02T09:17:00Z</dcterms:modified>
</cp:coreProperties>
</file>